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2" w:rsidRPr="003E387D" w:rsidRDefault="003E387D" w:rsidP="0016053A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lang w:val="uk-UA"/>
        </w:rPr>
        <w:tab/>
      </w:r>
      <w:r w:rsidRPr="003E38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ПРОЄКТ</w:t>
      </w:r>
    </w:p>
    <w:p w:rsid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:rsid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:rsidR="003E387D" w:rsidRPr="005E7A5E" w:rsidRDefault="003E387D" w:rsidP="0016053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9960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  <w:r w:rsidRPr="005E7A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засідання постійної комісії обласної ради з питань базових галузей економіки, комунальної власності, концесії, корпоративних прав, інвестицій та міжрегіонального співробітництва</w:t>
      </w:r>
    </w:p>
    <w:p w:rsid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:rsidR="003E387D" w:rsidRP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:rsidR="003E387D" w:rsidRDefault="000F18E4" w:rsidP="0016053A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17 </w:t>
      </w:r>
      <w:r w:rsidR="003E387D" w:rsidRPr="003E387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3E387D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3E38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Початок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10.00</w:t>
      </w:r>
    </w:p>
    <w:p w:rsidR="000F18E4" w:rsidRDefault="000F18E4" w:rsidP="000F18E4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387D" w:rsidRDefault="003E387D" w:rsidP="001605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387D" w:rsidRDefault="003E387D" w:rsidP="0016053A">
      <w:pPr>
        <w:pStyle w:val="a3"/>
        <w:numPr>
          <w:ilvl w:val="0"/>
          <w:numId w:val="1"/>
        </w:numPr>
        <w:spacing w:after="0"/>
        <w:ind w:left="1418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погодження порядку денного.</w:t>
      </w:r>
    </w:p>
    <w:p w:rsidR="0016053A" w:rsidRPr="0016053A" w:rsidRDefault="0016053A" w:rsidP="0016053A">
      <w:pPr>
        <w:pStyle w:val="a3"/>
        <w:spacing w:after="0"/>
        <w:ind w:left="141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6053A" w:rsidRPr="0016053A" w:rsidRDefault="003E387D" w:rsidP="0016053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87D">
        <w:rPr>
          <w:rFonts w:ascii="Times New Roman" w:hAnsi="Times New Roman" w:cs="Times New Roman"/>
          <w:sz w:val="28"/>
          <w:szCs w:val="28"/>
          <w:lang w:val="uk-UA"/>
        </w:rPr>
        <w:t>Про оренду нерухомого майна, що є спільною власністю територіальних громад сіл, селищ, міст Дніпропетровської області.</w:t>
      </w:r>
    </w:p>
    <w:p w:rsidR="0016053A" w:rsidRPr="0016053A" w:rsidRDefault="0016053A" w:rsidP="0016053A">
      <w:pPr>
        <w:pStyle w:val="a3"/>
        <w:spacing w:after="0"/>
        <w:ind w:left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E387D" w:rsidRDefault="003E387D" w:rsidP="0016053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E387D">
        <w:rPr>
          <w:rFonts w:ascii="Times New Roman" w:hAnsi="Times New Roman" w:cs="Times New Roman"/>
          <w:sz w:val="28"/>
          <w:szCs w:val="28"/>
          <w:lang w:val="uk-UA"/>
        </w:rPr>
        <w:t>Про деякі питання управління майном, що належить до спільної власності територіальних громад сіл, селищ, міст Дніпропетровської області.</w:t>
      </w:r>
    </w:p>
    <w:p w:rsidR="0016053A" w:rsidRPr="0016053A" w:rsidRDefault="0016053A" w:rsidP="0016053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6053A" w:rsidRDefault="003E387D" w:rsidP="0016053A">
      <w:pPr>
        <w:pStyle w:val="a3"/>
        <w:numPr>
          <w:ilvl w:val="0"/>
          <w:numId w:val="1"/>
        </w:numPr>
        <w:spacing w:after="0"/>
        <w:ind w:left="1418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16053A" w:rsidRPr="0016053A" w:rsidRDefault="0016053A" w:rsidP="0016053A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E387D" w:rsidRPr="0016053A" w:rsidRDefault="0016053A" w:rsidP="0016053A">
      <w:pPr>
        <w:pStyle w:val="a3"/>
        <w:numPr>
          <w:ilvl w:val="0"/>
          <w:numId w:val="1"/>
        </w:numPr>
        <w:spacing w:after="0"/>
        <w:ind w:left="1418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53A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висновків та рекомендацій комісії.</w:t>
      </w:r>
    </w:p>
    <w:p w:rsidR="0016053A" w:rsidRPr="0016053A" w:rsidRDefault="0016053A" w:rsidP="0016053A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053A" w:rsidRPr="0016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298"/>
    <w:multiLevelType w:val="hybridMultilevel"/>
    <w:tmpl w:val="9F74C13C"/>
    <w:lvl w:ilvl="0" w:tplc="E0000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D"/>
    <w:rsid w:val="000F18E4"/>
    <w:rsid w:val="0016053A"/>
    <w:rsid w:val="001F3AAE"/>
    <w:rsid w:val="003E387D"/>
    <w:rsid w:val="00C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2024-06-11T08:47:00Z</dcterms:created>
  <dcterms:modified xsi:type="dcterms:W3CDTF">2024-06-11T11:50:00Z</dcterms:modified>
</cp:coreProperties>
</file>