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8A" w:rsidRDefault="00AE5E8A" w:rsidP="00AE5E8A">
      <w:pPr>
        <w:jc w:val="center"/>
        <w:rPr>
          <w:b/>
          <w:sz w:val="28"/>
          <w:szCs w:val="28"/>
          <w:lang w:val="uk-UA"/>
        </w:rPr>
      </w:pPr>
    </w:p>
    <w:p w:rsidR="00AE5E8A" w:rsidRDefault="00AE5E8A" w:rsidP="00AE5E8A">
      <w:pPr>
        <w:jc w:val="center"/>
        <w:rPr>
          <w:b/>
          <w:sz w:val="28"/>
          <w:szCs w:val="28"/>
          <w:lang w:val="uk-UA"/>
        </w:rPr>
      </w:pPr>
    </w:p>
    <w:p w:rsidR="00AE5E8A" w:rsidRDefault="00AE5E8A" w:rsidP="00AE5E8A">
      <w:pPr>
        <w:jc w:val="center"/>
        <w:rPr>
          <w:b/>
          <w:sz w:val="28"/>
          <w:szCs w:val="28"/>
          <w:lang w:val="uk-UA"/>
        </w:rPr>
      </w:pPr>
    </w:p>
    <w:p w:rsidR="00AE5E8A" w:rsidRDefault="00AE5E8A" w:rsidP="00AE5E8A">
      <w:pPr>
        <w:jc w:val="center"/>
        <w:rPr>
          <w:b/>
          <w:sz w:val="28"/>
          <w:szCs w:val="28"/>
          <w:lang w:val="uk-UA"/>
        </w:rPr>
      </w:pPr>
    </w:p>
    <w:p w:rsidR="00AE5E8A" w:rsidRDefault="00AE5E8A" w:rsidP="00AE5E8A">
      <w:pPr>
        <w:jc w:val="center"/>
        <w:rPr>
          <w:b/>
          <w:sz w:val="28"/>
          <w:szCs w:val="28"/>
          <w:lang w:val="uk-UA"/>
        </w:rPr>
      </w:pPr>
    </w:p>
    <w:p w:rsidR="00AE5E8A" w:rsidRDefault="00AE5E8A" w:rsidP="00AE5E8A">
      <w:pPr>
        <w:jc w:val="center"/>
        <w:rPr>
          <w:b/>
          <w:sz w:val="28"/>
          <w:szCs w:val="28"/>
          <w:lang w:val="uk-UA"/>
        </w:rPr>
      </w:pPr>
    </w:p>
    <w:p w:rsidR="00AE5E8A" w:rsidRDefault="00AE5E8A" w:rsidP="00AE5E8A">
      <w:pPr>
        <w:jc w:val="center"/>
        <w:rPr>
          <w:b/>
          <w:sz w:val="28"/>
          <w:szCs w:val="28"/>
          <w:lang w:val="uk-UA"/>
        </w:rPr>
      </w:pPr>
    </w:p>
    <w:p w:rsidR="00AE5E8A" w:rsidRDefault="00AE5E8A" w:rsidP="00AE5E8A">
      <w:pPr>
        <w:jc w:val="center"/>
        <w:rPr>
          <w:b/>
          <w:sz w:val="28"/>
          <w:szCs w:val="28"/>
          <w:lang w:val="uk-UA"/>
        </w:rPr>
      </w:pPr>
    </w:p>
    <w:p w:rsidR="00AE5E8A" w:rsidRDefault="00AE5E8A" w:rsidP="00AE5E8A">
      <w:pPr>
        <w:jc w:val="center"/>
        <w:rPr>
          <w:b/>
          <w:sz w:val="28"/>
          <w:szCs w:val="28"/>
          <w:lang w:val="uk-UA"/>
        </w:rPr>
      </w:pPr>
    </w:p>
    <w:p w:rsidR="00AE5E8A" w:rsidRDefault="00AE5E8A" w:rsidP="00AE5E8A">
      <w:pPr>
        <w:jc w:val="center"/>
        <w:rPr>
          <w:b/>
          <w:sz w:val="28"/>
          <w:szCs w:val="28"/>
          <w:lang w:val="uk-UA"/>
        </w:rPr>
      </w:pPr>
    </w:p>
    <w:p w:rsidR="00AE5E8A" w:rsidRDefault="00AE5E8A" w:rsidP="00AE5E8A">
      <w:pPr>
        <w:jc w:val="center"/>
        <w:rPr>
          <w:b/>
          <w:sz w:val="28"/>
          <w:szCs w:val="28"/>
          <w:lang w:val="uk-UA"/>
        </w:rPr>
      </w:pPr>
    </w:p>
    <w:p w:rsidR="00AE5E8A" w:rsidRDefault="00AE5E8A" w:rsidP="00AE5E8A">
      <w:pPr>
        <w:jc w:val="center"/>
        <w:rPr>
          <w:b/>
          <w:sz w:val="28"/>
          <w:szCs w:val="28"/>
          <w:lang w:val="uk-UA"/>
        </w:rPr>
      </w:pPr>
    </w:p>
    <w:p w:rsidR="00AE5E8A" w:rsidRDefault="00AE5E8A" w:rsidP="00AE5E8A">
      <w:pPr>
        <w:jc w:val="center"/>
        <w:rPr>
          <w:b/>
          <w:sz w:val="28"/>
          <w:szCs w:val="28"/>
          <w:lang w:val="uk-UA"/>
        </w:rPr>
      </w:pPr>
    </w:p>
    <w:p w:rsidR="00BE0865" w:rsidRDefault="00BE0865" w:rsidP="003D381F">
      <w:pPr>
        <w:jc w:val="center"/>
        <w:rPr>
          <w:b/>
          <w:sz w:val="28"/>
          <w:szCs w:val="28"/>
          <w:lang w:val="uk-UA"/>
        </w:rPr>
      </w:pPr>
    </w:p>
    <w:p w:rsidR="003D381F" w:rsidRPr="0054498F" w:rsidRDefault="00AE5E8A" w:rsidP="003D381F">
      <w:pPr>
        <w:jc w:val="center"/>
        <w:rPr>
          <w:b/>
          <w:sz w:val="28"/>
          <w:szCs w:val="28"/>
          <w:lang w:val="uk-UA"/>
        </w:rPr>
      </w:pPr>
      <w:r w:rsidRPr="0054498F">
        <w:rPr>
          <w:b/>
          <w:sz w:val="28"/>
          <w:szCs w:val="28"/>
          <w:lang w:val="uk-UA"/>
        </w:rPr>
        <w:t xml:space="preserve">Про </w:t>
      </w:r>
      <w:r w:rsidR="003D381F" w:rsidRPr="0054498F">
        <w:rPr>
          <w:b/>
          <w:sz w:val="28"/>
          <w:szCs w:val="28"/>
          <w:lang w:val="uk-UA"/>
        </w:rPr>
        <w:t xml:space="preserve">зняття з контролю рішення обласної ради </w:t>
      </w:r>
    </w:p>
    <w:p w:rsidR="00AE5E8A" w:rsidRPr="0054498F" w:rsidRDefault="003D381F" w:rsidP="003D381F">
      <w:pPr>
        <w:jc w:val="center"/>
        <w:rPr>
          <w:b/>
          <w:sz w:val="28"/>
          <w:szCs w:val="28"/>
          <w:lang w:val="uk-UA"/>
        </w:rPr>
      </w:pPr>
      <w:r w:rsidRPr="0054498F">
        <w:rPr>
          <w:b/>
          <w:sz w:val="28"/>
          <w:szCs w:val="28"/>
          <w:lang w:val="uk-UA"/>
        </w:rPr>
        <w:t xml:space="preserve">від 26 </w:t>
      </w:r>
      <w:r w:rsidRPr="0054498F">
        <w:rPr>
          <w:b/>
          <w:bCs/>
          <w:sz w:val="28"/>
          <w:szCs w:val="28"/>
          <w:lang w:val="uk-UA"/>
        </w:rPr>
        <w:t>лютого 2021 року № 52-4/</w:t>
      </w:r>
      <w:r w:rsidRPr="0054498F">
        <w:rPr>
          <w:b/>
          <w:bCs/>
          <w:sz w:val="28"/>
          <w:szCs w:val="28"/>
        </w:rPr>
        <w:t>VI</w:t>
      </w:r>
      <w:r w:rsidRPr="0054498F">
        <w:rPr>
          <w:b/>
          <w:bCs/>
          <w:sz w:val="28"/>
          <w:szCs w:val="28"/>
          <w:lang w:val="en-US"/>
        </w:rPr>
        <w:t>II</w:t>
      </w:r>
      <w:r w:rsidRPr="0054498F">
        <w:rPr>
          <w:b/>
          <w:sz w:val="28"/>
          <w:szCs w:val="28"/>
          <w:lang w:val="uk-UA"/>
        </w:rPr>
        <w:t xml:space="preserve"> ,,</w:t>
      </w:r>
      <w:r w:rsidRPr="0054498F">
        <w:rPr>
          <w:b/>
          <w:iCs/>
          <w:sz w:val="28"/>
          <w:szCs w:val="28"/>
          <w:lang w:val="uk-UA"/>
        </w:rPr>
        <w:t>Про</w:t>
      </w:r>
      <w:r w:rsidRPr="0054498F">
        <w:rPr>
          <w:b/>
          <w:sz w:val="28"/>
          <w:szCs w:val="28"/>
          <w:lang w:val="uk-UA"/>
        </w:rPr>
        <w:t xml:space="preserve"> затвердження звіту за результатами оцінки корупційних ризиків у діяльності Дніпропетровської обласної ради та Антикорупційної програми Дніпропетровської обласної ради на 2021 – 2023 роки”</w:t>
      </w:r>
      <w:r w:rsidR="00BE0865">
        <w:rPr>
          <w:b/>
          <w:sz w:val="28"/>
          <w:szCs w:val="28"/>
          <w:lang w:val="uk-UA"/>
        </w:rPr>
        <w:t xml:space="preserve"> (зі змінами)</w:t>
      </w:r>
    </w:p>
    <w:p w:rsidR="00AE5E8A" w:rsidRDefault="00AE5E8A" w:rsidP="00AE5E8A">
      <w:pPr>
        <w:ind w:firstLine="900"/>
        <w:jc w:val="both"/>
        <w:rPr>
          <w:sz w:val="28"/>
          <w:szCs w:val="28"/>
          <w:lang w:val="uk-UA"/>
        </w:rPr>
      </w:pPr>
    </w:p>
    <w:p w:rsidR="00BE0865" w:rsidRPr="0054498F" w:rsidRDefault="00BE0865" w:rsidP="00AE5E8A">
      <w:pPr>
        <w:ind w:firstLine="900"/>
        <w:jc w:val="both"/>
        <w:rPr>
          <w:sz w:val="28"/>
          <w:szCs w:val="28"/>
          <w:lang w:val="uk-UA"/>
        </w:rPr>
      </w:pPr>
    </w:p>
    <w:p w:rsidR="00AE5E8A" w:rsidRDefault="00AE5E8A" w:rsidP="00BE0865">
      <w:pPr>
        <w:ind w:firstLine="708"/>
        <w:jc w:val="both"/>
        <w:rPr>
          <w:b/>
          <w:sz w:val="28"/>
          <w:szCs w:val="28"/>
          <w:lang w:val="uk-UA"/>
        </w:rPr>
      </w:pPr>
      <w:r w:rsidRPr="0054498F">
        <w:rPr>
          <w:sz w:val="28"/>
          <w:szCs w:val="28"/>
          <w:lang w:val="uk-UA"/>
        </w:rPr>
        <w:t>Керуючись законами України „Про місцеве самоврядування в Україні”, „Про запобігання корупції”, Методологією управління корупційними ризиками, затвердженою наказ</w:t>
      </w:r>
      <w:r w:rsidR="001C35BB" w:rsidRPr="0054498F">
        <w:rPr>
          <w:sz w:val="28"/>
          <w:szCs w:val="28"/>
          <w:lang w:val="uk-UA"/>
        </w:rPr>
        <w:t xml:space="preserve">ом Національного  агентства  з </w:t>
      </w:r>
      <w:r w:rsidRPr="0054498F">
        <w:rPr>
          <w:sz w:val="28"/>
          <w:szCs w:val="28"/>
          <w:lang w:val="uk-UA"/>
        </w:rPr>
        <w:t>питань запобігання корупції від 28 грудня 2021 року № 830/21,   зар</w:t>
      </w:r>
      <w:r w:rsidR="001C35BB" w:rsidRPr="0054498F">
        <w:rPr>
          <w:sz w:val="28"/>
          <w:szCs w:val="28"/>
          <w:lang w:val="uk-UA"/>
        </w:rPr>
        <w:t xml:space="preserve">еєстрованим   у  Міністерстві  юстиції  </w:t>
      </w:r>
      <w:r w:rsidRPr="0054498F">
        <w:rPr>
          <w:sz w:val="28"/>
          <w:szCs w:val="28"/>
          <w:lang w:val="uk-UA"/>
        </w:rPr>
        <w:t>Укра</w:t>
      </w:r>
      <w:r w:rsidR="001C35BB" w:rsidRPr="0054498F">
        <w:rPr>
          <w:sz w:val="28"/>
          <w:szCs w:val="28"/>
          <w:lang w:val="uk-UA"/>
        </w:rPr>
        <w:t xml:space="preserve">їни  17  лютого  2022  року  за </w:t>
      </w:r>
      <w:r w:rsidRPr="0054498F">
        <w:rPr>
          <w:sz w:val="28"/>
          <w:szCs w:val="28"/>
          <w:lang w:val="uk-UA"/>
        </w:rPr>
        <w:t>№ 219/37555, відповідно до Порядку подання антикорупційних програм на погодження до Національного агентства з питань запобігання корупції та здійснення їх пого</w:t>
      </w:r>
      <w:r w:rsidR="001C35BB" w:rsidRPr="0054498F">
        <w:rPr>
          <w:sz w:val="28"/>
          <w:szCs w:val="28"/>
          <w:lang w:val="uk-UA"/>
        </w:rPr>
        <w:t xml:space="preserve">дження, затвердженого наказом  </w:t>
      </w:r>
      <w:r w:rsidR="00425AF5" w:rsidRPr="0054498F">
        <w:rPr>
          <w:sz w:val="28"/>
          <w:szCs w:val="28"/>
          <w:lang w:val="uk-UA"/>
        </w:rPr>
        <w:t xml:space="preserve">Національного  </w:t>
      </w:r>
      <w:r w:rsidRPr="0054498F">
        <w:rPr>
          <w:sz w:val="28"/>
          <w:szCs w:val="28"/>
          <w:lang w:val="uk-UA"/>
        </w:rPr>
        <w:t xml:space="preserve">агентства  з  питань  запобігання  корупції  від  28 грудня </w:t>
      </w:r>
      <w:r w:rsidR="0054498F">
        <w:rPr>
          <w:sz w:val="28"/>
          <w:szCs w:val="28"/>
          <w:lang w:val="uk-UA"/>
        </w:rPr>
        <w:t xml:space="preserve"> </w:t>
      </w:r>
      <w:r w:rsidRPr="0054498F">
        <w:rPr>
          <w:sz w:val="28"/>
          <w:szCs w:val="28"/>
          <w:lang w:val="uk-UA"/>
        </w:rPr>
        <w:t xml:space="preserve">2021 року </w:t>
      </w:r>
      <w:r w:rsidR="0054498F">
        <w:rPr>
          <w:sz w:val="28"/>
          <w:szCs w:val="28"/>
          <w:lang w:val="uk-UA"/>
        </w:rPr>
        <w:t xml:space="preserve">        </w:t>
      </w:r>
      <w:r w:rsidRPr="0054498F">
        <w:rPr>
          <w:sz w:val="28"/>
          <w:szCs w:val="28"/>
          <w:lang w:val="uk-UA"/>
        </w:rPr>
        <w:t>№ 830</w:t>
      </w:r>
      <w:r w:rsidR="001C35BB" w:rsidRPr="0054498F">
        <w:rPr>
          <w:sz w:val="28"/>
          <w:szCs w:val="28"/>
          <w:lang w:val="uk-UA"/>
        </w:rPr>
        <w:t>/21, зареєст</w:t>
      </w:r>
      <w:r w:rsidR="00425AF5" w:rsidRPr="0054498F">
        <w:rPr>
          <w:sz w:val="28"/>
          <w:szCs w:val="28"/>
          <w:lang w:val="uk-UA"/>
        </w:rPr>
        <w:t xml:space="preserve">рованим у Міністерстві юстиції </w:t>
      </w:r>
      <w:r w:rsidR="001C35BB" w:rsidRPr="0054498F">
        <w:rPr>
          <w:sz w:val="28"/>
          <w:szCs w:val="28"/>
          <w:lang w:val="uk-UA"/>
        </w:rPr>
        <w:t xml:space="preserve">України </w:t>
      </w:r>
      <w:r w:rsidRPr="0054498F">
        <w:rPr>
          <w:sz w:val="28"/>
          <w:szCs w:val="28"/>
          <w:lang w:val="uk-UA"/>
        </w:rPr>
        <w:t xml:space="preserve">17 лютого </w:t>
      </w:r>
      <w:r w:rsidR="0055326E" w:rsidRPr="0054498F">
        <w:rPr>
          <w:sz w:val="28"/>
          <w:szCs w:val="28"/>
          <w:lang w:val="uk-UA"/>
        </w:rPr>
        <w:t xml:space="preserve">  </w:t>
      </w:r>
      <w:r w:rsidR="0054498F">
        <w:rPr>
          <w:sz w:val="28"/>
          <w:szCs w:val="28"/>
          <w:lang w:val="uk-UA"/>
        </w:rPr>
        <w:t xml:space="preserve">  </w:t>
      </w:r>
      <w:r w:rsidRPr="0054498F">
        <w:rPr>
          <w:sz w:val="28"/>
          <w:szCs w:val="28"/>
          <w:lang w:val="uk-UA"/>
        </w:rPr>
        <w:t xml:space="preserve">2022 року за № 220/37556, </w:t>
      </w:r>
      <w:r w:rsidR="005070C1" w:rsidRPr="0054498F">
        <w:rPr>
          <w:sz w:val="28"/>
          <w:szCs w:val="28"/>
          <w:lang w:val="uk-UA"/>
        </w:rPr>
        <w:t>ураховуючи</w:t>
      </w:r>
      <w:r w:rsidRPr="0054498F">
        <w:rPr>
          <w:sz w:val="28"/>
          <w:szCs w:val="28"/>
          <w:lang w:val="uk-UA"/>
        </w:rPr>
        <w:t xml:space="preserve"> висновки та рекомендації постійної комісії обласної ради</w:t>
      </w:r>
      <w:r w:rsidR="001C35BB" w:rsidRPr="0054498F">
        <w:rPr>
          <w:sz w:val="28"/>
          <w:szCs w:val="28"/>
          <w:lang w:val="uk-UA"/>
        </w:rPr>
        <w:t xml:space="preserve"> </w:t>
      </w:r>
      <w:r w:rsidR="00425AF5" w:rsidRPr="0054498F">
        <w:rPr>
          <w:rStyle w:val="a3"/>
          <w:b w:val="0"/>
          <w:sz w:val="28"/>
          <w:szCs w:val="28"/>
          <w:lang w:val="uk-UA"/>
        </w:rPr>
        <w:t xml:space="preserve">з питань забезпечення  правоохоронної  </w:t>
      </w:r>
      <w:r w:rsidRPr="0054498F">
        <w:rPr>
          <w:rStyle w:val="a3"/>
          <w:b w:val="0"/>
          <w:sz w:val="28"/>
          <w:szCs w:val="28"/>
          <w:lang w:val="uk-UA"/>
        </w:rPr>
        <w:t>діяльності,</w:t>
      </w:r>
      <w:r w:rsidRPr="0054498F">
        <w:rPr>
          <w:b/>
          <w:sz w:val="28"/>
          <w:szCs w:val="28"/>
          <w:lang w:val="uk-UA"/>
        </w:rPr>
        <w:t xml:space="preserve">  </w:t>
      </w:r>
      <w:r w:rsidRPr="0054498F">
        <w:rPr>
          <w:sz w:val="28"/>
          <w:szCs w:val="28"/>
          <w:lang w:val="uk-UA"/>
        </w:rPr>
        <w:t xml:space="preserve">обласна  рада  </w:t>
      </w:r>
      <w:r w:rsidRPr="0054498F">
        <w:rPr>
          <w:b/>
          <w:sz w:val="28"/>
          <w:szCs w:val="28"/>
          <w:lang w:val="uk-UA"/>
        </w:rPr>
        <w:t>в и р і ш и л а:</w:t>
      </w:r>
    </w:p>
    <w:p w:rsidR="00BE0865" w:rsidRDefault="00BE0865" w:rsidP="00BE0865">
      <w:pPr>
        <w:ind w:firstLine="708"/>
        <w:jc w:val="both"/>
        <w:rPr>
          <w:b/>
          <w:sz w:val="28"/>
          <w:szCs w:val="28"/>
          <w:lang w:val="uk-UA"/>
        </w:rPr>
      </w:pPr>
    </w:p>
    <w:p w:rsidR="003D381F" w:rsidRDefault="003D381F" w:rsidP="00BE0865">
      <w:pPr>
        <w:ind w:firstLine="708"/>
        <w:jc w:val="both"/>
        <w:rPr>
          <w:sz w:val="28"/>
          <w:szCs w:val="28"/>
          <w:lang w:val="uk-UA"/>
        </w:rPr>
      </w:pPr>
      <w:r w:rsidRPr="0054498F">
        <w:rPr>
          <w:sz w:val="28"/>
          <w:szCs w:val="28"/>
          <w:lang w:val="uk-UA"/>
        </w:rPr>
        <w:t xml:space="preserve">1. Затвердити звіт про виконання Антикорупційної програми Дніпропетровської обласної ради </w:t>
      </w:r>
      <w:r w:rsidR="00BE0865">
        <w:rPr>
          <w:sz w:val="28"/>
          <w:szCs w:val="28"/>
          <w:lang w:val="uk-UA"/>
        </w:rPr>
        <w:t>н</w:t>
      </w:r>
      <w:r w:rsidRPr="0054498F">
        <w:rPr>
          <w:sz w:val="28"/>
          <w:szCs w:val="28"/>
          <w:lang w:val="uk-UA"/>
        </w:rPr>
        <w:t>а 2021 – 2023 роки згідно з додатк</w:t>
      </w:r>
      <w:r w:rsidR="00313375" w:rsidRPr="0054498F">
        <w:rPr>
          <w:sz w:val="28"/>
          <w:szCs w:val="28"/>
          <w:lang w:val="uk-UA"/>
        </w:rPr>
        <w:t>ом</w:t>
      </w:r>
      <w:r w:rsidRPr="0054498F">
        <w:rPr>
          <w:sz w:val="28"/>
          <w:szCs w:val="28"/>
          <w:lang w:val="uk-UA"/>
        </w:rPr>
        <w:t xml:space="preserve"> </w:t>
      </w:r>
      <w:r w:rsidR="00313375" w:rsidRPr="0054498F">
        <w:rPr>
          <w:sz w:val="28"/>
          <w:szCs w:val="28"/>
          <w:lang w:val="uk-UA"/>
        </w:rPr>
        <w:t>1.</w:t>
      </w:r>
    </w:p>
    <w:p w:rsidR="00B44697" w:rsidRDefault="00B44697" w:rsidP="00BE0865">
      <w:pPr>
        <w:ind w:firstLine="708"/>
        <w:jc w:val="both"/>
        <w:rPr>
          <w:sz w:val="28"/>
          <w:szCs w:val="28"/>
          <w:lang w:val="uk-UA"/>
        </w:rPr>
      </w:pPr>
    </w:p>
    <w:p w:rsidR="00AE5E8A" w:rsidRDefault="003D381F" w:rsidP="00BE0865">
      <w:pPr>
        <w:ind w:firstLine="708"/>
        <w:jc w:val="both"/>
        <w:rPr>
          <w:sz w:val="28"/>
          <w:szCs w:val="28"/>
          <w:lang w:val="uk-UA"/>
        </w:rPr>
      </w:pPr>
      <w:r w:rsidRPr="0054498F">
        <w:rPr>
          <w:sz w:val="28"/>
          <w:szCs w:val="28"/>
          <w:lang w:val="uk-UA"/>
        </w:rPr>
        <w:t>2</w:t>
      </w:r>
      <w:r w:rsidR="00AE5E8A" w:rsidRPr="0054498F">
        <w:rPr>
          <w:sz w:val="28"/>
          <w:szCs w:val="28"/>
          <w:lang w:val="uk-UA"/>
        </w:rPr>
        <w:t xml:space="preserve">. Затвердити звіт за результатами оцінки корупційних ризиків у діяльності Дніпропетровської обласної ради </w:t>
      </w:r>
      <w:r w:rsidR="00BE0865" w:rsidRPr="0054498F">
        <w:rPr>
          <w:sz w:val="28"/>
          <w:szCs w:val="28"/>
          <w:lang w:val="uk-UA"/>
        </w:rPr>
        <w:t xml:space="preserve">на 2021 – 2023 роки </w:t>
      </w:r>
      <w:r w:rsidR="00AE5E8A" w:rsidRPr="0054498F">
        <w:rPr>
          <w:sz w:val="28"/>
          <w:szCs w:val="28"/>
          <w:lang w:val="uk-UA"/>
        </w:rPr>
        <w:t>згідно з додатк</w:t>
      </w:r>
      <w:r w:rsidR="00673313" w:rsidRPr="0054498F">
        <w:rPr>
          <w:sz w:val="28"/>
          <w:szCs w:val="28"/>
          <w:lang w:val="uk-UA"/>
        </w:rPr>
        <w:t xml:space="preserve">ами </w:t>
      </w:r>
      <w:r w:rsidRPr="0054498F">
        <w:rPr>
          <w:sz w:val="28"/>
          <w:szCs w:val="28"/>
          <w:lang w:val="uk-UA"/>
        </w:rPr>
        <w:t>2, 3</w:t>
      </w:r>
      <w:r w:rsidR="00AE5E8A" w:rsidRPr="0054498F">
        <w:rPr>
          <w:sz w:val="28"/>
          <w:szCs w:val="28"/>
          <w:lang w:val="uk-UA"/>
        </w:rPr>
        <w:t>.</w:t>
      </w:r>
    </w:p>
    <w:p w:rsidR="00B44697" w:rsidRDefault="00B44697" w:rsidP="00BE0865">
      <w:pPr>
        <w:ind w:firstLine="708"/>
        <w:jc w:val="both"/>
        <w:rPr>
          <w:sz w:val="28"/>
          <w:szCs w:val="28"/>
          <w:lang w:val="uk-UA"/>
        </w:rPr>
      </w:pPr>
    </w:p>
    <w:p w:rsidR="00AE5E8A" w:rsidRPr="0054498F" w:rsidRDefault="00AE5E8A" w:rsidP="00BE0865">
      <w:pPr>
        <w:jc w:val="both"/>
        <w:rPr>
          <w:sz w:val="28"/>
          <w:szCs w:val="28"/>
          <w:lang w:val="uk-UA"/>
        </w:rPr>
      </w:pPr>
      <w:r w:rsidRPr="0054498F">
        <w:rPr>
          <w:sz w:val="28"/>
          <w:szCs w:val="28"/>
          <w:lang w:val="uk-UA"/>
        </w:rPr>
        <w:t xml:space="preserve">       </w:t>
      </w:r>
      <w:r w:rsidR="00284B96" w:rsidRPr="0054498F">
        <w:rPr>
          <w:sz w:val="28"/>
          <w:szCs w:val="28"/>
          <w:lang w:val="uk-UA"/>
        </w:rPr>
        <w:tab/>
      </w:r>
      <w:r w:rsidR="003D381F" w:rsidRPr="0054498F">
        <w:rPr>
          <w:sz w:val="28"/>
          <w:szCs w:val="28"/>
          <w:lang w:val="uk-UA"/>
        </w:rPr>
        <w:t>3</w:t>
      </w:r>
      <w:r w:rsidRPr="0054498F">
        <w:rPr>
          <w:sz w:val="28"/>
          <w:szCs w:val="28"/>
          <w:lang w:val="uk-UA"/>
        </w:rPr>
        <w:t xml:space="preserve">. Рішення обласної ради від 26 </w:t>
      </w:r>
      <w:r w:rsidR="00313375" w:rsidRPr="0054498F">
        <w:rPr>
          <w:bCs/>
          <w:sz w:val="28"/>
          <w:szCs w:val="28"/>
          <w:lang w:val="uk-UA"/>
        </w:rPr>
        <w:t xml:space="preserve">лютого </w:t>
      </w:r>
      <w:r w:rsidRPr="0054498F">
        <w:rPr>
          <w:bCs/>
          <w:sz w:val="28"/>
          <w:szCs w:val="28"/>
          <w:lang w:val="uk-UA"/>
        </w:rPr>
        <w:t>2021 року № 52-4/</w:t>
      </w:r>
      <w:r w:rsidRPr="0054498F">
        <w:rPr>
          <w:bCs/>
          <w:sz w:val="28"/>
          <w:szCs w:val="28"/>
        </w:rPr>
        <w:t>VI</w:t>
      </w:r>
      <w:r w:rsidRPr="0054498F">
        <w:rPr>
          <w:bCs/>
          <w:sz w:val="28"/>
          <w:szCs w:val="28"/>
          <w:lang w:val="en-US"/>
        </w:rPr>
        <w:t>II</w:t>
      </w:r>
      <w:r w:rsidRPr="0054498F">
        <w:rPr>
          <w:sz w:val="28"/>
          <w:szCs w:val="28"/>
          <w:lang w:val="uk-UA"/>
        </w:rPr>
        <w:t xml:space="preserve"> ,,</w:t>
      </w:r>
      <w:r w:rsidRPr="0054498F">
        <w:rPr>
          <w:iCs/>
          <w:sz w:val="28"/>
          <w:szCs w:val="28"/>
          <w:lang w:val="uk-UA"/>
        </w:rPr>
        <w:t>Про</w:t>
      </w:r>
      <w:r w:rsidRPr="0054498F">
        <w:rPr>
          <w:sz w:val="28"/>
          <w:szCs w:val="28"/>
          <w:lang w:val="uk-UA"/>
        </w:rPr>
        <w:t xml:space="preserve"> затвердження звіту за результатами оцінки корупційних ризиків у </w:t>
      </w:r>
      <w:r w:rsidRPr="0054498F">
        <w:rPr>
          <w:sz w:val="28"/>
          <w:szCs w:val="28"/>
          <w:lang w:val="uk-UA"/>
        </w:rPr>
        <w:lastRenderedPageBreak/>
        <w:t>діяльності Дніпропетровської обласної ради та Антикорупційної програми Дніпропетровської обласної ради на 2021 – 2023 роки”</w:t>
      </w:r>
      <w:r w:rsidR="005070C1" w:rsidRPr="0054498F">
        <w:rPr>
          <w:sz w:val="28"/>
          <w:szCs w:val="28"/>
          <w:lang w:val="uk-UA"/>
        </w:rPr>
        <w:t xml:space="preserve"> (зі змінами)</w:t>
      </w:r>
      <w:r w:rsidRPr="0054498F">
        <w:rPr>
          <w:sz w:val="28"/>
          <w:szCs w:val="28"/>
          <w:lang w:val="uk-UA"/>
        </w:rPr>
        <w:t xml:space="preserve"> зняти з контролю.</w:t>
      </w:r>
    </w:p>
    <w:p w:rsidR="00AE5E8A" w:rsidRPr="0054498F" w:rsidRDefault="00AE5E8A" w:rsidP="00AE5E8A">
      <w:pPr>
        <w:jc w:val="both"/>
        <w:rPr>
          <w:sz w:val="28"/>
          <w:szCs w:val="28"/>
          <w:lang w:val="uk-UA"/>
        </w:rPr>
      </w:pPr>
    </w:p>
    <w:p w:rsidR="00284B96" w:rsidRPr="0054498F" w:rsidRDefault="00284B96" w:rsidP="00AE5E8A">
      <w:pPr>
        <w:jc w:val="both"/>
        <w:rPr>
          <w:sz w:val="28"/>
          <w:szCs w:val="28"/>
          <w:lang w:val="uk-UA"/>
        </w:rPr>
      </w:pPr>
    </w:p>
    <w:p w:rsidR="00576E4F" w:rsidRDefault="00AE5E8A" w:rsidP="00284B96">
      <w:pPr>
        <w:jc w:val="both"/>
        <w:rPr>
          <w:b/>
          <w:sz w:val="28"/>
          <w:szCs w:val="28"/>
          <w:lang w:val="uk-UA"/>
        </w:rPr>
      </w:pPr>
      <w:r w:rsidRPr="0054498F">
        <w:rPr>
          <w:b/>
          <w:sz w:val="28"/>
          <w:szCs w:val="28"/>
          <w:lang w:val="uk-UA"/>
        </w:rPr>
        <w:t>Голова обласної ради</w:t>
      </w:r>
      <w:r w:rsidRPr="0054498F">
        <w:rPr>
          <w:b/>
          <w:sz w:val="28"/>
          <w:szCs w:val="28"/>
          <w:lang w:val="uk-UA"/>
        </w:rPr>
        <w:tab/>
      </w:r>
      <w:r w:rsidRPr="0054498F">
        <w:rPr>
          <w:b/>
          <w:sz w:val="28"/>
          <w:szCs w:val="28"/>
          <w:lang w:val="uk-UA"/>
        </w:rPr>
        <w:tab/>
      </w:r>
      <w:r w:rsidRPr="0054498F">
        <w:rPr>
          <w:b/>
          <w:sz w:val="28"/>
          <w:szCs w:val="28"/>
          <w:lang w:val="uk-UA"/>
        </w:rPr>
        <w:tab/>
      </w:r>
      <w:r w:rsidRPr="0054498F">
        <w:rPr>
          <w:b/>
          <w:sz w:val="28"/>
          <w:szCs w:val="28"/>
          <w:lang w:val="uk-UA"/>
        </w:rPr>
        <w:tab/>
      </w:r>
      <w:r w:rsidRPr="0054498F">
        <w:rPr>
          <w:b/>
          <w:sz w:val="28"/>
          <w:szCs w:val="28"/>
          <w:lang w:val="uk-UA"/>
        </w:rPr>
        <w:tab/>
      </w:r>
      <w:r w:rsidRPr="0054498F">
        <w:rPr>
          <w:b/>
          <w:sz w:val="28"/>
          <w:szCs w:val="28"/>
          <w:lang w:val="uk-UA"/>
        </w:rPr>
        <w:tab/>
        <w:t xml:space="preserve">   М. ЛУКАШУК</w:t>
      </w:r>
    </w:p>
    <w:p w:rsidR="00126F47" w:rsidRDefault="00126F47" w:rsidP="00284B96">
      <w:pPr>
        <w:jc w:val="both"/>
        <w:rPr>
          <w:b/>
          <w:sz w:val="28"/>
          <w:szCs w:val="28"/>
          <w:lang w:val="uk-UA"/>
        </w:rPr>
      </w:pPr>
    </w:p>
    <w:p w:rsidR="00126F47" w:rsidRDefault="00126F47" w:rsidP="00284B96">
      <w:pPr>
        <w:jc w:val="both"/>
        <w:rPr>
          <w:b/>
          <w:sz w:val="28"/>
          <w:szCs w:val="28"/>
          <w:lang w:val="uk-UA"/>
        </w:rPr>
      </w:pPr>
    </w:p>
    <w:p w:rsidR="00126F47" w:rsidRPr="00126F47" w:rsidRDefault="00126F47" w:rsidP="00126F47">
      <w:pPr>
        <w:jc w:val="both"/>
        <w:rPr>
          <w:sz w:val="28"/>
          <w:szCs w:val="28"/>
          <w:lang w:val="en-US"/>
        </w:rPr>
      </w:pPr>
      <w:r w:rsidRPr="00126F47">
        <w:rPr>
          <w:sz w:val="28"/>
          <w:szCs w:val="28"/>
          <w:lang w:val="uk-UA"/>
        </w:rPr>
        <w:t>№ 4</w:t>
      </w:r>
      <w:r>
        <w:rPr>
          <w:sz w:val="28"/>
          <w:szCs w:val="28"/>
          <w:lang w:val="uk-UA"/>
        </w:rPr>
        <w:t>13</w:t>
      </w:r>
      <w:bookmarkStart w:id="0" w:name="_GoBack"/>
      <w:bookmarkEnd w:id="0"/>
      <w:r w:rsidRPr="00126F47">
        <w:rPr>
          <w:sz w:val="28"/>
          <w:szCs w:val="28"/>
          <w:lang w:val="uk-UA"/>
        </w:rPr>
        <w:t>-20/</w:t>
      </w:r>
      <w:r w:rsidRPr="00126F47">
        <w:rPr>
          <w:sz w:val="28"/>
          <w:szCs w:val="28"/>
          <w:lang w:val="en-US"/>
        </w:rPr>
        <w:t>VIII</w:t>
      </w:r>
    </w:p>
    <w:p w:rsidR="00126F47" w:rsidRPr="00126F47" w:rsidRDefault="00126F47" w:rsidP="00126F47">
      <w:pPr>
        <w:jc w:val="both"/>
        <w:rPr>
          <w:sz w:val="28"/>
          <w:szCs w:val="28"/>
          <w:lang w:val="uk-UA"/>
        </w:rPr>
      </w:pPr>
      <w:r w:rsidRPr="00126F47">
        <w:rPr>
          <w:sz w:val="28"/>
          <w:szCs w:val="28"/>
          <w:lang w:val="en-US"/>
        </w:rPr>
        <w:t>21</w:t>
      </w:r>
      <w:r w:rsidRPr="00126F47">
        <w:rPr>
          <w:sz w:val="28"/>
          <w:szCs w:val="28"/>
          <w:lang w:val="uk-UA"/>
        </w:rPr>
        <w:t>.0</w:t>
      </w:r>
      <w:r w:rsidRPr="00126F47">
        <w:rPr>
          <w:sz w:val="28"/>
          <w:szCs w:val="28"/>
          <w:lang w:val="en-US"/>
        </w:rPr>
        <w:t>6</w:t>
      </w:r>
      <w:r w:rsidRPr="00126F47">
        <w:rPr>
          <w:sz w:val="28"/>
          <w:szCs w:val="28"/>
          <w:lang w:val="uk-UA"/>
        </w:rPr>
        <w:t>.2024</w:t>
      </w:r>
    </w:p>
    <w:p w:rsidR="00126F47" w:rsidRPr="0054498F" w:rsidRDefault="00126F47" w:rsidP="00284B96">
      <w:pPr>
        <w:jc w:val="both"/>
        <w:rPr>
          <w:sz w:val="28"/>
          <w:szCs w:val="28"/>
        </w:rPr>
      </w:pPr>
    </w:p>
    <w:sectPr w:rsidR="00126F47" w:rsidRPr="0054498F" w:rsidSect="00B44697">
      <w:headerReference w:type="default" r:id="rId7"/>
      <w:pgSz w:w="11906" w:h="16838"/>
      <w:pgMar w:top="1134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B48" w:rsidRDefault="004F7B48">
      <w:r>
        <w:separator/>
      </w:r>
    </w:p>
  </w:endnote>
  <w:endnote w:type="continuationSeparator" w:id="0">
    <w:p w:rsidR="004F7B48" w:rsidRDefault="004F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B48" w:rsidRDefault="004F7B48">
      <w:r>
        <w:separator/>
      </w:r>
    </w:p>
  </w:footnote>
  <w:footnote w:type="continuationSeparator" w:id="0">
    <w:p w:rsidR="004F7B48" w:rsidRDefault="004F7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087478"/>
      <w:docPartObj>
        <w:docPartGallery w:val="Page Numbers (Top of Page)"/>
        <w:docPartUnique/>
      </w:docPartObj>
    </w:sdtPr>
    <w:sdtEndPr/>
    <w:sdtContent>
      <w:p w:rsidR="00F207A5" w:rsidRDefault="009E1B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F47">
          <w:rPr>
            <w:noProof/>
          </w:rPr>
          <w:t>2</w:t>
        </w:r>
        <w:r>
          <w:fldChar w:fldCharType="end"/>
        </w:r>
      </w:p>
    </w:sdtContent>
  </w:sdt>
  <w:p w:rsidR="00F207A5" w:rsidRDefault="004F7B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8A"/>
    <w:rsid w:val="000A2D60"/>
    <w:rsid w:val="00126F47"/>
    <w:rsid w:val="00145FE6"/>
    <w:rsid w:val="00147B9B"/>
    <w:rsid w:val="001C35BB"/>
    <w:rsid w:val="001D51E7"/>
    <w:rsid w:val="002350E5"/>
    <w:rsid w:val="00284B96"/>
    <w:rsid w:val="002C0177"/>
    <w:rsid w:val="00313375"/>
    <w:rsid w:val="003D381F"/>
    <w:rsid w:val="003F26DE"/>
    <w:rsid w:val="00425AF5"/>
    <w:rsid w:val="0049666C"/>
    <w:rsid w:val="004F7B48"/>
    <w:rsid w:val="005070C1"/>
    <w:rsid w:val="00510EBD"/>
    <w:rsid w:val="0054498F"/>
    <w:rsid w:val="0055326E"/>
    <w:rsid w:val="00612239"/>
    <w:rsid w:val="00633E80"/>
    <w:rsid w:val="00673313"/>
    <w:rsid w:val="007F71AC"/>
    <w:rsid w:val="008D57A9"/>
    <w:rsid w:val="00934391"/>
    <w:rsid w:val="009E1B05"/>
    <w:rsid w:val="009E60EB"/>
    <w:rsid w:val="00A87123"/>
    <w:rsid w:val="00A955AD"/>
    <w:rsid w:val="00AE5E8A"/>
    <w:rsid w:val="00B368DA"/>
    <w:rsid w:val="00B44697"/>
    <w:rsid w:val="00BE0865"/>
    <w:rsid w:val="00CD2DBE"/>
    <w:rsid w:val="00D11150"/>
    <w:rsid w:val="00D14195"/>
    <w:rsid w:val="00DE55C7"/>
    <w:rsid w:val="00E14E43"/>
    <w:rsid w:val="00EB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E5E8A"/>
    <w:rPr>
      <w:b/>
      <w:bCs/>
    </w:rPr>
  </w:style>
  <w:style w:type="paragraph" w:styleId="a4">
    <w:name w:val="header"/>
    <w:basedOn w:val="a"/>
    <w:link w:val="a5"/>
    <w:uiPriority w:val="99"/>
    <w:unhideWhenUsed/>
    <w:rsid w:val="00AE5E8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5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2E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E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E5E8A"/>
    <w:rPr>
      <w:b/>
      <w:bCs/>
    </w:rPr>
  </w:style>
  <w:style w:type="paragraph" w:styleId="a4">
    <w:name w:val="header"/>
    <w:basedOn w:val="a"/>
    <w:link w:val="a5"/>
    <w:uiPriority w:val="99"/>
    <w:unhideWhenUsed/>
    <w:rsid w:val="00AE5E8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5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2E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E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zam515</dc:creator>
  <cp:lastModifiedBy>Пользователь</cp:lastModifiedBy>
  <cp:revision>36</cp:revision>
  <cp:lastPrinted>2024-05-30T09:15:00Z</cp:lastPrinted>
  <dcterms:created xsi:type="dcterms:W3CDTF">2024-05-22T06:42:00Z</dcterms:created>
  <dcterms:modified xsi:type="dcterms:W3CDTF">2024-06-24T09:09:00Z</dcterms:modified>
</cp:coreProperties>
</file>