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362078" w:rsidRDefault="00362078" w:rsidP="004B4EC9">
      <w:pPr>
        <w:pStyle w:val="ac"/>
      </w:pPr>
    </w:p>
    <w:p w:rsidR="00362078" w:rsidRDefault="00362078" w:rsidP="004B4EC9">
      <w:pPr>
        <w:pStyle w:val="ac"/>
      </w:pPr>
    </w:p>
    <w:p w:rsidR="004B4EC9" w:rsidRPr="00A71E95" w:rsidRDefault="004B4EC9" w:rsidP="004B4EC9">
      <w:pPr>
        <w:pStyle w:val="ac"/>
        <w:rPr>
          <w:lang w:val="ru-RU"/>
        </w:rPr>
      </w:pPr>
      <w:bookmarkStart w:id="0" w:name="_GoBack"/>
      <w:bookmarkEnd w:id="0"/>
      <w:r>
        <w:t xml:space="preserve">ВИСНОВКИ </w:t>
      </w:r>
      <w:r w:rsidR="00197B0C">
        <w:t>ТА</w:t>
      </w:r>
      <w:r>
        <w:t xml:space="preserve"> РЕКОМЕНДАЦІЇ</w:t>
      </w:r>
      <w:r w:rsidRPr="00B024BC">
        <w:t xml:space="preserve"> № </w:t>
      </w:r>
      <w:r w:rsidR="000857E3">
        <w:rPr>
          <w:lang w:val="ru-RU"/>
        </w:rPr>
        <w:t>5</w:t>
      </w:r>
      <w:r>
        <w:rPr>
          <w:lang w:val="ru-RU"/>
        </w:rPr>
        <w:t>/</w:t>
      </w:r>
      <w:r w:rsidR="000857E3">
        <w:t>34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0857E3" w:rsidRPr="00650DBA" w:rsidRDefault="000857E3" w:rsidP="000857E3">
      <w:r>
        <w:t>09 грудня</w:t>
      </w:r>
      <w:r w:rsidRPr="00650DBA">
        <w:t xml:space="preserve"> 2024 року</w:t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  <w:t>м. Дніпро</w:t>
      </w:r>
    </w:p>
    <w:p w:rsidR="00116885" w:rsidRPr="00650DBA" w:rsidRDefault="000857E3" w:rsidP="00116885">
      <w:r>
        <w:t>13</w:t>
      </w:r>
      <w:r w:rsidR="00116885" w:rsidRPr="00650DBA">
        <w:t>:00 годин</w:t>
      </w:r>
    </w:p>
    <w:p w:rsidR="008D7154" w:rsidRPr="00684E99" w:rsidRDefault="008D7154">
      <w:pPr>
        <w:jc w:val="right"/>
      </w:pPr>
    </w:p>
    <w:p w:rsidR="004B4EC9" w:rsidRPr="004B4EC9" w:rsidRDefault="004B4EC9" w:rsidP="006F7864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197B0C">
        <w:rPr>
          <w:lang w:val="uk-UA"/>
        </w:rPr>
        <w:t>д</w:t>
      </w:r>
      <w:r w:rsidR="00197B0C" w:rsidRPr="00F92188">
        <w:rPr>
          <w:lang w:val="uk-UA"/>
        </w:rPr>
        <w:t>иректор</w:t>
      </w:r>
      <w:r w:rsidR="00197B0C" w:rsidRPr="00197B0C">
        <w:rPr>
          <w:lang w:val="uk-UA"/>
        </w:rPr>
        <w:t>а</w:t>
      </w:r>
      <w:r w:rsidR="00197B0C" w:rsidRPr="00F92188">
        <w:rPr>
          <w:lang w:val="uk-UA"/>
        </w:rPr>
        <w:t xml:space="preserve"> департаменту фінансів </w:t>
      </w:r>
      <w:r w:rsidR="00197B0C">
        <w:rPr>
          <w:lang w:val="uk-UA"/>
        </w:rPr>
        <w:t>Дніпропетровської обласної державної адміністрації – обласної військової адміністрації</w:t>
      </w:r>
      <w:r w:rsidR="00197B0C" w:rsidRPr="00197B0C">
        <w:rPr>
          <w:lang w:val="uk-UA"/>
        </w:rPr>
        <w:t xml:space="preserve"> </w:t>
      </w:r>
      <w:r w:rsidR="00197B0C">
        <w:rPr>
          <w:lang w:val="uk-UA"/>
        </w:rPr>
        <w:t xml:space="preserve">Шебеко </w:t>
      </w:r>
      <w:r w:rsidR="00044C0A">
        <w:rPr>
          <w:lang w:val="uk-UA"/>
        </w:rPr>
        <w:t>Т.</w:t>
      </w:r>
      <w:r w:rsidR="00197B0C" w:rsidRPr="00197B0C">
        <w:rPr>
          <w:lang w:val="uk-UA"/>
        </w:rPr>
        <w:t>І.</w:t>
      </w:r>
      <w:r w:rsidR="00197B0C">
        <w:rPr>
          <w:lang w:val="uk-UA"/>
        </w:rPr>
        <w:t xml:space="preserve"> </w:t>
      </w:r>
      <w:r>
        <w:rPr>
          <w:lang w:val="uk-UA"/>
        </w:rPr>
        <w:t xml:space="preserve">стосовно </w:t>
      </w:r>
      <w:r w:rsidR="00197B0C" w:rsidRPr="0056772F">
        <w:rPr>
          <w:lang w:val="uk-UA"/>
        </w:rPr>
        <w:t>проєкт</w:t>
      </w:r>
      <w:r w:rsidR="00197B0C">
        <w:rPr>
          <w:lang w:val="uk-UA"/>
        </w:rPr>
        <w:t xml:space="preserve">у рішення </w:t>
      </w:r>
      <w:r w:rsidR="00197B0C" w:rsidRPr="0056772F">
        <w:rPr>
          <w:lang w:val="uk-UA"/>
        </w:rPr>
        <w:t xml:space="preserve">обласної ради „Про внесення змін до рішення обласної ради від 08 грудня 2023 року </w:t>
      </w:r>
      <w:r w:rsidR="00197B0C">
        <w:rPr>
          <w:lang w:val="uk-UA"/>
        </w:rPr>
        <w:t xml:space="preserve">             </w:t>
      </w:r>
      <w:r w:rsidR="00197B0C" w:rsidRPr="0056772F">
        <w:rPr>
          <w:lang w:val="uk-UA"/>
        </w:rPr>
        <w:t xml:space="preserve">№ 328-18/VІІІ „Про обласний </w:t>
      </w:r>
      <w:r w:rsidR="00197B0C" w:rsidRPr="0056772F">
        <w:rPr>
          <w:spacing w:val="-18"/>
          <w:lang w:val="uk-UA"/>
        </w:rPr>
        <w:t>бюджет на 2024 рік”</w:t>
      </w:r>
      <w:r>
        <w:rPr>
          <w:lang w:val="uk-UA"/>
        </w:rPr>
        <w:t>, постійна комісія вирішила:</w:t>
      </w:r>
    </w:p>
    <w:p w:rsidR="004B4EC9" w:rsidRDefault="004B4EC9" w:rsidP="006F7864">
      <w:pPr>
        <w:pStyle w:val="af8"/>
        <w:ind w:left="0" w:firstLine="709"/>
        <w:jc w:val="both"/>
        <w:rPr>
          <w:lang w:val="uk-UA"/>
        </w:rPr>
      </w:pPr>
    </w:p>
    <w:p w:rsidR="000857E3" w:rsidRPr="00874054" w:rsidRDefault="000857E3" w:rsidP="000857E3">
      <w:pPr>
        <w:ind w:firstLine="708"/>
        <w:jc w:val="both"/>
      </w:pPr>
      <w:r w:rsidRPr="00874054">
        <w:t>1. Інформацію директора департаменту фінансів Дніпропетровської обласної державної адміністрації – обласної військової адміністрації            Шебеко Т.І. взяти до відома.</w:t>
      </w:r>
    </w:p>
    <w:p w:rsidR="000857E3" w:rsidRPr="00874054" w:rsidRDefault="000857E3" w:rsidP="000857E3">
      <w:pPr>
        <w:ind w:firstLine="708"/>
        <w:jc w:val="both"/>
        <w:rPr>
          <w:sz w:val="16"/>
          <w:szCs w:val="16"/>
        </w:rPr>
      </w:pPr>
    </w:p>
    <w:p w:rsidR="000857E3" w:rsidRPr="00874054" w:rsidRDefault="000857E3" w:rsidP="000857E3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 xml:space="preserve">2. 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внесення змін до рішення обласної ради від 08 грудня 2023 року № 328-18/VІІІ „Про обласний бюджет на 2024 рік” із наступними змінами, внесеними на засіданні постійної комісії обласної ради з питань соціально-економічного розвитку області, бюджету і фінансів 09 грудня 2024 року за пропозицією головного розпорядника бюджетних коштів – обласної ради:</w:t>
      </w:r>
    </w:p>
    <w:p w:rsidR="000857E3" w:rsidRPr="00874054" w:rsidRDefault="000857E3" w:rsidP="000857E3">
      <w:pPr>
        <w:pStyle w:val="af8"/>
        <w:ind w:left="0" w:firstLine="709"/>
        <w:jc w:val="both"/>
        <w:rPr>
          <w:color w:val="FF0000"/>
          <w:sz w:val="16"/>
          <w:szCs w:val="16"/>
          <w:lang w:val="uk-UA"/>
        </w:rPr>
      </w:pPr>
    </w:p>
    <w:p w:rsidR="000857E3" w:rsidRPr="00874054" w:rsidRDefault="000857E3" w:rsidP="000857E3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Cs/>
        </w:rPr>
      </w:pPr>
      <w:r w:rsidRPr="00874054">
        <w:tab/>
        <w:t xml:space="preserve">2.1. На підставі погоджених пропозицій постійною комісією обласної ради з питань соціально-економічного розвитку області, бюджету і фінансів (п.1 Порядку денного засідання постійної комісії обласної ради </w:t>
      </w:r>
      <w:r w:rsidRPr="00874054">
        <w:br/>
        <w:t>від 09 грудня 2024 року) та відповідного розпорядження голови обласної ради врахувати розподіл коштів, передбачених в обласному бюджеті на 2024 рік за КПКВК 0117670 „Внески до статутного капіталу суб’єктів господарювання”</w:t>
      </w:r>
      <w:r w:rsidRPr="00874054">
        <w:rPr>
          <w:color w:val="FF0000"/>
        </w:rPr>
        <w:t xml:space="preserve"> </w:t>
      </w:r>
      <w:r w:rsidRPr="00874054">
        <w:t>між підприємствами, що належать до</w:t>
      </w:r>
      <w:r w:rsidRPr="00874054">
        <w:rPr>
          <w:rFonts w:eastAsia="Arial Unicode MS"/>
          <w:bCs/>
        </w:rPr>
        <w:t xml:space="preserve"> спільної власності територіальних громад області, а саме:</w:t>
      </w:r>
    </w:p>
    <w:p w:rsidR="000857E3" w:rsidRPr="00874054" w:rsidRDefault="000857E3" w:rsidP="000857E3">
      <w:pPr>
        <w:ind w:firstLine="567"/>
        <w:jc w:val="both"/>
      </w:pPr>
      <w:r w:rsidRPr="00874054">
        <w:rPr>
          <w:bCs/>
        </w:rPr>
        <w:lastRenderedPageBreak/>
        <w:t xml:space="preserve">збільшити обсяг внесків до статутного капіталу </w:t>
      </w:r>
      <w:r w:rsidRPr="00874054">
        <w:rPr>
          <w:bCs/>
        </w:rPr>
        <w:br/>
      </w:r>
      <w:r w:rsidRPr="00874054">
        <w:t>КП „</w:t>
      </w:r>
      <w:proofErr w:type="spellStart"/>
      <w:r w:rsidRPr="00874054">
        <w:t>Дніпротеплоенерго</w:t>
      </w:r>
      <w:proofErr w:type="spellEnd"/>
      <w:r w:rsidRPr="00874054">
        <w:t xml:space="preserve">” ДОР” </w:t>
      </w:r>
      <w:r w:rsidRPr="00874054">
        <w:rPr>
          <w:bCs/>
        </w:rPr>
        <w:t>на сум</w:t>
      </w:r>
      <w:r w:rsidRPr="00874054">
        <w:t>у 2</w:t>
      </w:r>
      <w:r w:rsidRPr="00874054">
        <w:rPr>
          <w:bCs/>
          <w:lang w:eastAsia="uk-UA"/>
        </w:rPr>
        <w:t xml:space="preserve"> 400 000,00 </w:t>
      </w:r>
      <w:r w:rsidRPr="00874054">
        <w:t>грн;</w:t>
      </w:r>
    </w:p>
    <w:p w:rsidR="000857E3" w:rsidRPr="00874054" w:rsidRDefault="000857E3" w:rsidP="000857E3">
      <w:pPr>
        <w:pStyle w:val="af8"/>
        <w:ind w:left="0" w:firstLine="709"/>
        <w:jc w:val="both"/>
        <w:rPr>
          <w:lang w:val="uk-UA"/>
        </w:rPr>
      </w:pPr>
      <w:r w:rsidRPr="00874054">
        <w:rPr>
          <w:bCs/>
          <w:lang w:val="uk-UA"/>
        </w:rPr>
        <w:t xml:space="preserve">зменшити обсяг внесків до статутного капіталу </w:t>
      </w:r>
      <w:r w:rsidRPr="00874054">
        <w:rPr>
          <w:lang w:val="uk-UA" w:eastAsia="ru-RU"/>
        </w:rPr>
        <w:t xml:space="preserve">ДОКП </w:t>
      </w:r>
      <w:r w:rsidRPr="00874054">
        <w:rPr>
          <w:lang w:val="uk-UA"/>
        </w:rPr>
        <w:t>„</w:t>
      </w:r>
      <w:proofErr w:type="spellStart"/>
      <w:r w:rsidRPr="00874054">
        <w:rPr>
          <w:lang w:val="uk-UA"/>
        </w:rPr>
        <w:t>Спецавтобаза</w:t>
      </w:r>
      <w:r w:rsidRPr="00874054">
        <w:rPr>
          <w:lang w:val="uk-UA" w:eastAsia="ru-RU"/>
        </w:rPr>
        <w:t>ˮ</w:t>
      </w:r>
      <w:proofErr w:type="spellEnd"/>
      <w:r w:rsidRPr="00874054">
        <w:rPr>
          <w:lang w:val="uk-UA"/>
        </w:rPr>
        <w:t xml:space="preserve"> </w:t>
      </w:r>
      <w:r w:rsidRPr="00874054">
        <w:rPr>
          <w:bCs/>
          <w:lang w:val="uk-UA"/>
        </w:rPr>
        <w:t>на сум</w:t>
      </w:r>
      <w:r w:rsidRPr="00874054">
        <w:rPr>
          <w:lang w:val="uk-UA"/>
        </w:rPr>
        <w:t>у 109</w:t>
      </w:r>
      <w:r w:rsidRPr="00874054">
        <w:rPr>
          <w:bCs/>
          <w:lang w:val="uk-UA" w:eastAsia="uk-UA"/>
        </w:rPr>
        <w:t xml:space="preserve"> 000,00 </w:t>
      </w:r>
      <w:r w:rsidRPr="00874054">
        <w:rPr>
          <w:lang w:val="uk-UA"/>
        </w:rPr>
        <w:t>грн.</w:t>
      </w:r>
    </w:p>
    <w:p w:rsidR="000857E3" w:rsidRPr="008D275F" w:rsidRDefault="000857E3" w:rsidP="000857E3">
      <w:pPr>
        <w:pStyle w:val="afb"/>
        <w:ind w:firstLine="708"/>
        <w:jc w:val="both"/>
        <w:rPr>
          <w:sz w:val="28"/>
          <w:szCs w:val="28"/>
          <w:lang w:val="uk-UA"/>
        </w:rPr>
      </w:pPr>
      <w:r w:rsidRPr="008D275F">
        <w:rPr>
          <w:sz w:val="28"/>
          <w:szCs w:val="28"/>
          <w:lang w:val="uk-UA"/>
        </w:rPr>
        <w:t>2.2. Врахувати перерозподіл коштів субвенції з обласного бюджету бюджетам територіальних громад на виконання доручень виборців депутатами обласної ради у 2024 році між обласною радою та  Дніпровською міською територіальною громадою в межах регіональної Програми розвитку місцевого самоврядування у Дніпропетровській області на 2012 – 2026 роки на загальну суму</w:t>
      </w:r>
      <w:r>
        <w:rPr>
          <w:sz w:val="28"/>
          <w:szCs w:val="28"/>
          <w:lang w:val="uk-UA"/>
        </w:rPr>
        <w:t xml:space="preserve"> 1 </w:t>
      </w:r>
      <w:r w:rsidRPr="008D275F">
        <w:rPr>
          <w:sz w:val="28"/>
          <w:szCs w:val="28"/>
          <w:lang w:val="uk-UA"/>
        </w:rPr>
        <w:t>700</w:t>
      </w:r>
      <w:r>
        <w:rPr>
          <w:sz w:val="28"/>
          <w:szCs w:val="28"/>
          <w:lang w:val="uk-UA"/>
        </w:rPr>
        <w:t> 000,00</w:t>
      </w:r>
      <w:r w:rsidRPr="008D275F">
        <w:rPr>
          <w:sz w:val="28"/>
          <w:szCs w:val="28"/>
          <w:lang w:val="uk-UA"/>
        </w:rPr>
        <w:t xml:space="preserve"> грн.</w:t>
      </w:r>
    </w:p>
    <w:p w:rsidR="000857E3" w:rsidRPr="00874054" w:rsidRDefault="000857E3" w:rsidP="000857E3">
      <w:pPr>
        <w:pStyle w:val="af8"/>
        <w:ind w:left="0" w:firstLine="709"/>
        <w:jc w:val="both"/>
        <w:rPr>
          <w:lang w:val="uk-UA"/>
        </w:rPr>
      </w:pPr>
      <w:r w:rsidRPr="00874054">
        <w:rPr>
          <w:lang w:val="uk-UA"/>
        </w:rPr>
        <w:t xml:space="preserve">3. Департаменту фінансів Дніпропетровської обласної державної адміністрації – обласної військової адміністрації (Шебеко Т.І.) надати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внесення змін до рішення обласної ради </w:t>
      </w:r>
      <w:r w:rsidRPr="00874054">
        <w:rPr>
          <w:lang w:val="uk-UA"/>
        </w:rPr>
        <w:br/>
        <w:t>від 08 грудня 2023 року № 328-18/VІІІ „Про обласний бюджет на 2024 рік” з урахуванням змін на розгляд двадцять третьої сесії Дніпропетровської обласної ради VIIІ скликання та рекомендувати обласній раді затвердити його.</w:t>
      </w:r>
    </w:p>
    <w:p w:rsidR="000857E3" w:rsidRPr="00680CA3" w:rsidRDefault="000857E3" w:rsidP="000857E3">
      <w:pPr>
        <w:pStyle w:val="a9"/>
        <w:spacing w:line="300" w:lineRule="exact"/>
        <w:rPr>
          <w:b/>
          <w:bCs/>
          <w:sz w:val="16"/>
          <w:szCs w:val="16"/>
        </w:rPr>
      </w:pPr>
    </w:p>
    <w:p w:rsidR="000857E3" w:rsidRPr="00874054" w:rsidRDefault="000857E3" w:rsidP="000857E3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0857E3" w:rsidRPr="00874054" w:rsidRDefault="000857E3" w:rsidP="000857E3">
      <w:pPr>
        <w:pStyle w:val="a9"/>
        <w:spacing w:line="300" w:lineRule="exact"/>
        <w:jc w:val="center"/>
        <w:rPr>
          <w:b/>
          <w:bCs/>
        </w:rPr>
      </w:pPr>
    </w:p>
    <w:p w:rsidR="000857E3" w:rsidRPr="00874054" w:rsidRDefault="000857E3" w:rsidP="000857E3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0857E3" w:rsidRPr="00874054" w:rsidRDefault="000857E3" w:rsidP="000857E3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0857E3" w:rsidRPr="00874054" w:rsidRDefault="000857E3" w:rsidP="000857E3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0857E3" w:rsidRPr="00874054" w:rsidRDefault="000857E3" w:rsidP="000857E3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0857E3" w:rsidRPr="00874054" w:rsidRDefault="000857E3" w:rsidP="000857E3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0857E3" w:rsidRPr="00874054" w:rsidRDefault="000857E3" w:rsidP="000857E3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0857E3" w:rsidRPr="00874054" w:rsidRDefault="000857E3" w:rsidP="000857E3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0857E3" w:rsidRPr="00874054" w:rsidRDefault="000857E3" w:rsidP="000857E3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0857E3" w:rsidRPr="00874054" w:rsidRDefault="000857E3" w:rsidP="000857E3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0857E3" w:rsidRPr="00874054" w:rsidRDefault="000857E3" w:rsidP="000857E3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0857E3" w:rsidRPr="00874054" w:rsidRDefault="000857E3" w:rsidP="000857E3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0857E3" w:rsidRPr="00874054" w:rsidRDefault="000857E3" w:rsidP="000857E3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0857E3" w:rsidRPr="00874054" w:rsidRDefault="000857E3" w:rsidP="000857E3">
      <w:pPr>
        <w:pStyle w:val="a9"/>
        <w:spacing w:line="300" w:lineRule="exact"/>
        <w:jc w:val="center"/>
        <w:rPr>
          <w:b/>
          <w:bCs/>
        </w:rPr>
      </w:pPr>
    </w:p>
    <w:p w:rsidR="000857E3" w:rsidRPr="00874054" w:rsidRDefault="000857E3" w:rsidP="000857E3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0857E3" w:rsidRPr="00874054" w:rsidRDefault="000857E3" w:rsidP="000857E3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0857E3" w:rsidRPr="00874054" w:rsidRDefault="000857E3" w:rsidP="000857E3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0857E3" w:rsidRPr="00874054" w:rsidRDefault="000857E3" w:rsidP="000857E3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C06AC6" w:rsidRDefault="00C06AC6" w:rsidP="00D35938">
      <w:pPr>
        <w:jc w:val="both"/>
        <w:rPr>
          <w:b/>
          <w:bCs/>
          <w:sz w:val="24"/>
          <w:szCs w:val="24"/>
        </w:rPr>
      </w:pPr>
    </w:p>
    <w:p w:rsidR="000857E3" w:rsidRDefault="000857E3" w:rsidP="00D35938">
      <w:pPr>
        <w:jc w:val="both"/>
        <w:rPr>
          <w:b/>
          <w:bCs/>
          <w:sz w:val="24"/>
          <w:szCs w:val="24"/>
        </w:rPr>
      </w:pPr>
    </w:p>
    <w:p w:rsidR="000857E3" w:rsidRDefault="000857E3" w:rsidP="00D35938">
      <w:pPr>
        <w:jc w:val="both"/>
        <w:rPr>
          <w:b/>
          <w:bCs/>
          <w:sz w:val="24"/>
          <w:szCs w:val="24"/>
        </w:rPr>
      </w:pPr>
    </w:p>
    <w:p w:rsidR="00197B0C" w:rsidRPr="00684E99" w:rsidRDefault="00197B0C" w:rsidP="00D35938">
      <w:pPr>
        <w:jc w:val="both"/>
        <w:rPr>
          <w:b/>
          <w:bCs/>
          <w:sz w:val="24"/>
          <w:szCs w:val="24"/>
        </w:rPr>
      </w:pPr>
    </w:p>
    <w:p w:rsidR="000857E3" w:rsidRPr="00874054" w:rsidRDefault="000857E3" w:rsidP="000857E3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0857E3" w:rsidRPr="00874054" w:rsidRDefault="000857E3" w:rsidP="000857E3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69414F" w:rsidRPr="00067175" w:rsidRDefault="0069414F" w:rsidP="000857E3">
      <w:pPr>
        <w:jc w:val="both"/>
        <w:rPr>
          <w:b/>
          <w:bCs/>
        </w:rPr>
      </w:pPr>
    </w:p>
    <w:sectPr w:rsidR="0069414F" w:rsidRPr="00067175" w:rsidSect="003D75FA">
      <w:headerReference w:type="even" r:id="rId10"/>
      <w:headerReference w:type="default" r:id="rId11"/>
      <w:pgSz w:w="11906" w:h="16838" w:code="9"/>
      <w:pgMar w:top="851" w:right="851" w:bottom="851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3C" w:rsidRDefault="008C423C">
      <w:r>
        <w:separator/>
      </w:r>
    </w:p>
  </w:endnote>
  <w:endnote w:type="continuationSeparator" w:id="0">
    <w:p w:rsidR="008C423C" w:rsidRDefault="008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3C" w:rsidRDefault="008C423C">
      <w:r>
        <w:separator/>
      </w:r>
    </w:p>
  </w:footnote>
  <w:footnote w:type="continuationSeparator" w:id="0">
    <w:p w:rsidR="008C423C" w:rsidRDefault="008C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362078" w:rsidRPr="00362078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0857E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4C0A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57E3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16885"/>
    <w:rsid w:val="0012096F"/>
    <w:rsid w:val="00120D5B"/>
    <w:rsid w:val="00121D1A"/>
    <w:rsid w:val="00121EB3"/>
    <w:rsid w:val="00122655"/>
    <w:rsid w:val="00122BFA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6FA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97B0C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078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1E8F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D75FA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3F5633"/>
    <w:rsid w:val="0040046B"/>
    <w:rsid w:val="00400CAD"/>
    <w:rsid w:val="00401CA4"/>
    <w:rsid w:val="00401F7E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17E1"/>
    <w:rsid w:val="00432C8C"/>
    <w:rsid w:val="00434837"/>
    <w:rsid w:val="004352CF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20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6E82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3B5"/>
    <w:rsid w:val="007515E8"/>
    <w:rsid w:val="00751902"/>
    <w:rsid w:val="00751A9C"/>
    <w:rsid w:val="00752180"/>
    <w:rsid w:val="007523B8"/>
    <w:rsid w:val="00752A8A"/>
    <w:rsid w:val="00753AF2"/>
    <w:rsid w:val="007579C7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654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5DD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01C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423C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27BD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60E5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2858"/>
    <w:rsid w:val="00C45622"/>
    <w:rsid w:val="00C458D0"/>
    <w:rsid w:val="00C4605F"/>
    <w:rsid w:val="00C47A36"/>
    <w:rsid w:val="00C47C0F"/>
    <w:rsid w:val="00C504A4"/>
    <w:rsid w:val="00C50521"/>
    <w:rsid w:val="00C50D13"/>
    <w:rsid w:val="00C50F26"/>
    <w:rsid w:val="00C50FCE"/>
    <w:rsid w:val="00C5175D"/>
    <w:rsid w:val="00C51E4C"/>
    <w:rsid w:val="00C524D2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CF350A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893"/>
    <w:rsid w:val="00D22AE3"/>
    <w:rsid w:val="00D255C3"/>
    <w:rsid w:val="00D27D24"/>
    <w:rsid w:val="00D31A62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2EB"/>
    <w:rsid w:val="00D55D35"/>
    <w:rsid w:val="00D57BC2"/>
    <w:rsid w:val="00D602B0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15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026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705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59F4"/>
    <w:rsid w:val="00E65BA1"/>
    <w:rsid w:val="00E663C2"/>
    <w:rsid w:val="00E71B2E"/>
    <w:rsid w:val="00E731F3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0F55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BE30-2DF3-40C8-B8D6-4DFF8800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4</cp:revision>
  <cp:lastPrinted>2024-01-16T12:06:00Z</cp:lastPrinted>
  <dcterms:created xsi:type="dcterms:W3CDTF">2024-12-10T08:21:00Z</dcterms:created>
  <dcterms:modified xsi:type="dcterms:W3CDTF">2024-12-10T08:22:00Z</dcterms:modified>
</cp:coreProperties>
</file>