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189DAE" w14:textId="77777777" w:rsidR="00E36BE6" w:rsidRPr="00B54AE0" w:rsidRDefault="00E36BE6" w:rsidP="00272A93">
      <w:pPr>
        <w:shd w:val="clear" w:color="auto" w:fill="FFFFFF"/>
        <w:spacing w:after="0" w:line="240" w:lineRule="auto"/>
        <w:ind w:left="11482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>Додаток 2</w:t>
      </w:r>
    </w:p>
    <w:p w14:paraId="2665D289" w14:textId="77777777" w:rsidR="00E36BE6" w:rsidRPr="00B54AE0" w:rsidRDefault="00E36BE6" w:rsidP="00272A93">
      <w:pPr>
        <w:shd w:val="clear" w:color="auto" w:fill="FFFFFF"/>
        <w:spacing w:after="0" w:line="240" w:lineRule="auto"/>
        <w:ind w:left="11482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 xml:space="preserve">до </w:t>
      </w:r>
      <w:r>
        <w:rPr>
          <w:rFonts w:ascii="Times New Roman" w:hAnsi="Times New Roman"/>
          <w:sz w:val="28"/>
          <w:szCs w:val="28"/>
          <w:lang w:val="uk-UA" w:eastAsia="ru-RU"/>
        </w:rPr>
        <w:t>рішення обласної ради</w:t>
      </w:r>
    </w:p>
    <w:p w14:paraId="2B4A9FB2" w14:textId="77777777" w:rsidR="00E36BE6" w:rsidRDefault="00E36BE6" w:rsidP="00E36BE6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68DD45E8" w14:textId="77777777" w:rsidR="00E36BE6" w:rsidRPr="00B54AE0" w:rsidRDefault="00E36BE6" w:rsidP="00E36BE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ПОКАЗНИК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И</w:t>
      </w:r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ОЦІНКИ ЕФЕКТИВНОСТІ</w:t>
      </w:r>
    </w:p>
    <w:p w14:paraId="0BCFB1BF" w14:textId="77777777" w:rsidR="00E36BE6" w:rsidRPr="00937F27" w:rsidRDefault="00E36BE6" w:rsidP="00E36BE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виконання </w:t>
      </w:r>
      <w:r w:rsidRPr="00937F27">
        <w:rPr>
          <w:rFonts w:ascii="Times New Roman" w:hAnsi="Times New Roman"/>
          <w:b/>
          <w:sz w:val="28"/>
          <w:szCs w:val="28"/>
          <w:lang w:val="uk-UA" w:eastAsia="ru-RU"/>
        </w:rPr>
        <w:t>Програми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</w:t>
      </w:r>
    </w:p>
    <w:p w14:paraId="39E2A568" w14:textId="77777777" w:rsidR="00E36BE6" w:rsidRPr="00F3591A" w:rsidRDefault="00E36BE6" w:rsidP="00E36BE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val="uk-UA" w:eastAsia="ru-RU"/>
        </w:rPr>
      </w:pPr>
    </w:p>
    <w:p w14:paraId="46F06963" w14:textId="77777777" w:rsidR="00E36BE6" w:rsidRPr="00B54AE0" w:rsidRDefault="00E36BE6" w:rsidP="00E36BE6">
      <w:pPr>
        <w:spacing w:after="0" w:line="240" w:lineRule="auto"/>
        <w:contextualSpacing/>
        <w:jc w:val="center"/>
        <w:rPr>
          <w:rFonts w:ascii="Times New Roman" w:eastAsia="Times New Roman" w:hAnsi="Times New Roman"/>
          <w:spacing w:val="60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bCs/>
          <w:spacing w:val="60"/>
          <w:sz w:val="28"/>
          <w:szCs w:val="28"/>
          <w:lang w:val="uk-UA" w:eastAsia="ru-RU"/>
        </w:rPr>
        <w:t>І. Кількісні показники виконання Програми</w:t>
      </w:r>
    </w:p>
    <w:p w14:paraId="74F2EF31" w14:textId="49B4E0E2" w:rsidR="0056235B" w:rsidRPr="00B54AE0" w:rsidRDefault="0056235B" w:rsidP="0056235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val="uk-UA" w:eastAsia="ru-RU"/>
        </w:rPr>
      </w:pPr>
    </w:p>
    <w:tbl>
      <w:tblPr>
        <w:tblW w:w="5229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636"/>
        <w:gridCol w:w="5704"/>
        <w:gridCol w:w="974"/>
        <w:gridCol w:w="1212"/>
        <w:gridCol w:w="894"/>
        <w:gridCol w:w="995"/>
        <w:gridCol w:w="995"/>
        <w:gridCol w:w="894"/>
        <w:gridCol w:w="955"/>
      </w:tblGrid>
      <w:tr w:rsidR="00B54AE0" w:rsidRPr="00B54AE0" w14:paraId="2F0EEF48" w14:textId="77777777" w:rsidTr="002E0338">
        <w:trPr>
          <w:cantSplit/>
          <w:tblHeader/>
        </w:trPr>
        <w:tc>
          <w:tcPr>
            <w:tcW w:w="864" w:type="pct"/>
            <w:vMerge w:val="restart"/>
            <w:shd w:val="clear" w:color="auto" w:fill="auto"/>
            <w:vAlign w:val="center"/>
          </w:tcPr>
          <w:p w14:paraId="26CF2589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Назва напряму діяльності (пріоритетні завдання)</w:t>
            </w:r>
          </w:p>
        </w:tc>
        <w:tc>
          <w:tcPr>
            <w:tcW w:w="1869" w:type="pct"/>
            <w:vMerge w:val="restart"/>
            <w:shd w:val="clear" w:color="auto" w:fill="auto"/>
            <w:vAlign w:val="center"/>
          </w:tcPr>
          <w:p w14:paraId="73DFC09F" w14:textId="3D43DA61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Найменування показника</w:t>
            </w:r>
          </w:p>
        </w:tc>
        <w:tc>
          <w:tcPr>
            <w:tcW w:w="319" w:type="pct"/>
            <w:vMerge w:val="restart"/>
            <w:shd w:val="clear" w:color="auto" w:fill="auto"/>
            <w:vAlign w:val="center"/>
          </w:tcPr>
          <w:p w14:paraId="69ED9B61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Одиниця виміру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5B6ECFBF" w14:textId="6273FF40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Усього за  Програмою</w:t>
            </w:r>
          </w:p>
        </w:tc>
        <w:tc>
          <w:tcPr>
            <w:tcW w:w="1551" w:type="pct"/>
            <w:gridSpan w:val="5"/>
            <w:shd w:val="clear" w:color="auto" w:fill="auto"/>
            <w:vAlign w:val="center"/>
          </w:tcPr>
          <w:p w14:paraId="4524C7B9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Значення показника за роками</w:t>
            </w:r>
          </w:p>
        </w:tc>
      </w:tr>
      <w:tr w:rsidR="00B54AE0" w:rsidRPr="00B54AE0" w14:paraId="34D36618" w14:textId="77777777" w:rsidTr="002E0338">
        <w:trPr>
          <w:cantSplit/>
          <w:trHeight w:val="330"/>
          <w:tblHeader/>
        </w:trPr>
        <w:tc>
          <w:tcPr>
            <w:tcW w:w="864" w:type="pct"/>
            <w:vMerge/>
            <w:shd w:val="clear" w:color="auto" w:fill="auto"/>
            <w:vAlign w:val="center"/>
          </w:tcPr>
          <w:p w14:paraId="6AFE6649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1869" w:type="pct"/>
            <w:vMerge/>
            <w:shd w:val="clear" w:color="auto" w:fill="auto"/>
            <w:vAlign w:val="center"/>
          </w:tcPr>
          <w:p w14:paraId="3CA6E326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6965008B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62D2C93C" w14:textId="77777777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293" w:type="pct"/>
            <w:shd w:val="clear" w:color="auto" w:fill="auto"/>
            <w:vAlign w:val="center"/>
          </w:tcPr>
          <w:p w14:paraId="4B7EDC7C" w14:textId="394A40B4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2023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5CDD6B25" w14:textId="771FDB38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</w:t>
            </w:r>
            <w:r w:rsidR="00447AB2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</w:t>
            </w: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4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35644C13" w14:textId="7CD81E14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2025</w:t>
            </w:r>
          </w:p>
        </w:tc>
        <w:tc>
          <w:tcPr>
            <w:tcW w:w="293" w:type="pct"/>
            <w:shd w:val="clear" w:color="auto" w:fill="auto"/>
            <w:vAlign w:val="center"/>
          </w:tcPr>
          <w:p w14:paraId="63C74260" w14:textId="478C6819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14:paraId="6E4A5608" w14:textId="5309C3B6" w:rsidR="0056235B" w:rsidRPr="00B54AE0" w:rsidRDefault="0056235B" w:rsidP="00562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2027</w:t>
            </w:r>
          </w:p>
        </w:tc>
      </w:tr>
      <w:tr w:rsidR="009E5961" w:rsidRPr="00551624" w14:paraId="7420B876" w14:textId="77777777" w:rsidTr="002E0338">
        <w:trPr>
          <w:cantSplit/>
          <w:trHeight w:val="760"/>
        </w:trPr>
        <w:tc>
          <w:tcPr>
            <w:tcW w:w="864" w:type="pct"/>
            <w:shd w:val="clear" w:color="auto" w:fill="auto"/>
          </w:tcPr>
          <w:p w14:paraId="3373D591" w14:textId="2613F079" w:rsidR="009E5961" w:rsidRPr="00551624" w:rsidRDefault="009E5961" w:rsidP="00E36BE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551624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2.</w:t>
            </w:r>
            <w:r w:rsidRPr="0055162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 xml:space="preserve"> </w:t>
            </w:r>
            <w:r w:rsidRPr="00551624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Створення умов щодо зберігання матеріальних цінностей матеріальних резервів</w:t>
            </w:r>
            <w:r w:rsidR="00E36BE6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</w:t>
            </w:r>
            <w:r w:rsidRPr="00551624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Дніпропетровської області</w:t>
            </w:r>
          </w:p>
        </w:tc>
        <w:tc>
          <w:tcPr>
            <w:tcW w:w="1869" w:type="pct"/>
          </w:tcPr>
          <w:p w14:paraId="7DD4F536" w14:textId="49D7B872" w:rsidR="009E5961" w:rsidRPr="00551624" w:rsidRDefault="009E5961" w:rsidP="009E5961">
            <w:pPr>
              <w:spacing w:after="0" w:line="240" w:lineRule="auto"/>
              <w:ind w:left="55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551624">
              <w:rPr>
                <w:rFonts w:ascii="Times New Roman" w:hAnsi="Times New Roman"/>
                <w:sz w:val="20"/>
                <w:szCs w:val="20"/>
                <w:lang w:val="uk-UA"/>
              </w:rPr>
              <w:t>2.2. Охорона та патрулювання складів регіонального матеріального резерву Дніпропетровської області, підтримання у належному стані території та будівель складів, оснащення складів сигналізацією та підтримання її у робочому стані, опалення приміщень складів</w:t>
            </w:r>
          </w:p>
        </w:tc>
        <w:tc>
          <w:tcPr>
            <w:tcW w:w="319" w:type="pct"/>
            <w:shd w:val="clear" w:color="auto" w:fill="auto"/>
          </w:tcPr>
          <w:p w14:paraId="6DD01B24" w14:textId="258F8FB0" w:rsidR="009E5961" w:rsidRPr="002A0185" w:rsidRDefault="009E5961" w:rsidP="002A0185">
            <w:pPr>
              <w:spacing w:after="0" w:line="240" w:lineRule="auto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 w:rsidRPr="002A0185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тис. грн</w:t>
            </w:r>
          </w:p>
        </w:tc>
        <w:tc>
          <w:tcPr>
            <w:tcW w:w="397" w:type="pct"/>
            <w:shd w:val="clear" w:color="auto" w:fill="auto"/>
          </w:tcPr>
          <w:p w14:paraId="55D4BDEA" w14:textId="687139E0" w:rsidR="002A0185" w:rsidRPr="00E36BE6" w:rsidRDefault="00122E26" w:rsidP="009E59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 w:rsidRPr="00E36BE6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9665</w:t>
            </w:r>
            <w:r w:rsidR="002A0185" w:rsidRPr="00E36BE6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,00</w:t>
            </w:r>
          </w:p>
          <w:p w14:paraId="63AE1E1A" w14:textId="6A5EE71A" w:rsidR="002A0185" w:rsidRPr="002A0185" w:rsidRDefault="002A0185" w:rsidP="009E59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</w:p>
        </w:tc>
        <w:tc>
          <w:tcPr>
            <w:tcW w:w="293" w:type="pct"/>
            <w:shd w:val="clear" w:color="auto" w:fill="auto"/>
          </w:tcPr>
          <w:p w14:paraId="29C5A62F" w14:textId="5E528377" w:rsidR="009E5961" w:rsidRPr="002A0185" w:rsidRDefault="009E5961" w:rsidP="009E59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uk-UA"/>
              </w:rPr>
            </w:pPr>
            <w:r w:rsidRPr="002A0185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1665,00</w:t>
            </w:r>
          </w:p>
        </w:tc>
        <w:tc>
          <w:tcPr>
            <w:tcW w:w="326" w:type="pct"/>
          </w:tcPr>
          <w:p w14:paraId="1E8531A4" w14:textId="1E8A6578" w:rsidR="009E5961" w:rsidRPr="002A0185" w:rsidRDefault="009E5961" w:rsidP="009E5961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A0185">
              <w:rPr>
                <w:rFonts w:ascii="Times New Roman" w:hAnsi="Times New Roman"/>
                <w:sz w:val="20"/>
                <w:szCs w:val="20"/>
                <w:lang w:val="uk-UA"/>
              </w:rPr>
              <w:t>2000,0</w:t>
            </w:r>
          </w:p>
        </w:tc>
        <w:tc>
          <w:tcPr>
            <w:tcW w:w="326" w:type="pct"/>
          </w:tcPr>
          <w:p w14:paraId="76CE2EE0" w14:textId="2FE52CBE" w:rsidR="009E5961" w:rsidRPr="002A0185" w:rsidRDefault="006D2F53" w:rsidP="009E5961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2000,0</w:t>
            </w:r>
          </w:p>
        </w:tc>
        <w:tc>
          <w:tcPr>
            <w:tcW w:w="293" w:type="pct"/>
          </w:tcPr>
          <w:p w14:paraId="5EE94075" w14:textId="21A4B313" w:rsidR="009E5961" w:rsidRPr="002A0185" w:rsidRDefault="006D2F53" w:rsidP="009E59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2000,0</w:t>
            </w:r>
          </w:p>
        </w:tc>
        <w:tc>
          <w:tcPr>
            <w:tcW w:w="313" w:type="pct"/>
          </w:tcPr>
          <w:p w14:paraId="355AB6B9" w14:textId="06293B3E" w:rsidR="009E5961" w:rsidRPr="002A0185" w:rsidRDefault="006D2F53" w:rsidP="009E59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2000,0</w:t>
            </w:r>
          </w:p>
        </w:tc>
      </w:tr>
      <w:tr w:rsidR="000613E5" w:rsidRPr="00B54AE0" w14:paraId="6C76C7D2" w14:textId="77777777" w:rsidTr="002E0338">
        <w:trPr>
          <w:cantSplit/>
          <w:trHeight w:val="530"/>
        </w:trPr>
        <w:tc>
          <w:tcPr>
            <w:tcW w:w="864" w:type="pct"/>
            <w:shd w:val="clear" w:color="auto" w:fill="auto"/>
          </w:tcPr>
          <w:p w14:paraId="2D0083DB" w14:textId="015B3D70" w:rsidR="000613E5" w:rsidRPr="00B54AE0" w:rsidRDefault="000613E5" w:rsidP="000613E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5. Створення регіонального матеріального резерву</w:t>
            </w:r>
          </w:p>
        </w:tc>
        <w:tc>
          <w:tcPr>
            <w:tcW w:w="1869" w:type="pct"/>
            <w:shd w:val="clear" w:color="auto" w:fill="auto"/>
          </w:tcPr>
          <w:p w14:paraId="07CF39EF" w14:textId="4358FF64" w:rsidR="000613E5" w:rsidRPr="00B54AE0" w:rsidRDefault="000613E5" w:rsidP="000613E5">
            <w:pPr>
              <w:spacing w:after="0" w:line="240" w:lineRule="auto"/>
              <w:ind w:left="55"/>
              <w:jc w:val="both"/>
              <w:rPr>
                <w:rFonts w:ascii="Times New Roman" w:hAnsi="Times New Roman"/>
                <w:i/>
                <w:sz w:val="20"/>
                <w:szCs w:val="20"/>
                <w:lang w:val="uk-UA"/>
              </w:rPr>
            </w:pP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5.1.</w:t>
            </w: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Закупівля матеріальних цінностей, необхідних для запобігання, ліквідації надзвичайних ситуацій та їх наслідків</w:t>
            </w:r>
          </w:p>
        </w:tc>
        <w:tc>
          <w:tcPr>
            <w:tcW w:w="319" w:type="pct"/>
            <w:shd w:val="clear" w:color="auto" w:fill="auto"/>
          </w:tcPr>
          <w:p w14:paraId="33EE4357" w14:textId="03448775" w:rsidR="000613E5" w:rsidRPr="002A0185" w:rsidRDefault="000613E5" w:rsidP="000613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 w:rsidRPr="002A0185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тис. грн</w:t>
            </w:r>
          </w:p>
        </w:tc>
        <w:tc>
          <w:tcPr>
            <w:tcW w:w="397" w:type="pct"/>
            <w:shd w:val="clear" w:color="auto" w:fill="auto"/>
          </w:tcPr>
          <w:p w14:paraId="569A3F50" w14:textId="46EDB4B7" w:rsidR="000613E5" w:rsidRPr="00B54AE0" w:rsidRDefault="00A24028" w:rsidP="00122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5</w:t>
            </w:r>
            <w:r w:rsidR="00122E26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6000</w:t>
            </w:r>
            <w:r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,00</w:t>
            </w:r>
          </w:p>
        </w:tc>
        <w:tc>
          <w:tcPr>
            <w:tcW w:w="293" w:type="pct"/>
            <w:shd w:val="clear" w:color="auto" w:fill="auto"/>
          </w:tcPr>
          <w:p w14:paraId="767BD0AD" w14:textId="62DB0141" w:rsidR="000613E5" w:rsidRPr="00B54AE0" w:rsidRDefault="000613E5" w:rsidP="00AA28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1</w:t>
            </w:r>
            <w:r w:rsidR="00AA2811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9</w:t>
            </w:r>
            <w:r w:rsidRPr="00B54AE0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000,00</w:t>
            </w:r>
          </w:p>
        </w:tc>
        <w:tc>
          <w:tcPr>
            <w:tcW w:w="326" w:type="pct"/>
            <w:shd w:val="clear" w:color="auto" w:fill="auto"/>
          </w:tcPr>
          <w:p w14:paraId="07017D47" w14:textId="5093FDB1" w:rsidR="000613E5" w:rsidRPr="00B54AE0" w:rsidRDefault="00A24028" w:rsidP="00AA28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19000,00</w:t>
            </w:r>
          </w:p>
        </w:tc>
        <w:tc>
          <w:tcPr>
            <w:tcW w:w="326" w:type="pct"/>
            <w:shd w:val="clear" w:color="auto" w:fill="auto"/>
          </w:tcPr>
          <w:p w14:paraId="5F2FCD28" w14:textId="65A91BF1" w:rsidR="000613E5" w:rsidRPr="00B54AE0" w:rsidRDefault="00FA6E31" w:rsidP="00AA28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6000,0</w:t>
            </w:r>
          </w:p>
        </w:tc>
        <w:tc>
          <w:tcPr>
            <w:tcW w:w="293" w:type="pct"/>
            <w:shd w:val="clear" w:color="auto" w:fill="auto"/>
          </w:tcPr>
          <w:p w14:paraId="47DE527E" w14:textId="1571E062" w:rsidR="000613E5" w:rsidRPr="00B54AE0" w:rsidRDefault="00FA6E31" w:rsidP="00AA28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6000,0</w:t>
            </w:r>
          </w:p>
        </w:tc>
        <w:tc>
          <w:tcPr>
            <w:tcW w:w="313" w:type="pct"/>
            <w:shd w:val="clear" w:color="auto" w:fill="auto"/>
          </w:tcPr>
          <w:p w14:paraId="370F993F" w14:textId="102CA908" w:rsidR="000613E5" w:rsidRPr="00B54AE0" w:rsidRDefault="00FA6E31" w:rsidP="000613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6000,0</w:t>
            </w:r>
          </w:p>
        </w:tc>
      </w:tr>
      <w:tr w:rsidR="00FF2567" w:rsidRPr="00B54AE0" w14:paraId="76318C3D" w14:textId="77777777" w:rsidTr="002E0338">
        <w:trPr>
          <w:cantSplit/>
        </w:trPr>
        <w:tc>
          <w:tcPr>
            <w:tcW w:w="864" w:type="pct"/>
            <w:shd w:val="clear" w:color="auto" w:fill="auto"/>
            <w:vAlign w:val="center"/>
          </w:tcPr>
          <w:p w14:paraId="2EF8AFE8" w14:textId="398FC4E4" w:rsidR="00FF2567" w:rsidRPr="00B54AE0" w:rsidRDefault="00FF2567" w:rsidP="00E43F0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8. Поповнення резервів, використаних п</w:t>
            </w:r>
            <w:r w:rsidR="004D476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і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д час ліквідації надзвичайних ситуацій, поновлення резервів п</w:t>
            </w:r>
            <w:r w:rsidR="003709D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ісля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закінченн</w:t>
            </w:r>
            <w:r w:rsidR="003709D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я</w:t>
            </w:r>
            <w:r w:rsidR="004D476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терміну придатності та</w:t>
            </w:r>
            <w:r w:rsidR="003709D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в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інших випадках, що тягнуть за собою вихід з ладу обладнання та псування (втрату) матеріальних цінностей, обслуговування резервів</w:t>
            </w:r>
            <w:bookmarkStart w:id="0" w:name="_GoBack"/>
            <w:bookmarkEnd w:id="0"/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з метою підтримки працездатності обладнання</w:t>
            </w:r>
          </w:p>
        </w:tc>
        <w:tc>
          <w:tcPr>
            <w:tcW w:w="1869" w:type="pct"/>
          </w:tcPr>
          <w:p w14:paraId="15812CED" w14:textId="7FA799BF" w:rsidR="00FF2567" w:rsidRPr="00B54AE0" w:rsidRDefault="00FF2567" w:rsidP="00E43F0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8.1.</w:t>
            </w:r>
            <w:r w:rsidR="004D476A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Закупівля матеріальних цінностей, необхідних для запобігання, ліквідації надзвичайних ситуацій та їх наслідків. Виконання заходів, необхідних для підтримки працездатності обладнання</w:t>
            </w:r>
          </w:p>
        </w:tc>
        <w:tc>
          <w:tcPr>
            <w:tcW w:w="319" w:type="pct"/>
            <w:shd w:val="clear" w:color="auto" w:fill="auto"/>
          </w:tcPr>
          <w:p w14:paraId="17A54B2E" w14:textId="2924A240" w:rsidR="00FF2567" w:rsidRPr="002A0185" w:rsidRDefault="00FF2567" w:rsidP="00E43F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 w:rsidRPr="002A0185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тис. грн</w:t>
            </w:r>
          </w:p>
        </w:tc>
        <w:tc>
          <w:tcPr>
            <w:tcW w:w="397" w:type="pct"/>
            <w:shd w:val="clear" w:color="auto" w:fill="auto"/>
          </w:tcPr>
          <w:p w14:paraId="3B41D756" w14:textId="1C5025BE" w:rsidR="00FF2567" w:rsidRPr="00FF2567" w:rsidRDefault="00B0277D" w:rsidP="00E43F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304427</w:t>
            </w:r>
            <w:r w:rsidR="002A0185"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,50</w:t>
            </w:r>
          </w:p>
        </w:tc>
        <w:tc>
          <w:tcPr>
            <w:tcW w:w="293" w:type="pct"/>
            <w:shd w:val="clear" w:color="auto" w:fill="auto"/>
          </w:tcPr>
          <w:p w14:paraId="67EEDDD9" w14:textId="14C67A81" w:rsidR="00FF2567" w:rsidRPr="00FF2567" w:rsidRDefault="00AA2811" w:rsidP="00FF25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hAnsi="Times New Roman"/>
                <w:bCs/>
                <w:sz w:val="20"/>
                <w:szCs w:val="16"/>
                <w:lang w:val="uk-UA"/>
              </w:rPr>
              <w:t>71132,50</w:t>
            </w:r>
          </w:p>
        </w:tc>
        <w:tc>
          <w:tcPr>
            <w:tcW w:w="326" w:type="pct"/>
            <w:shd w:val="clear" w:color="auto" w:fill="auto"/>
          </w:tcPr>
          <w:p w14:paraId="51C1C558" w14:textId="2377546D" w:rsidR="00FF2567" w:rsidRPr="00FF2567" w:rsidRDefault="002A0185" w:rsidP="00FF25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hAnsi="Times New Roman"/>
                <w:sz w:val="20"/>
                <w:szCs w:val="16"/>
                <w:lang w:val="uk-UA"/>
              </w:rPr>
              <w:t>65797,50</w:t>
            </w:r>
          </w:p>
        </w:tc>
        <w:tc>
          <w:tcPr>
            <w:tcW w:w="326" w:type="pct"/>
            <w:shd w:val="clear" w:color="auto" w:fill="auto"/>
          </w:tcPr>
          <w:p w14:paraId="11BC8FF2" w14:textId="26FD837E" w:rsidR="00FF2567" w:rsidRPr="00FF2567" w:rsidRDefault="00FA6E31" w:rsidP="00FF25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55832,50</w:t>
            </w:r>
          </w:p>
        </w:tc>
        <w:tc>
          <w:tcPr>
            <w:tcW w:w="293" w:type="pct"/>
            <w:shd w:val="clear" w:color="auto" w:fill="auto"/>
          </w:tcPr>
          <w:p w14:paraId="09EAFBA0" w14:textId="66AA2F9E" w:rsidR="00FF2567" w:rsidRPr="00FF2567" w:rsidRDefault="00FA6E31" w:rsidP="00FF25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55832,50</w:t>
            </w:r>
          </w:p>
        </w:tc>
        <w:tc>
          <w:tcPr>
            <w:tcW w:w="313" w:type="pct"/>
            <w:shd w:val="clear" w:color="auto" w:fill="auto"/>
          </w:tcPr>
          <w:p w14:paraId="16C3F242" w14:textId="29F1BF1B" w:rsidR="00FF2567" w:rsidRPr="00FF2567" w:rsidRDefault="00FA6E31" w:rsidP="00FF25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55832,50</w:t>
            </w:r>
          </w:p>
        </w:tc>
      </w:tr>
    </w:tbl>
    <w:p w14:paraId="3D949C5E" w14:textId="77777777" w:rsidR="00B973A3" w:rsidRDefault="00B973A3" w:rsidP="00E4315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1418BC13" w14:textId="77777777" w:rsidR="00272A93" w:rsidRDefault="00272A93" w:rsidP="00272A9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50AF548B" w14:textId="75902209" w:rsidR="000C1B59" w:rsidRPr="00272A93" w:rsidRDefault="00272A93" w:rsidP="00272A9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Заступник голови обласної ради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І. КАШИРІН</w:t>
      </w:r>
    </w:p>
    <w:sectPr w:rsidR="000C1B59" w:rsidRPr="00272A93" w:rsidSect="00272A93">
      <w:headerReference w:type="default" r:id="rId7"/>
      <w:pgSz w:w="16838" w:h="11906" w:orient="landscape"/>
      <w:pgMar w:top="567" w:right="1103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0B43DE" w14:textId="77777777" w:rsidR="009A6AC0" w:rsidRDefault="009A6AC0" w:rsidP="00F46AD4">
      <w:pPr>
        <w:spacing w:after="0" w:line="240" w:lineRule="auto"/>
      </w:pPr>
      <w:r>
        <w:separator/>
      </w:r>
    </w:p>
  </w:endnote>
  <w:endnote w:type="continuationSeparator" w:id="0">
    <w:p w14:paraId="68A107C2" w14:textId="77777777" w:rsidR="009A6AC0" w:rsidRDefault="009A6AC0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145758" w14:textId="77777777" w:rsidR="009A6AC0" w:rsidRDefault="009A6AC0" w:rsidP="00F46AD4">
      <w:pPr>
        <w:spacing w:after="0" w:line="240" w:lineRule="auto"/>
      </w:pPr>
      <w:r>
        <w:separator/>
      </w:r>
    </w:p>
  </w:footnote>
  <w:footnote w:type="continuationSeparator" w:id="0">
    <w:p w14:paraId="3730D8A7" w14:textId="77777777" w:rsidR="009A6AC0" w:rsidRDefault="009A6AC0" w:rsidP="00F46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18D478" w14:textId="225617AE" w:rsidR="00380988" w:rsidRPr="00014C72" w:rsidRDefault="00380988">
    <w:pPr>
      <w:pStyle w:val="a4"/>
      <w:rPr>
        <w:lang w:val="uk-UA"/>
      </w:rPr>
    </w:pPr>
    <w:r>
      <w:rPr>
        <w:lang w:val="uk-UA"/>
      </w:rPr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215"/>
    <w:rsid w:val="0000484C"/>
    <w:rsid w:val="00005027"/>
    <w:rsid w:val="00005547"/>
    <w:rsid w:val="0000584D"/>
    <w:rsid w:val="00014C72"/>
    <w:rsid w:val="000339DA"/>
    <w:rsid w:val="000410C4"/>
    <w:rsid w:val="0005128B"/>
    <w:rsid w:val="00056F1D"/>
    <w:rsid w:val="000613E5"/>
    <w:rsid w:val="00080DD0"/>
    <w:rsid w:val="00096939"/>
    <w:rsid w:val="000A41D3"/>
    <w:rsid w:val="000C1B59"/>
    <w:rsid w:val="000F437E"/>
    <w:rsid w:val="000F53F2"/>
    <w:rsid w:val="001043D1"/>
    <w:rsid w:val="0010703C"/>
    <w:rsid w:val="00111264"/>
    <w:rsid w:val="00122E26"/>
    <w:rsid w:val="00131950"/>
    <w:rsid w:val="00155A8F"/>
    <w:rsid w:val="001626CB"/>
    <w:rsid w:val="00174A0C"/>
    <w:rsid w:val="00176C54"/>
    <w:rsid w:val="00197B48"/>
    <w:rsid w:val="001D5F85"/>
    <w:rsid w:val="002162DC"/>
    <w:rsid w:val="00236448"/>
    <w:rsid w:val="00242308"/>
    <w:rsid w:val="00243624"/>
    <w:rsid w:val="00263B50"/>
    <w:rsid w:val="002654B5"/>
    <w:rsid w:val="00272A93"/>
    <w:rsid w:val="00280034"/>
    <w:rsid w:val="00282524"/>
    <w:rsid w:val="00284AEF"/>
    <w:rsid w:val="00286279"/>
    <w:rsid w:val="002A0185"/>
    <w:rsid w:val="002A0605"/>
    <w:rsid w:val="002B41C4"/>
    <w:rsid w:val="002B4519"/>
    <w:rsid w:val="002D2DA1"/>
    <w:rsid w:val="002E0338"/>
    <w:rsid w:val="002E3873"/>
    <w:rsid w:val="0030091A"/>
    <w:rsid w:val="0030538A"/>
    <w:rsid w:val="00322375"/>
    <w:rsid w:val="00326A86"/>
    <w:rsid w:val="003400B4"/>
    <w:rsid w:val="00365D6A"/>
    <w:rsid w:val="003709DA"/>
    <w:rsid w:val="00380133"/>
    <w:rsid w:val="00380988"/>
    <w:rsid w:val="00395879"/>
    <w:rsid w:val="003A1C57"/>
    <w:rsid w:val="003C3E74"/>
    <w:rsid w:val="003D7D60"/>
    <w:rsid w:val="003D7DFF"/>
    <w:rsid w:val="00412500"/>
    <w:rsid w:val="00420AF4"/>
    <w:rsid w:val="004212FD"/>
    <w:rsid w:val="00432AA9"/>
    <w:rsid w:val="00436759"/>
    <w:rsid w:val="00447AB2"/>
    <w:rsid w:val="0046017A"/>
    <w:rsid w:val="00462A02"/>
    <w:rsid w:val="00465890"/>
    <w:rsid w:val="00475329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22721"/>
    <w:rsid w:val="00527468"/>
    <w:rsid w:val="00532CCF"/>
    <w:rsid w:val="00546D17"/>
    <w:rsid w:val="00551624"/>
    <w:rsid w:val="005524E6"/>
    <w:rsid w:val="0056235B"/>
    <w:rsid w:val="00567EF7"/>
    <w:rsid w:val="00592A14"/>
    <w:rsid w:val="005A4718"/>
    <w:rsid w:val="005B5A34"/>
    <w:rsid w:val="005C39B9"/>
    <w:rsid w:val="005D22BA"/>
    <w:rsid w:val="005D40F1"/>
    <w:rsid w:val="005E1598"/>
    <w:rsid w:val="005F45B8"/>
    <w:rsid w:val="006050B6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48D6"/>
    <w:rsid w:val="00736D28"/>
    <w:rsid w:val="00761F65"/>
    <w:rsid w:val="007828FB"/>
    <w:rsid w:val="007879E4"/>
    <w:rsid w:val="007A4215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60F27"/>
    <w:rsid w:val="00865C4C"/>
    <w:rsid w:val="00867980"/>
    <w:rsid w:val="00876615"/>
    <w:rsid w:val="008946E3"/>
    <w:rsid w:val="008C72BC"/>
    <w:rsid w:val="008D1A65"/>
    <w:rsid w:val="008D2FD5"/>
    <w:rsid w:val="008D4BE7"/>
    <w:rsid w:val="008E685B"/>
    <w:rsid w:val="008F4E74"/>
    <w:rsid w:val="0092414C"/>
    <w:rsid w:val="00924672"/>
    <w:rsid w:val="00930ECD"/>
    <w:rsid w:val="00937F27"/>
    <w:rsid w:val="009563AC"/>
    <w:rsid w:val="009A6AC0"/>
    <w:rsid w:val="009C2079"/>
    <w:rsid w:val="009C5207"/>
    <w:rsid w:val="009E2164"/>
    <w:rsid w:val="009E5961"/>
    <w:rsid w:val="00A000AB"/>
    <w:rsid w:val="00A03ABA"/>
    <w:rsid w:val="00A21129"/>
    <w:rsid w:val="00A24028"/>
    <w:rsid w:val="00A266D7"/>
    <w:rsid w:val="00A30AD4"/>
    <w:rsid w:val="00A34E6C"/>
    <w:rsid w:val="00A37712"/>
    <w:rsid w:val="00A637DA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E00B6"/>
    <w:rsid w:val="00AF3901"/>
    <w:rsid w:val="00AF69AB"/>
    <w:rsid w:val="00B0277D"/>
    <w:rsid w:val="00B05C70"/>
    <w:rsid w:val="00B15AF2"/>
    <w:rsid w:val="00B26857"/>
    <w:rsid w:val="00B54AE0"/>
    <w:rsid w:val="00B82A07"/>
    <w:rsid w:val="00B832C2"/>
    <w:rsid w:val="00B83316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66F3"/>
    <w:rsid w:val="00C71192"/>
    <w:rsid w:val="00C71528"/>
    <w:rsid w:val="00CA2DB0"/>
    <w:rsid w:val="00CB6334"/>
    <w:rsid w:val="00CC6E2F"/>
    <w:rsid w:val="00CC6F0A"/>
    <w:rsid w:val="00CD0DBB"/>
    <w:rsid w:val="00CD466E"/>
    <w:rsid w:val="00CF4A13"/>
    <w:rsid w:val="00CF4BF8"/>
    <w:rsid w:val="00D0030F"/>
    <w:rsid w:val="00D44558"/>
    <w:rsid w:val="00D555AD"/>
    <w:rsid w:val="00D57D51"/>
    <w:rsid w:val="00D62846"/>
    <w:rsid w:val="00D630F8"/>
    <w:rsid w:val="00D73E90"/>
    <w:rsid w:val="00DA523E"/>
    <w:rsid w:val="00DA6104"/>
    <w:rsid w:val="00DD195A"/>
    <w:rsid w:val="00DD54C9"/>
    <w:rsid w:val="00DE2DD3"/>
    <w:rsid w:val="00E02CAE"/>
    <w:rsid w:val="00E1283F"/>
    <w:rsid w:val="00E20B02"/>
    <w:rsid w:val="00E36BE6"/>
    <w:rsid w:val="00E43158"/>
    <w:rsid w:val="00E43F00"/>
    <w:rsid w:val="00E519F1"/>
    <w:rsid w:val="00E51EB6"/>
    <w:rsid w:val="00E52DDC"/>
    <w:rsid w:val="00E63972"/>
    <w:rsid w:val="00E643DA"/>
    <w:rsid w:val="00E6533C"/>
    <w:rsid w:val="00EA7A5E"/>
    <w:rsid w:val="00EC038C"/>
    <w:rsid w:val="00EC0AEA"/>
    <w:rsid w:val="00ED0423"/>
    <w:rsid w:val="00ED5B2E"/>
    <w:rsid w:val="00EE1D76"/>
    <w:rsid w:val="00F4252A"/>
    <w:rsid w:val="00F46AD4"/>
    <w:rsid w:val="00F81736"/>
    <w:rsid w:val="00F94EB7"/>
    <w:rsid w:val="00F95B43"/>
    <w:rsid w:val="00FA08BE"/>
    <w:rsid w:val="00FA6E31"/>
    <w:rsid w:val="00FA7758"/>
    <w:rsid w:val="00FD6FA3"/>
    <w:rsid w:val="00FE4483"/>
    <w:rsid w:val="00F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  <w15:docId w15:val="{99E280A2-7FC4-436E-90C0-534B96CFF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96B25B-104A-40D9-B539-ABA8445FA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7</cp:revision>
  <cp:lastPrinted>2024-11-12T14:02:00Z</cp:lastPrinted>
  <dcterms:created xsi:type="dcterms:W3CDTF">2024-11-12T13:58:00Z</dcterms:created>
  <dcterms:modified xsi:type="dcterms:W3CDTF">2024-11-13T09:29:00Z</dcterms:modified>
</cp:coreProperties>
</file>