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D013B" w:rsidRDefault="002D013B" w:rsidP="00326E72">
      <w:pPr>
        <w:spacing w:after="0" w:line="240" w:lineRule="auto"/>
        <w:ind w:left="6237"/>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Додаток до рішення </w:t>
      </w:r>
    </w:p>
    <w:p w:rsidR="002D013B" w:rsidRPr="00585D31" w:rsidRDefault="002D013B" w:rsidP="00326E72">
      <w:pPr>
        <w:spacing w:after="0" w:line="240" w:lineRule="auto"/>
        <w:ind w:left="6237"/>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обласної ради</w:t>
      </w:r>
    </w:p>
    <w:p w:rsidR="002D013B" w:rsidRPr="00585D31" w:rsidRDefault="002D013B" w:rsidP="002D013B">
      <w:pPr>
        <w:spacing w:after="0" w:line="240" w:lineRule="auto"/>
        <w:ind w:left="5664"/>
        <w:rPr>
          <w:rFonts w:ascii="Times New Roman" w:hAnsi="Times New Roman" w:cs="Times New Roman"/>
          <w:sz w:val="28"/>
          <w:szCs w:val="28"/>
        </w:rPr>
      </w:pPr>
    </w:p>
    <w:p w:rsidR="002D013B" w:rsidRPr="00585D31" w:rsidRDefault="002D013B" w:rsidP="002D013B">
      <w:pPr>
        <w:spacing w:after="0" w:line="240" w:lineRule="auto"/>
        <w:ind w:left="5664"/>
        <w:rPr>
          <w:rFonts w:ascii="Times New Roman" w:hAnsi="Times New Roman" w:cs="Times New Roman"/>
          <w:sz w:val="28"/>
          <w:szCs w:val="28"/>
        </w:rPr>
      </w:pPr>
    </w:p>
    <w:p w:rsidR="002D013B" w:rsidRPr="00585D31" w:rsidRDefault="002D013B" w:rsidP="002D013B">
      <w:pPr>
        <w:spacing w:after="0" w:line="240" w:lineRule="auto"/>
        <w:ind w:left="5664"/>
        <w:rPr>
          <w:rFonts w:ascii="Times New Roman" w:hAnsi="Times New Roman" w:cs="Times New Roman"/>
          <w:sz w:val="28"/>
          <w:szCs w:val="28"/>
        </w:rPr>
      </w:pPr>
    </w:p>
    <w:p w:rsidR="002D013B" w:rsidRPr="00585D31" w:rsidRDefault="002D013B" w:rsidP="002D013B">
      <w:pPr>
        <w:spacing w:after="0" w:line="240" w:lineRule="auto"/>
        <w:ind w:left="5664"/>
        <w:rPr>
          <w:rFonts w:ascii="Times New Roman" w:hAnsi="Times New Roman" w:cs="Times New Roman"/>
          <w:sz w:val="28"/>
          <w:szCs w:val="28"/>
        </w:rPr>
      </w:pPr>
    </w:p>
    <w:p w:rsidR="002D013B" w:rsidRPr="00585D31" w:rsidRDefault="002D013B" w:rsidP="002D013B">
      <w:pPr>
        <w:spacing w:after="0" w:line="240" w:lineRule="auto"/>
        <w:ind w:left="5664"/>
        <w:rPr>
          <w:rFonts w:ascii="Times New Roman" w:hAnsi="Times New Roman" w:cs="Times New Roman"/>
          <w:sz w:val="28"/>
          <w:szCs w:val="28"/>
        </w:rPr>
      </w:pPr>
    </w:p>
    <w:p w:rsidR="002D013B" w:rsidRDefault="002D013B" w:rsidP="002D013B">
      <w:pPr>
        <w:spacing w:after="0" w:line="240" w:lineRule="auto"/>
        <w:ind w:left="5664"/>
        <w:rPr>
          <w:rFonts w:ascii="Times New Roman" w:hAnsi="Times New Roman" w:cs="Times New Roman"/>
          <w:sz w:val="28"/>
          <w:szCs w:val="28"/>
        </w:rPr>
      </w:pPr>
    </w:p>
    <w:p w:rsidR="000C660D" w:rsidRDefault="000C660D" w:rsidP="002D013B">
      <w:pPr>
        <w:spacing w:after="0" w:line="240" w:lineRule="auto"/>
        <w:ind w:left="5664"/>
        <w:rPr>
          <w:rFonts w:ascii="Times New Roman" w:hAnsi="Times New Roman" w:cs="Times New Roman"/>
          <w:sz w:val="28"/>
          <w:szCs w:val="28"/>
        </w:rPr>
      </w:pPr>
    </w:p>
    <w:p w:rsidR="000C660D" w:rsidRDefault="000C660D" w:rsidP="002D013B">
      <w:pPr>
        <w:spacing w:after="0" w:line="240" w:lineRule="auto"/>
        <w:ind w:left="5664"/>
        <w:rPr>
          <w:rFonts w:ascii="Times New Roman" w:hAnsi="Times New Roman" w:cs="Times New Roman"/>
          <w:sz w:val="28"/>
          <w:szCs w:val="28"/>
        </w:rPr>
      </w:pPr>
    </w:p>
    <w:p w:rsidR="000C660D" w:rsidRDefault="000C660D" w:rsidP="002D013B">
      <w:pPr>
        <w:spacing w:after="0" w:line="240" w:lineRule="auto"/>
        <w:ind w:left="5664"/>
        <w:rPr>
          <w:rFonts w:ascii="Times New Roman" w:hAnsi="Times New Roman" w:cs="Times New Roman"/>
          <w:sz w:val="28"/>
          <w:szCs w:val="28"/>
        </w:rPr>
      </w:pPr>
    </w:p>
    <w:p w:rsidR="000C660D" w:rsidRDefault="000C660D" w:rsidP="002D013B">
      <w:pPr>
        <w:spacing w:after="0" w:line="240" w:lineRule="auto"/>
        <w:ind w:left="5664"/>
        <w:rPr>
          <w:rFonts w:ascii="Times New Roman" w:hAnsi="Times New Roman" w:cs="Times New Roman"/>
          <w:sz w:val="28"/>
          <w:szCs w:val="28"/>
        </w:rPr>
      </w:pPr>
    </w:p>
    <w:p w:rsidR="000C660D" w:rsidRDefault="000C660D" w:rsidP="002D013B">
      <w:pPr>
        <w:spacing w:after="0" w:line="240" w:lineRule="auto"/>
        <w:ind w:left="5664"/>
        <w:rPr>
          <w:rFonts w:ascii="Times New Roman" w:hAnsi="Times New Roman" w:cs="Times New Roman"/>
          <w:sz w:val="28"/>
          <w:szCs w:val="28"/>
        </w:rPr>
      </w:pPr>
    </w:p>
    <w:p w:rsidR="000C660D" w:rsidRDefault="000C660D" w:rsidP="002D013B">
      <w:pPr>
        <w:spacing w:after="0" w:line="240" w:lineRule="auto"/>
        <w:ind w:left="5664"/>
        <w:rPr>
          <w:rFonts w:ascii="Times New Roman" w:hAnsi="Times New Roman" w:cs="Times New Roman"/>
          <w:sz w:val="28"/>
          <w:szCs w:val="28"/>
        </w:rPr>
      </w:pPr>
    </w:p>
    <w:p w:rsidR="000C660D" w:rsidRPr="00585D31" w:rsidRDefault="000C660D" w:rsidP="002D013B">
      <w:pPr>
        <w:spacing w:after="0" w:line="240" w:lineRule="auto"/>
        <w:ind w:left="5664"/>
        <w:rPr>
          <w:rFonts w:ascii="Times New Roman" w:hAnsi="Times New Roman" w:cs="Times New Roman"/>
          <w:sz w:val="28"/>
          <w:szCs w:val="28"/>
        </w:rPr>
      </w:pPr>
    </w:p>
    <w:p w:rsidR="002D013B" w:rsidRPr="00585D31" w:rsidRDefault="002D013B" w:rsidP="002D013B">
      <w:pPr>
        <w:spacing w:after="0" w:line="240" w:lineRule="auto"/>
        <w:ind w:left="5664"/>
        <w:rPr>
          <w:rFonts w:ascii="Times New Roman" w:hAnsi="Times New Roman" w:cs="Times New Roman"/>
          <w:sz w:val="28"/>
          <w:szCs w:val="28"/>
        </w:rPr>
      </w:pPr>
    </w:p>
    <w:p w:rsidR="002D013B" w:rsidRPr="00585D31" w:rsidRDefault="002D013B" w:rsidP="002D013B">
      <w:pPr>
        <w:spacing w:after="0" w:line="240" w:lineRule="auto"/>
        <w:ind w:left="5664"/>
        <w:rPr>
          <w:rFonts w:ascii="Times New Roman" w:hAnsi="Times New Roman" w:cs="Times New Roman"/>
          <w:sz w:val="28"/>
          <w:szCs w:val="28"/>
        </w:rPr>
      </w:pPr>
    </w:p>
    <w:p w:rsidR="002D013B" w:rsidRPr="00585D31" w:rsidRDefault="002D013B" w:rsidP="002D013B">
      <w:pPr>
        <w:spacing w:after="0" w:line="240" w:lineRule="auto"/>
        <w:ind w:left="5664"/>
        <w:rPr>
          <w:rFonts w:ascii="Times New Roman" w:hAnsi="Times New Roman" w:cs="Times New Roman"/>
          <w:sz w:val="28"/>
          <w:szCs w:val="28"/>
        </w:rPr>
      </w:pPr>
    </w:p>
    <w:p w:rsidR="002D013B" w:rsidRPr="00585D31" w:rsidRDefault="002D013B" w:rsidP="002D013B">
      <w:pPr>
        <w:spacing w:after="0" w:line="240" w:lineRule="auto"/>
        <w:ind w:left="5664"/>
        <w:rPr>
          <w:rFonts w:ascii="Times New Roman" w:hAnsi="Times New Roman" w:cs="Times New Roman"/>
          <w:sz w:val="28"/>
          <w:szCs w:val="28"/>
        </w:rPr>
      </w:pPr>
    </w:p>
    <w:p w:rsidR="002D013B" w:rsidRPr="00585D31" w:rsidRDefault="002D013B" w:rsidP="002D013B">
      <w:pPr>
        <w:spacing w:after="0" w:line="240" w:lineRule="auto"/>
        <w:jc w:val="center"/>
        <w:rPr>
          <w:rFonts w:ascii="Times New Roman" w:hAnsi="Times New Roman" w:cs="Times New Roman"/>
          <w:b/>
          <w:sz w:val="28"/>
          <w:szCs w:val="28"/>
        </w:rPr>
      </w:pPr>
      <w:r w:rsidRPr="00585D31">
        <w:rPr>
          <w:rFonts w:ascii="Times New Roman" w:hAnsi="Times New Roman" w:cs="Times New Roman"/>
          <w:b/>
          <w:sz w:val="28"/>
          <w:szCs w:val="28"/>
        </w:rPr>
        <w:t>Програм</w:t>
      </w:r>
      <w:r w:rsidR="00583A22">
        <w:rPr>
          <w:rFonts w:ascii="Times New Roman" w:hAnsi="Times New Roman" w:cs="Times New Roman"/>
          <w:b/>
          <w:sz w:val="28"/>
          <w:szCs w:val="28"/>
        </w:rPr>
        <w:t>а</w:t>
      </w:r>
      <w:r w:rsidRPr="00585D31">
        <w:rPr>
          <w:rFonts w:ascii="Times New Roman" w:hAnsi="Times New Roman" w:cs="Times New Roman"/>
          <w:b/>
          <w:sz w:val="28"/>
          <w:szCs w:val="28"/>
        </w:rPr>
        <w:t xml:space="preserve"> підтримки встановлення сонячних та вітрових </w:t>
      </w:r>
    </w:p>
    <w:p w:rsidR="002D013B" w:rsidRPr="00585D31" w:rsidRDefault="002D013B" w:rsidP="002D013B">
      <w:pPr>
        <w:spacing w:after="0" w:line="240" w:lineRule="auto"/>
        <w:jc w:val="center"/>
        <w:rPr>
          <w:rFonts w:ascii="Times New Roman" w:hAnsi="Times New Roman" w:cs="Times New Roman"/>
          <w:b/>
          <w:sz w:val="28"/>
          <w:szCs w:val="28"/>
        </w:rPr>
      </w:pPr>
      <w:r w:rsidRPr="00585D31">
        <w:rPr>
          <w:rFonts w:ascii="Times New Roman" w:hAnsi="Times New Roman" w:cs="Times New Roman"/>
          <w:b/>
          <w:sz w:val="28"/>
          <w:szCs w:val="28"/>
        </w:rPr>
        <w:t xml:space="preserve">електростанцій та підтримки децентралізованих систем генерації </w:t>
      </w:r>
    </w:p>
    <w:p w:rsidR="002D013B" w:rsidRPr="00585D31" w:rsidRDefault="002D013B" w:rsidP="002D013B">
      <w:pPr>
        <w:spacing w:after="0" w:line="240" w:lineRule="auto"/>
        <w:jc w:val="center"/>
        <w:rPr>
          <w:rFonts w:ascii="Times New Roman" w:hAnsi="Times New Roman" w:cs="Times New Roman"/>
          <w:b/>
          <w:sz w:val="28"/>
          <w:szCs w:val="28"/>
        </w:rPr>
      </w:pPr>
      <w:r w:rsidRPr="00585D31">
        <w:rPr>
          <w:rFonts w:ascii="Times New Roman" w:hAnsi="Times New Roman" w:cs="Times New Roman"/>
          <w:b/>
          <w:sz w:val="28"/>
          <w:szCs w:val="28"/>
        </w:rPr>
        <w:t>в домогосподарствах у Дніпропетровській області</w:t>
      </w:r>
    </w:p>
    <w:p w:rsidR="002D013B" w:rsidRPr="00585D31" w:rsidRDefault="002D013B" w:rsidP="002D013B">
      <w:pPr>
        <w:spacing w:after="0" w:line="240" w:lineRule="auto"/>
        <w:jc w:val="center"/>
        <w:rPr>
          <w:rFonts w:ascii="Times New Roman" w:hAnsi="Times New Roman" w:cs="Times New Roman"/>
          <w:b/>
          <w:sz w:val="28"/>
          <w:szCs w:val="28"/>
        </w:rPr>
      </w:pPr>
      <w:r w:rsidRPr="00585D31">
        <w:rPr>
          <w:rFonts w:ascii="Times New Roman" w:hAnsi="Times New Roman" w:cs="Times New Roman"/>
          <w:b/>
          <w:sz w:val="28"/>
          <w:szCs w:val="28"/>
        </w:rPr>
        <w:t>на 2025 – 2026 роки</w:t>
      </w:r>
    </w:p>
    <w:p w:rsidR="002D013B" w:rsidRPr="00585D31" w:rsidRDefault="002D013B" w:rsidP="002D013B">
      <w:pPr>
        <w:spacing w:after="0" w:line="240" w:lineRule="auto"/>
        <w:jc w:val="center"/>
        <w:rPr>
          <w:rFonts w:ascii="Times New Roman" w:hAnsi="Times New Roman" w:cs="Times New Roman"/>
          <w:b/>
          <w:sz w:val="28"/>
          <w:szCs w:val="28"/>
        </w:rPr>
      </w:pPr>
    </w:p>
    <w:p w:rsidR="002D013B" w:rsidRPr="00585D31" w:rsidRDefault="002D013B" w:rsidP="002D013B">
      <w:pPr>
        <w:spacing w:after="0" w:line="240" w:lineRule="auto"/>
        <w:jc w:val="center"/>
        <w:rPr>
          <w:rFonts w:ascii="Times New Roman" w:hAnsi="Times New Roman" w:cs="Times New Roman"/>
          <w:b/>
          <w:sz w:val="28"/>
          <w:szCs w:val="28"/>
        </w:rPr>
      </w:pPr>
    </w:p>
    <w:p w:rsidR="002D013B" w:rsidRPr="00585D31" w:rsidRDefault="002D013B" w:rsidP="002D013B">
      <w:pPr>
        <w:spacing w:after="0" w:line="240" w:lineRule="auto"/>
        <w:jc w:val="center"/>
        <w:rPr>
          <w:rFonts w:ascii="Times New Roman" w:hAnsi="Times New Roman" w:cs="Times New Roman"/>
          <w:b/>
          <w:sz w:val="28"/>
          <w:szCs w:val="28"/>
        </w:rPr>
      </w:pPr>
    </w:p>
    <w:p w:rsidR="002D013B" w:rsidRPr="00585D31" w:rsidRDefault="002D013B" w:rsidP="002D013B">
      <w:pPr>
        <w:spacing w:after="0" w:line="240" w:lineRule="auto"/>
        <w:jc w:val="center"/>
        <w:rPr>
          <w:rFonts w:ascii="Times New Roman" w:hAnsi="Times New Roman" w:cs="Times New Roman"/>
          <w:b/>
          <w:sz w:val="28"/>
          <w:szCs w:val="28"/>
        </w:rPr>
      </w:pPr>
    </w:p>
    <w:p w:rsidR="002D013B" w:rsidRPr="00585D31" w:rsidRDefault="002D013B" w:rsidP="002D013B">
      <w:pPr>
        <w:spacing w:after="0" w:line="240" w:lineRule="auto"/>
        <w:jc w:val="center"/>
        <w:rPr>
          <w:rFonts w:ascii="Times New Roman" w:hAnsi="Times New Roman" w:cs="Times New Roman"/>
          <w:b/>
          <w:sz w:val="28"/>
          <w:szCs w:val="28"/>
        </w:rPr>
      </w:pPr>
    </w:p>
    <w:p w:rsidR="002D013B" w:rsidRPr="00585D31" w:rsidRDefault="002D013B" w:rsidP="002D013B">
      <w:pPr>
        <w:spacing w:after="0" w:line="240" w:lineRule="auto"/>
        <w:jc w:val="center"/>
        <w:rPr>
          <w:rFonts w:ascii="Times New Roman" w:hAnsi="Times New Roman" w:cs="Times New Roman"/>
          <w:b/>
          <w:sz w:val="28"/>
          <w:szCs w:val="28"/>
        </w:rPr>
      </w:pPr>
    </w:p>
    <w:p w:rsidR="002D013B" w:rsidRPr="00585D31" w:rsidRDefault="002D013B" w:rsidP="002D013B">
      <w:pPr>
        <w:spacing w:after="0" w:line="240" w:lineRule="auto"/>
        <w:jc w:val="center"/>
        <w:rPr>
          <w:rFonts w:ascii="Times New Roman" w:hAnsi="Times New Roman" w:cs="Times New Roman"/>
          <w:b/>
          <w:sz w:val="28"/>
          <w:szCs w:val="28"/>
        </w:rPr>
      </w:pPr>
    </w:p>
    <w:p w:rsidR="002D013B" w:rsidRPr="00585D31" w:rsidRDefault="002D013B" w:rsidP="002D013B">
      <w:pPr>
        <w:spacing w:after="0" w:line="240" w:lineRule="auto"/>
        <w:jc w:val="center"/>
        <w:rPr>
          <w:rFonts w:ascii="Times New Roman" w:hAnsi="Times New Roman" w:cs="Times New Roman"/>
          <w:b/>
          <w:sz w:val="28"/>
          <w:szCs w:val="28"/>
        </w:rPr>
      </w:pPr>
    </w:p>
    <w:p w:rsidR="002D013B" w:rsidRPr="00585D31" w:rsidRDefault="002D013B" w:rsidP="002D013B">
      <w:pPr>
        <w:spacing w:after="0" w:line="240" w:lineRule="auto"/>
        <w:jc w:val="center"/>
        <w:rPr>
          <w:rFonts w:ascii="Times New Roman" w:hAnsi="Times New Roman" w:cs="Times New Roman"/>
          <w:b/>
          <w:sz w:val="28"/>
          <w:szCs w:val="28"/>
        </w:rPr>
      </w:pPr>
    </w:p>
    <w:p w:rsidR="002D013B" w:rsidRPr="00585D31" w:rsidRDefault="002D013B" w:rsidP="002D013B">
      <w:pPr>
        <w:spacing w:after="0" w:line="240" w:lineRule="auto"/>
        <w:jc w:val="center"/>
        <w:rPr>
          <w:rFonts w:ascii="Times New Roman" w:hAnsi="Times New Roman" w:cs="Times New Roman"/>
          <w:b/>
          <w:sz w:val="28"/>
          <w:szCs w:val="28"/>
        </w:rPr>
      </w:pPr>
    </w:p>
    <w:p w:rsidR="002D013B" w:rsidRPr="00585D31" w:rsidRDefault="002D013B" w:rsidP="002D013B">
      <w:pPr>
        <w:spacing w:after="0" w:line="240" w:lineRule="auto"/>
        <w:jc w:val="center"/>
        <w:rPr>
          <w:rFonts w:ascii="Times New Roman" w:hAnsi="Times New Roman" w:cs="Times New Roman"/>
          <w:b/>
          <w:sz w:val="28"/>
          <w:szCs w:val="28"/>
        </w:rPr>
      </w:pPr>
    </w:p>
    <w:p w:rsidR="002D013B" w:rsidRPr="00585D31" w:rsidRDefault="002D013B" w:rsidP="002D013B">
      <w:pPr>
        <w:spacing w:after="0" w:line="240" w:lineRule="auto"/>
        <w:jc w:val="center"/>
        <w:rPr>
          <w:rFonts w:ascii="Times New Roman" w:hAnsi="Times New Roman" w:cs="Times New Roman"/>
          <w:b/>
          <w:sz w:val="28"/>
          <w:szCs w:val="28"/>
        </w:rPr>
      </w:pPr>
    </w:p>
    <w:p w:rsidR="002D013B" w:rsidRPr="00585D31" w:rsidRDefault="002D013B" w:rsidP="002D013B">
      <w:pPr>
        <w:spacing w:after="0" w:line="240" w:lineRule="auto"/>
        <w:jc w:val="center"/>
        <w:rPr>
          <w:rFonts w:ascii="Times New Roman" w:hAnsi="Times New Roman" w:cs="Times New Roman"/>
          <w:b/>
          <w:sz w:val="28"/>
          <w:szCs w:val="28"/>
        </w:rPr>
      </w:pPr>
    </w:p>
    <w:p w:rsidR="002D013B" w:rsidRPr="00585D31" w:rsidRDefault="002D013B" w:rsidP="002D013B">
      <w:pPr>
        <w:spacing w:after="0" w:line="240" w:lineRule="auto"/>
        <w:jc w:val="center"/>
        <w:rPr>
          <w:rFonts w:ascii="Times New Roman" w:hAnsi="Times New Roman" w:cs="Times New Roman"/>
          <w:b/>
          <w:sz w:val="28"/>
          <w:szCs w:val="28"/>
        </w:rPr>
      </w:pPr>
    </w:p>
    <w:p w:rsidR="002D013B" w:rsidRPr="00585D31" w:rsidRDefault="002D013B" w:rsidP="002D013B">
      <w:pPr>
        <w:spacing w:after="0" w:line="240" w:lineRule="auto"/>
        <w:jc w:val="center"/>
        <w:rPr>
          <w:rFonts w:ascii="Times New Roman" w:hAnsi="Times New Roman" w:cs="Times New Roman"/>
          <w:b/>
          <w:sz w:val="28"/>
          <w:szCs w:val="28"/>
        </w:rPr>
      </w:pPr>
    </w:p>
    <w:p w:rsidR="002D013B" w:rsidRPr="00585D31" w:rsidRDefault="002D013B" w:rsidP="002D013B">
      <w:pPr>
        <w:spacing w:after="0" w:line="240" w:lineRule="auto"/>
        <w:jc w:val="center"/>
        <w:rPr>
          <w:rFonts w:ascii="Times New Roman" w:hAnsi="Times New Roman" w:cs="Times New Roman"/>
          <w:b/>
          <w:sz w:val="28"/>
          <w:szCs w:val="28"/>
        </w:rPr>
      </w:pPr>
    </w:p>
    <w:p w:rsidR="002D013B" w:rsidRPr="00585D31" w:rsidRDefault="002D013B" w:rsidP="002D013B">
      <w:pPr>
        <w:spacing w:after="0" w:line="240" w:lineRule="auto"/>
        <w:rPr>
          <w:rFonts w:ascii="Times New Roman" w:hAnsi="Times New Roman" w:cs="Times New Roman"/>
          <w:b/>
          <w:sz w:val="28"/>
          <w:szCs w:val="28"/>
        </w:rPr>
      </w:pPr>
    </w:p>
    <w:p w:rsidR="002D013B" w:rsidRPr="00585D31" w:rsidRDefault="002D013B" w:rsidP="002D013B">
      <w:pPr>
        <w:spacing w:after="0" w:line="240" w:lineRule="auto"/>
        <w:rPr>
          <w:rFonts w:ascii="Times New Roman" w:hAnsi="Times New Roman" w:cs="Times New Roman"/>
          <w:b/>
          <w:sz w:val="28"/>
          <w:szCs w:val="28"/>
        </w:rPr>
      </w:pPr>
    </w:p>
    <w:p w:rsidR="002D013B" w:rsidRPr="00585D31" w:rsidRDefault="002D013B" w:rsidP="002D013B">
      <w:pPr>
        <w:spacing w:after="0" w:line="240" w:lineRule="auto"/>
        <w:rPr>
          <w:rFonts w:ascii="Times New Roman" w:hAnsi="Times New Roman" w:cs="Times New Roman"/>
          <w:b/>
          <w:sz w:val="28"/>
          <w:szCs w:val="28"/>
        </w:rPr>
      </w:pPr>
    </w:p>
    <w:p w:rsidR="002D013B" w:rsidRPr="00585D31" w:rsidRDefault="002D013B" w:rsidP="002D013B">
      <w:pPr>
        <w:spacing w:after="0" w:line="240" w:lineRule="auto"/>
        <w:jc w:val="center"/>
        <w:rPr>
          <w:rFonts w:ascii="Times New Roman" w:hAnsi="Times New Roman" w:cs="Times New Roman"/>
          <w:sz w:val="28"/>
          <w:szCs w:val="28"/>
        </w:rPr>
      </w:pPr>
      <w:r w:rsidRPr="00585D31">
        <w:rPr>
          <w:rFonts w:ascii="Times New Roman" w:hAnsi="Times New Roman" w:cs="Times New Roman"/>
          <w:sz w:val="28"/>
          <w:szCs w:val="28"/>
        </w:rPr>
        <w:t>м. Дніпро</w:t>
      </w:r>
    </w:p>
    <w:p w:rsidR="002D013B" w:rsidRPr="00585D31" w:rsidRDefault="002D013B" w:rsidP="002D013B">
      <w:pPr>
        <w:spacing w:after="0" w:line="240" w:lineRule="auto"/>
        <w:jc w:val="center"/>
        <w:rPr>
          <w:rFonts w:ascii="Times New Roman" w:hAnsi="Times New Roman" w:cs="Times New Roman"/>
          <w:sz w:val="28"/>
          <w:szCs w:val="28"/>
        </w:rPr>
      </w:pPr>
      <w:r w:rsidRPr="00585D31">
        <w:rPr>
          <w:rFonts w:ascii="Times New Roman" w:hAnsi="Times New Roman" w:cs="Times New Roman"/>
          <w:sz w:val="28"/>
          <w:szCs w:val="28"/>
        </w:rPr>
        <w:t>2024 рік</w:t>
      </w:r>
    </w:p>
    <w:p w:rsidR="002D013B" w:rsidRPr="00585D31" w:rsidRDefault="002D013B" w:rsidP="002D013B">
      <w:pPr>
        <w:rPr>
          <w:rFonts w:ascii="Times New Roman" w:hAnsi="Times New Roman" w:cs="Times New Roman"/>
          <w:sz w:val="28"/>
          <w:szCs w:val="28"/>
        </w:rPr>
        <w:sectPr w:rsidR="002D013B" w:rsidRPr="00585D31" w:rsidSect="00584554">
          <w:headerReference w:type="default" r:id="rId8"/>
          <w:headerReference w:type="first" r:id="rId9"/>
          <w:pgSz w:w="11906" w:h="16838" w:code="9"/>
          <w:pgMar w:top="1134" w:right="567" w:bottom="1418" w:left="1701" w:header="709" w:footer="709" w:gutter="0"/>
          <w:pgNumType w:start="2"/>
          <w:cols w:space="708"/>
          <w:docGrid w:linePitch="381"/>
        </w:sectPr>
      </w:pPr>
    </w:p>
    <w:p w:rsidR="002D013B" w:rsidRPr="00585D31" w:rsidRDefault="002D013B" w:rsidP="002D013B">
      <w:pPr>
        <w:spacing w:after="0" w:line="242" w:lineRule="auto"/>
        <w:jc w:val="center"/>
        <w:rPr>
          <w:rFonts w:ascii="Times New Roman" w:eastAsia="Times New Roman" w:hAnsi="Times New Roman" w:cs="Times New Roman"/>
          <w:b/>
          <w:sz w:val="28"/>
          <w:szCs w:val="28"/>
          <w:lang w:eastAsia="ru-RU"/>
        </w:rPr>
      </w:pPr>
      <w:r w:rsidRPr="00585D31">
        <w:rPr>
          <w:rFonts w:ascii="Times New Roman" w:eastAsia="Times New Roman" w:hAnsi="Times New Roman" w:cs="Times New Roman"/>
          <w:b/>
          <w:sz w:val="28"/>
          <w:szCs w:val="28"/>
          <w:lang w:eastAsia="ru-RU"/>
        </w:rPr>
        <w:lastRenderedPageBreak/>
        <w:t>Розділ І.</w:t>
      </w:r>
    </w:p>
    <w:p w:rsidR="002D013B" w:rsidRPr="00585D31" w:rsidRDefault="002D013B" w:rsidP="002D013B">
      <w:pPr>
        <w:spacing w:after="0" w:line="242" w:lineRule="auto"/>
        <w:jc w:val="center"/>
        <w:rPr>
          <w:rFonts w:ascii="Times New Roman" w:eastAsia="Times New Roman" w:hAnsi="Times New Roman" w:cs="Times New Roman"/>
          <w:b/>
          <w:sz w:val="26"/>
          <w:szCs w:val="26"/>
          <w:lang w:eastAsia="ru-RU"/>
        </w:rPr>
      </w:pPr>
    </w:p>
    <w:p w:rsidR="002D013B" w:rsidRPr="00585D31" w:rsidRDefault="002D013B" w:rsidP="002D013B">
      <w:pPr>
        <w:spacing w:after="0" w:line="242" w:lineRule="auto"/>
        <w:jc w:val="center"/>
        <w:rPr>
          <w:rFonts w:ascii="Times New Roman" w:hAnsi="Times New Roman" w:cs="Times New Roman"/>
          <w:b/>
          <w:sz w:val="28"/>
          <w:szCs w:val="28"/>
        </w:rPr>
      </w:pPr>
      <w:r w:rsidRPr="00585D31">
        <w:rPr>
          <w:rFonts w:ascii="Times New Roman" w:hAnsi="Times New Roman" w:cs="Times New Roman"/>
          <w:b/>
          <w:sz w:val="28"/>
          <w:szCs w:val="28"/>
        </w:rPr>
        <w:t>ПАСПОРТ Програми</w:t>
      </w:r>
    </w:p>
    <w:p w:rsidR="002D013B" w:rsidRPr="00585D31" w:rsidRDefault="002D013B" w:rsidP="002D013B">
      <w:pPr>
        <w:spacing w:after="0" w:line="242" w:lineRule="auto"/>
        <w:rPr>
          <w:rFonts w:ascii="Times New Roman" w:hAnsi="Times New Roman" w:cs="Times New Roman"/>
          <w:b/>
          <w:sz w:val="24"/>
          <w:szCs w:val="24"/>
        </w:rPr>
      </w:pPr>
    </w:p>
    <w:p w:rsidR="002D013B" w:rsidRPr="00585D31" w:rsidRDefault="002D013B" w:rsidP="002D013B">
      <w:pPr>
        <w:spacing w:after="0" w:line="235" w:lineRule="auto"/>
        <w:ind w:firstLine="567"/>
        <w:jc w:val="both"/>
        <w:rPr>
          <w:rFonts w:ascii="Times New Roman" w:hAnsi="Times New Roman" w:cs="Times New Roman"/>
          <w:sz w:val="28"/>
          <w:szCs w:val="28"/>
        </w:rPr>
      </w:pPr>
      <w:r w:rsidRPr="00585D31">
        <w:rPr>
          <w:rFonts w:ascii="Times New Roman" w:hAnsi="Times New Roman" w:cs="Times New Roman"/>
          <w:sz w:val="28"/>
          <w:szCs w:val="28"/>
        </w:rPr>
        <w:t>1. Назва: Програма підтримки встановлення сонячних та вітрових електростанцій та підтримки децентралізованих систем генерації в домогосподарствах у Дніпропетровській області на 2025 – 2026 роки (далі – Програма).</w:t>
      </w:r>
    </w:p>
    <w:p w:rsidR="002D013B" w:rsidRPr="00585D31" w:rsidRDefault="002D013B" w:rsidP="002D013B">
      <w:pPr>
        <w:spacing w:after="0" w:line="235" w:lineRule="auto"/>
        <w:ind w:firstLine="567"/>
        <w:jc w:val="both"/>
        <w:rPr>
          <w:rFonts w:ascii="Times New Roman" w:eastAsia="Times New Roman" w:hAnsi="Times New Roman" w:cs="Times New Roman"/>
          <w:sz w:val="26"/>
          <w:szCs w:val="26"/>
          <w:lang w:eastAsia="ru-RU"/>
        </w:rPr>
      </w:pPr>
    </w:p>
    <w:p w:rsidR="002D013B" w:rsidRPr="00585D31" w:rsidRDefault="002D013B" w:rsidP="002D013B">
      <w:pPr>
        <w:spacing w:after="0" w:line="235" w:lineRule="auto"/>
        <w:ind w:firstLine="567"/>
        <w:jc w:val="both"/>
        <w:rPr>
          <w:rFonts w:ascii="Times New Roman" w:eastAsia="Times New Roman" w:hAnsi="Times New Roman" w:cs="Times New Roman"/>
          <w:sz w:val="28"/>
          <w:szCs w:val="28"/>
          <w:lang w:eastAsia="ru-RU"/>
        </w:rPr>
      </w:pPr>
      <w:r w:rsidRPr="00585D31">
        <w:rPr>
          <w:rFonts w:ascii="Times New Roman" w:eastAsia="Times New Roman" w:hAnsi="Times New Roman" w:cs="Times New Roman"/>
          <w:sz w:val="28"/>
          <w:szCs w:val="28"/>
          <w:lang w:eastAsia="ru-RU"/>
        </w:rPr>
        <w:t xml:space="preserve">2. Підстави для розроблення: закони України </w:t>
      </w:r>
      <w:r w:rsidR="00583A22">
        <w:rPr>
          <w:rFonts w:ascii="Times New Roman" w:eastAsia="Times New Roman" w:hAnsi="Times New Roman" w:cs="Times New Roman"/>
          <w:sz w:val="28"/>
          <w:szCs w:val="28"/>
          <w:lang w:eastAsia="ru-RU"/>
        </w:rPr>
        <w:t>„</w:t>
      </w:r>
      <w:r w:rsidRPr="00585D31">
        <w:rPr>
          <w:rFonts w:ascii="Times New Roman" w:eastAsia="Times New Roman" w:hAnsi="Times New Roman" w:cs="Times New Roman"/>
          <w:sz w:val="28"/>
          <w:szCs w:val="28"/>
          <w:lang w:eastAsia="ru-RU"/>
        </w:rPr>
        <w:t>Про мі</w:t>
      </w:r>
      <w:r w:rsidR="00583A22">
        <w:rPr>
          <w:rFonts w:ascii="Times New Roman" w:eastAsia="Times New Roman" w:hAnsi="Times New Roman" w:cs="Times New Roman"/>
          <w:sz w:val="28"/>
          <w:szCs w:val="28"/>
          <w:lang w:eastAsia="ru-RU"/>
        </w:rPr>
        <w:t>сцеві державні адміністрації”</w:t>
      </w:r>
      <w:r w:rsidR="003B3E41">
        <w:rPr>
          <w:rFonts w:ascii="Times New Roman" w:eastAsia="Times New Roman" w:hAnsi="Times New Roman" w:cs="Times New Roman"/>
          <w:sz w:val="28"/>
          <w:szCs w:val="28"/>
          <w:lang w:eastAsia="ru-RU"/>
        </w:rPr>
        <w:t xml:space="preserve">, </w:t>
      </w:r>
      <w:r w:rsidR="003B3E41" w:rsidRPr="003B3E41">
        <w:rPr>
          <w:rFonts w:ascii="Times New Roman" w:eastAsia="Times New Roman" w:hAnsi="Times New Roman" w:cs="Times New Roman"/>
          <w:sz w:val="28"/>
          <w:szCs w:val="28"/>
          <w:lang w:eastAsia="ru-RU"/>
        </w:rPr>
        <w:t>„</w:t>
      </w:r>
      <w:r w:rsidRPr="00585D31">
        <w:rPr>
          <w:rFonts w:ascii="Times New Roman" w:eastAsia="Times New Roman" w:hAnsi="Times New Roman" w:cs="Times New Roman"/>
          <w:sz w:val="28"/>
          <w:szCs w:val="28"/>
          <w:lang w:eastAsia="ru-RU"/>
        </w:rPr>
        <w:t xml:space="preserve">Про енергетичну ефективність”, </w:t>
      </w:r>
      <w:r w:rsidR="00583A22">
        <w:rPr>
          <w:rFonts w:ascii="Times New Roman" w:eastAsia="Times New Roman" w:hAnsi="Times New Roman" w:cs="Times New Roman"/>
          <w:sz w:val="28"/>
          <w:szCs w:val="28"/>
          <w:lang w:eastAsia="ru-RU"/>
        </w:rPr>
        <w:t>„</w:t>
      </w:r>
      <w:r w:rsidRPr="00585D31">
        <w:rPr>
          <w:rFonts w:ascii="Times New Roman" w:eastAsia="Times New Roman" w:hAnsi="Times New Roman" w:cs="Times New Roman"/>
          <w:sz w:val="28"/>
          <w:szCs w:val="28"/>
          <w:lang w:eastAsia="ru-RU"/>
        </w:rPr>
        <w:t xml:space="preserve">Про альтернативні джерела енергії”, </w:t>
      </w:r>
      <w:r w:rsidR="00583A22">
        <w:rPr>
          <w:rFonts w:ascii="Times New Roman" w:eastAsia="Times New Roman" w:hAnsi="Times New Roman" w:cs="Times New Roman"/>
          <w:sz w:val="28"/>
          <w:szCs w:val="28"/>
          <w:lang w:eastAsia="ru-RU"/>
        </w:rPr>
        <w:t>„</w:t>
      </w:r>
      <w:r w:rsidRPr="00585D31">
        <w:rPr>
          <w:rFonts w:ascii="Times New Roman" w:eastAsia="Times New Roman" w:hAnsi="Times New Roman" w:cs="Times New Roman"/>
          <w:sz w:val="28"/>
          <w:szCs w:val="28"/>
          <w:lang w:eastAsia="ru-RU"/>
        </w:rPr>
        <w:t xml:space="preserve">Про енергетичну ефективність будівель”, </w:t>
      </w:r>
      <w:r w:rsidR="00583A22">
        <w:rPr>
          <w:rFonts w:ascii="Times New Roman" w:eastAsia="Times New Roman" w:hAnsi="Times New Roman" w:cs="Times New Roman"/>
          <w:sz w:val="28"/>
          <w:szCs w:val="28"/>
          <w:lang w:eastAsia="ru-RU"/>
        </w:rPr>
        <w:t>„</w:t>
      </w:r>
      <w:r w:rsidRPr="00585D31">
        <w:rPr>
          <w:rFonts w:ascii="Times New Roman" w:eastAsia="Times New Roman" w:hAnsi="Times New Roman" w:cs="Times New Roman"/>
          <w:sz w:val="28"/>
          <w:szCs w:val="28"/>
          <w:lang w:eastAsia="ru-RU"/>
        </w:rPr>
        <w:t xml:space="preserve">Про ратифікацію Паризької угоди”, Указ Президента України </w:t>
      </w:r>
      <w:r w:rsidR="00326E72">
        <w:rPr>
          <w:rFonts w:ascii="Times New Roman" w:eastAsia="Times New Roman" w:hAnsi="Times New Roman" w:cs="Times New Roman"/>
          <w:sz w:val="28"/>
          <w:szCs w:val="28"/>
          <w:lang w:eastAsia="ru-RU"/>
        </w:rPr>
        <w:t>„</w:t>
      </w:r>
      <w:r w:rsidRPr="00585D31">
        <w:rPr>
          <w:rFonts w:ascii="Times New Roman" w:eastAsia="Times New Roman" w:hAnsi="Times New Roman" w:cs="Times New Roman"/>
          <w:sz w:val="28"/>
          <w:szCs w:val="28"/>
          <w:lang w:eastAsia="ru-RU"/>
        </w:rPr>
        <w:t>Про Цілі сталого розвитку України на період до 2030 року”</w:t>
      </w:r>
      <w:r w:rsidR="00240417" w:rsidRPr="00240417">
        <w:rPr>
          <w:rFonts w:ascii="Times New Roman" w:eastAsia="Times New Roman" w:hAnsi="Times New Roman" w:cs="Times New Roman"/>
          <w:sz w:val="28"/>
          <w:szCs w:val="28"/>
          <w:lang w:eastAsia="ru-RU"/>
        </w:rPr>
        <w:t xml:space="preserve"> </w:t>
      </w:r>
      <w:r w:rsidR="00240417">
        <w:rPr>
          <w:rFonts w:ascii="Times New Roman" w:eastAsia="Times New Roman" w:hAnsi="Times New Roman" w:cs="Times New Roman"/>
          <w:sz w:val="28"/>
          <w:szCs w:val="28"/>
          <w:lang w:eastAsia="ru-RU"/>
        </w:rPr>
        <w:t>від 30 вересня 2019 року № 722/2019</w:t>
      </w:r>
      <w:bookmarkStart w:id="0" w:name="_GoBack"/>
      <w:bookmarkEnd w:id="0"/>
      <w:r w:rsidRPr="00585D31">
        <w:rPr>
          <w:rFonts w:ascii="Times New Roman" w:eastAsia="Times New Roman" w:hAnsi="Times New Roman" w:cs="Times New Roman"/>
          <w:sz w:val="28"/>
          <w:szCs w:val="28"/>
          <w:lang w:eastAsia="ru-RU"/>
        </w:rPr>
        <w:t>, розпорядження Кабінету Міністрів України від 21</w:t>
      </w:r>
      <w:r w:rsidR="003B3E41" w:rsidRPr="003B3E41">
        <w:rPr>
          <w:rFonts w:ascii="Times New Roman" w:eastAsia="Times New Roman" w:hAnsi="Times New Roman" w:cs="Times New Roman"/>
          <w:sz w:val="28"/>
          <w:szCs w:val="28"/>
          <w:lang w:eastAsia="ru-RU"/>
        </w:rPr>
        <w:t xml:space="preserve"> </w:t>
      </w:r>
      <w:r w:rsidR="003B3E41">
        <w:rPr>
          <w:rFonts w:ascii="Times New Roman" w:eastAsia="Times New Roman" w:hAnsi="Times New Roman" w:cs="Times New Roman"/>
          <w:sz w:val="28"/>
          <w:szCs w:val="28"/>
          <w:lang w:eastAsia="ru-RU"/>
        </w:rPr>
        <w:t xml:space="preserve">квітня </w:t>
      </w:r>
      <w:r w:rsidRPr="00585D31">
        <w:rPr>
          <w:rFonts w:ascii="Times New Roman" w:eastAsia="Times New Roman" w:hAnsi="Times New Roman" w:cs="Times New Roman"/>
          <w:sz w:val="28"/>
          <w:szCs w:val="28"/>
          <w:lang w:eastAsia="ru-RU"/>
        </w:rPr>
        <w:t xml:space="preserve">2023 </w:t>
      </w:r>
      <w:r w:rsidR="003B3E41">
        <w:rPr>
          <w:rFonts w:ascii="Times New Roman" w:eastAsia="Times New Roman" w:hAnsi="Times New Roman" w:cs="Times New Roman"/>
          <w:sz w:val="28"/>
          <w:szCs w:val="28"/>
          <w:lang w:eastAsia="ru-RU"/>
        </w:rPr>
        <w:t xml:space="preserve">року </w:t>
      </w:r>
      <w:r w:rsidRPr="00585D31">
        <w:rPr>
          <w:rFonts w:ascii="Times New Roman" w:eastAsia="Times New Roman" w:hAnsi="Times New Roman" w:cs="Times New Roman"/>
          <w:sz w:val="28"/>
          <w:szCs w:val="28"/>
          <w:lang w:eastAsia="ru-RU"/>
        </w:rPr>
        <w:t xml:space="preserve">№ 373-р </w:t>
      </w:r>
      <w:r w:rsidR="00326E72">
        <w:rPr>
          <w:rFonts w:ascii="Times New Roman" w:eastAsia="Times New Roman" w:hAnsi="Times New Roman" w:cs="Times New Roman"/>
          <w:sz w:val="28"/>
          <w:szCs w:val="28"/>
          <w:lang w:eastAsia="ru-RU"/>
        </w:rPr>
        <w:t>„</w:t>
      </w:r>
      <w:r w:rsidRPr="00585D31">
        <w:rPr>
          <w:rFonts w:ascii="Times New Roman" w:eastAsia="Times New Roman" w:hAnsi="Times New Roman" w:cs="Times New Roman"/>
          <w:sz w:val="28"/>
          <w:szCs w:val="28"/>
          <w:lang w:eastAsia="ru-RU"/>
        </w:rPr>
        <w:t>Про схвалення Енергетичної стратегії України на період до 2050 року”, від 18</w:t>
      </w:r>
      <w:r w:rsidR="003B3E41">
        <w:rPr>
          <w:rFonts w:ascii="Times New Roman" w:eastAsia="Times New Roman" w:hAnsi="Times New Roman" w:cs="Times New Roman"/>
          <w:sz w:val="28"/>
          <w:szCs w:val="28"/>
          <w:lang w:eastAsia="ru-RU"/>
        </w:rPr>
        <w:t xml:space="preserve"> липня </w:t>
      </w:r>
      <w:r w:rsidRPr="00585D31">
        <w:rPr>
          <w:rFonts w:ascii="Times New Roman" w:eastAsia="Times New Roman" w:hAnsi="Times New Roman" w:cs="Times New Roman"/>
          <w:sz w:val="28"/>
          <w:szCs w:val="28"/>
          <w:lang w:eastAsia="ru-RU"/>
        </w:rPr>
        <w:t xml:space="preserve">2024 </w:t>
      </w:r>
      <w:r w:rsidR="003B3E41">
        <w:rPr>
          <w:rFonts w:ascii="Times New Roman" w:eastAsia="Times New Roman" w:hAnsi="Times New Roman" w:cs="Times New Roman"/>
          <w:sz w:val="28"/>
          <w:szCs w:val="28"/>
          <w:lang w:eastAsia="ru-RU"/>
        </w:rPr>
        <w:t>року</w:t>
      </w:r>
      <w:r w:rsidR="003B3E41" w:rsidRPr="00585D31">
        <w:rPr>
          <w:rFonts w:ascii="Times New Roman" w:eastAsia="Times New Roman" w:hAnsi="Times New Roman" w:cs="Times New Roman"/>
          <w:sz w:val="28"/>
          <w:szCs w:val="28"/>
          <w:lang w:eastAsia="ru-RU"/>
        </w:rPr>
        <w:t xml:space="preserve"> </w:t>
      </w:r>
      <w:r w:rsidRPr="00585D31">
        <w:rPr>
          <w:rFonts w:ascii="Times New Roman" w:eastAsia="Times New Roman" w:hAnsi="Times New Roman" w:cs="Times New Roman"/>
          <w:sz w:val="28"/>
          <w:szCs w:val="28"/>
          <w:lang w:eastAsia="ru-RU"/>
        </w:rPr>
        <w:t xml:space="preserve">№ 713-р </w:t>
      </w:r>
      <w:r w:rsidR="00326E72">
        <w:rPr>
          <w:rFonts w:ascii="Times New Roman" w:eastAsia="Times New Roman" w:hAnsi="Times New Roman" w:cs="Times New Roman"/>
          <w:sz w:val="28"/>
          <w:szCs w:val="28"/>
          <w:lang w:eastAsia="ru-RU"/>
        </w:rPr>
        <w:t>„</w:t>
      </w:r>
      <w:r w:rsidRPr="00585D31">
        <w:rPr>
          <w:rFonts w:ascii="Times New Roman" w:eastAsia="Times New Roman" w:hAnsi="Times New Roman" w:cs="Times New Roman"/>
          <w:sz w:val="28"/>
          <w:szCs w:val="28"/>
          <w:lang w:eastAsia="ru-RU"/>
        </w:rPr>
        <w:t>Про схвалення Стратегії розвитку розподіленої генерації на період до 2035 року і затвердження операційного плану заходів з її реалізації у 2024 – 2026 роках”, Стратегія енергозбереження, енергоефективності та розвитку відновлюваних джерел енергії Дніпропетровської області на 2018 – 2035 роки, затверджена рішенням обласної ради від 01</w:t>
      </w:r>
      <w:r w:rsidR="003B3E41">
        <w:rPr>
          <w:rFonts w:ascii="Times New Roman" w:eastAsia="Times New Roman" w:hAnsi="Times New Roman" w:cs="Times New Roman"/>
          <w:sz w:val="28"/>
          <w:szCs w:val="28"/>
          <w:lang w:eastAsia="ru-RU"/>
        </w:rPr>
        <w:t xml:space="preserve"> грудня </w:t>
      </w:r>
      <w:r w:rsidRPr="00585D31">
        <w:rPr>
          <w:rFonts w:ascii="Times New Roman" w:eastAsia="Times New Roman" w:hAnsi="Times New Roman" w:cs="Times New Roman"/>
          <w:sz w:val="28"/>
          <w:szCs w:val="28"/>
          <w:lang w:eastAsia="ru-RU"/>
        </w:rPr>
        <w:t xml:space="preserve">2017 </w:t>
      </w:r>
      <w:r w:rsidR="003B3E41">
        <w:rPr>
          <w:rFonts w:ascii="Times New Roman" w:eastAsia="Times New Roman" w:hAnsi="Times New Roman" w:cs="Times New Roman"/>
          <w:sz w:val="28"/>
          <w:szCs w:val="28"/>
          <w:lang w:eastAsia="ru-RU"/>
        </w:rPr>
        <w:t xml:space="preserve">року </w:t>
      </w:r>
      <w:r w:rsidRPr="00585D31">
        <w:rPr>
          <w:rFonts w:ascii="Times New Roman" w:eastAsia="Times New Roman" w:hAnsi="Times New Roman" w:cs="Times New Roman"/>
          <w:sz w:val="28"/>
          <w:szCs w:val="28"/>
          <w:lang w:eastAsia="ru-RU"/>
        </w:rPr>
        <w:t>№ 275-11/VII.</w:t>
      </w:r>
    </w:p>
    <w:p w:rsidR="002D013B" w:rsidRPr="00585D31" w:rsidRDefault="002D013B" w:rsidP="002D013B">
      <w:pPr>
        <w:spacing w:after="0" w:line="235" w:lineRule="auto"/>
        <w:ind w:firstLine="567"/>
        <w:jc w:val="both"/>
        <w:rPr>
          <w:rFonts w:ascii="Times New Roman" w:hAnsi="Times New Roman" w:cs="Times New Roman"/>
          <w:sz w:val="26"/>
          <w:szCs w:val="26"/>
        </w:rPr>
      </w:pPr>
    </w:p>
    <w:p w:rsidR="002D013B" w:rsidRPr="00585D31" w:rsidRDefault="002D013B" w:rsidP="002D013B">
      <w:pPr>
        <w:spacing w:after="0" w:line="235" w:lineRule="auto"/>
        <w:ind w:firstLine="567"/>
        <w:jc w:val="both"/>
        <w:rPr>
          <w:rFonts w:ascii="Times New Roman" w:hAnsi="Times New Roman" w:cs="Times New Roman"/>
          <w:sz w:val="28"/>
          <w:szCs w:val="28"/>
        </w:rPr>
      </w:pPr>
      <w:r w:rsidRPr="00585D31">
        <w:rPr>
          <w:rFonts w:ascii="Times New Roman" w:hAnsi="Times New Roman" w:cs="Times New Roman"/>
          <w:sz w:val="28"/>
          <w:szCs w:val="28"/>
        </w:rPr>
        <w:t>3. Регіональний замовник Програми – головний розпорядник бюджетних коштів: департамент житлово-комунального господарства та будівництва обласної державної адміністрації.</w:t>
      </w:r>
    </w:p>
    <w:p w:rsidR="002D013B" w:rsidRPr="00585D31" w:rsidRDefault="002D013B" w:rsidP="002D013B">
      <w:pPr>
        <w:spacing w:after="0" w:line="235" w:lineRule="auto"/>
        <w:ind w:firstLine="567"/>
        <w:jc w:val="both"/>
        <w:rPr>
          <w:rFonts w:ascii="Times New Roman" w:hAnsi="Times New Roman" w:cs="Times New Roman"/>
          <w:sz w:val="26"/>
          <w:szCs w:val="26"/>
        </w:rPr>
      </w:pPr>
    </w:p>
    <w:p w:rsidR="002D013B" w:rsidRPr="00585D31" w:rsidRDefault="002D013B" w:rsidP="002D013B">
      <w:pPr>
        <w:spacing w:after="0" w:line="235" w:lineRule="auto"/>
        <w:ind w:firstLine="567"/>
        <w:jc w:val="both"/>
        <w:rPr>
          <w:rFonts w:ascii="Times New Roman" w:hAnsi="Times New Roman" w:cs="Times New Roman"/>
          <w:sz w:val="28"/>
          <w:szCs w:val="28"/>
        </w:rPr>
      </w:pPr>
      <w:r w:rsidRPr="00585D31">
        <w:rPr>
          <w:rFonts w:ascii="Times New Roman" w:hAnsi="Times New Roman" w:cs="Times New Roman"/>
          <w:sz w:val="28"/>
          <w:szCs w:val="28"/>
        </w:rPr>
        <w:t xml:space="preserve">4. Співзамовники Програми – головні розпорядники бюджетних коштів: управління паливно-енергетичного комплексу та енергозбереження обласної державної адміністрації. </w:t>
      </w:r>
    </w:p>
    <w:p w:rsidR="002D013B" w:rsidRPr="00585D31" w:rsidRDefault="002D013B" w:rsidP="002D013B">
      <w:pPr>
        <w:spacing w:after="0" w:line="235" w:lineRule="auto"/>
        <w:ind w:firstLine="567"/>
        <w:jc w:val="both"/>
        <w:rPr>
          <w:rFonts w:ascii="Times New Roman" w:hAnsi="Times New Roman" w:cs="Times New Roman"/>
          <w:sz w:val="26"/>
          <w:szCs w:val="26"/>
        </w:rPr>
      </w:pPr>
    </w:p>
    <w:p w:rsidR="002D013B" w:rsidRPr="00585D31" w:rsidRDefault="002D013B" w:rsidP="002D013B">
      <w:pPr>
        <w:spacing w:after="0" w:line="235" w:lineRule="auto"/>
        <w:ind w:firstLine="567"/>
        <w:jc w:val="both"/>
        <w:rPr>
          <w:rFonts w:ascii="Times New Roman" w:hAnsi="Times New Roman" w:cs="Times New Roman"/>
          <w:sz w:val="28"/>
          <w:szCs w:val="28"/>
        </w:rPr>
      </w:pPr>
      <w:r w:rsidRPr="00585D31">
        <w:rPr>
          <w:rFonts w:ascii="Times New Roman" w:hAnsi="Times New Roman" w:cs="Times New Roman"/>
          <w:sz w:val="28"/>
          <w:szCs w:val="28"/>
        </w:rPr>
        <w:t>5. Відповідальні за виконання: департамент житлово-комунального господарства та будівництва обласної державної адміністрації, управління паливно-енергетичного комплексу та енергозбереження обласної державної адміністрації, районні державні адміністрації, за згодою: виконавчі органи сільських, селищних, міських рад.</w:t>
      </w:r>
    </w:p>
    <w:p w:rsidR="002D013B" w:rsidRPr="00585D31" w:rsidRDefault="002D013B" w:rsidP="002D013B">
      <w:pPr>
        <w:spacing w:after="0" w:line="235" w:lineRule="auto"/>
        <w:ind w:firstLine="567"/>
        <w:jc w:val="both"/>
        <w:rPr>
          <w:rFonts w:ascii="Times New Roman" w:hAnsi="Times New Roman" w:cs="Times New Roman"/>
          <w:sz w:val="24"/>
          <w:szCs w:val="24"/>
        </w:rPr>
      </w:pPr>
    </w:p>
    <w:p w:rsidR="002D013B" w:rsidRPr="00585D31" w:rsidRDefault="002D013B" w:rsidP="002D013B">
      <w:pPr>
        <w:spacing w:after="0" w:line="235" w:lineRule="auto"/>
        <w:ind w:firstLine="567"/>
        <w:jc w:val="both"/>
        <w:rPr>
          <w:rFonts w:ascii="Times New Roman" w:hAnsi="Times New Roman" w:cs="Times New Roman"/>
          <w:sz w:val="28"/>
          <w:szCs w:val="28"/>
        </w:rPr>
      </w:pPr>
      <w:r w:rsidRPr="00585D31">
        <w:rPr>
          <w:rFonts w:ascii="Times New Roman" w:hAnsi="Times New Roman" w:cs="Times New Roman"/>
          <w:sz w:val="28"/>
          <w:szCs w:val="28"/>
        </w:rPr>
        <w:t>6. Мета: формування умов для забезпечення енергетичної безпеки Дніпропетровської області, стимулювання населення області до виробництва електричної енергії з альтернативних джерел енергії шляхом придбання та встановлення гібридних генеруючих установок у власних домогосподарствах.</w:t>
      </w:r>
    </w:p>
    <w:p w:rsidR="002D013B" w:rsidRPr="00585D31" w:rsidRDefault="002D013B" w:rsidP="002D013B">
      <w:pPr>
        <w:spacing w:after="0" w:line="235" w:lineRule="auto"/>
        <w:ind w:firstLine="567"/>
        <w:jc w:val="both"/>
        <w:rPr>
          <w:rFonts w:ascii="Times New Roman" w:hAnsi="Times New Roman" w:cs="Times New Roman"/>
          <w:sz w:val="24"/>
          <w:szCs w:val="24"/>
        </w:rPr>
      </w:pPr>
    </w:p>
    <w:p w:rsidR="002D013B" w:rsidRPr="00585D31" w:rsidRDefault="002D013B" w:rsidP="002D013B">
      <w:pPr>
        <w:spacing w:after="0" w:line="235" w:lineRule="auto"/>
        <w:ind w:firstLine="567"/>
        <w:jc w:val="both"/>
        <w:rPr>
          <w:rFonts w:ascii="Times New Roman" w:hAnsi="Times New Roman" w:cs="Times New Roman"/>
          <w:sz w:val="28"/>
          <w:szCs w:val="28"/>
        </w:rPr>
      </w:pPr>
      <w:r w:rsidRPr="00585D31">
        <w:rPr>
          <w:rFonts w:ascii="Times New Roman" w:hAnsi="Times New Roman" w:cs="Times New Roman"/>
          <w:sz w:val="28"/>
          <w:szCs w:val="28"/>
        </w:rPr>
        <w:t>7. Початок: 2025 рік, закінчення: 2026 рік.</w:t>
      </w:r>
    </w:p>
    <w:p w:rsidR="002D013B" w:rsidRPr="00585D31" w:rsidRDefault="002D013B" w:rsidP="002D013B">
      <w:pPr>
        <w:spacing w:after="0" w:line="235" w:lineRule="auto"/>
        <w:ind w:firstLine="567"/>
        <w:jc w:val="both"/>
        <w:rPr>
          <w:rFonts w:ascii="Times New Roman" w:hAnsi="Times New Roman" w:cs="Times New Roman"/>
          <w:sz w:val="26"/>
          <w:szCs w:val="26"/>
        </w:rPr>
      </w:pPr>
    </w:p>
    <w:p w:rsidR="002D013B" w:rsidRPr="00585D31" w:rsidRDefault="002D013B" w:rsidP="002D013B">
      <w:pPr>
        <w:spacing w:after="0" w:line="235" w:lineRule="auto"/>
        <w:ind w:firstLine="567"/>
        <w:jc w:val="both"/>
        <w:rPr>
          <w:rFonts w:ascii="Times New Roman" w:hAnsi="Times New Roman" w:cs="Times New Roman"/>
          <w:sz w:val="28"/>
          <w:szCs w:val="28"/>
        </w:rPr>
      </w:pPr>
      <w:r w:rsidRPr="00585D31">
        <w:rPr>
          <w:rFonts w:ascii="Times New Roman" w:hAnsi="Times New Roman" w:cs="Times New Roman"/>
          <w:sz w:val="28"/>
          <w:szCs w:val="28"/>
        </w:rPr>
        <w:t>8. Етапи виконання: Програма розрахована на два роки та передбачає виконання в один етап: 2025 – 2026 роки.</w:t>
      </w:r>
    </w:p>
    <w:p w:rsidR="002D013B" w:rsidRPr="00585D31" w:rsidRDefault="002D013B" w:rsidP="002D013B">
      <w:pPr>
        <w:tabs>
          <w:tab w:val="left" w:pos="4820"/>
        </w:tabs>
        <w:spacing w:after="0" w:line="259" w:lineRule="auto"/>
        <w:ind w:firstLine="567"/>
        <w:jc w:val="both"/>
        <w:rPr>
          <w:rFonts w:ascii="Times New Roman" w:hAnsi="Times New Roman" w:cs="Times New Roman"/>
          <w:sz w:val="28"/>
          <w:szCs w:val="28"/>
        </w:rPr>
      </w:pPr>
      <w:r w:rsidRPr="00585D31">
        <w:rPr>
          <w:rFonts w:ascii="Times New Roman" w:hAnsi="Times New Roman" w:cs="Times New Roman"/>
          <w:sz w:val="28"/>
          <w:szCs w:val="28"/>
        </w:rPr>
        <w:lastRenderedPageBreak/>
        <w:t xml:space="preserve">9. Номер та назва завдань Стратегії розвитку Дніпропетровської області на визначений період, яким відповідає Програма: </w:t>
      </w:r>
      <w:r w:rsidRPr="00585D31">
        <w:rPr>
          <w:rFonts w:ascii="Times New Roman" w:eastAsia="Times New Roman" w:hAnsi="Times New Roman" w:cs="Times New Roman"/>
          <w:sz w:val="28"/>
          <w:szCs w:val="28"/>
          <w:lang w:eastAsia="ru-RU"/>
        </w:rPr>
        <w:t xml:space="preserve">операційна ціль 2. С </w:t>
      </w:r>
      <w:r w:rsidR="00326E72">
        <w:rPr>
          <w:rFonts w:ascii="Times New Roman" w:eastAsia="Times New Roman" w:hAnsi="Times New Roman" w:cs="Times New Roman"/>
          <w:sz w:val="28"/>
          <w:szCs w:val="28"/>
          <w:lang w:eastAsia="ru-RU"/>
        </w:rPr>
        <w:t>„</w:t>
      </w:r>
      <w:r w:rsidRPr="00585D31">
        <w:rPr>
          <w:rFonts w:ascii="Times New Roman" w:eastAsia="Times New Roman" w:hAnsi="Times New Roman" w:cs="Times New Roman"/>
          <w:sz w:val="28"/>
          <w:szCs w:val="28"/>
          <w:lang w:eastAsia="ru-RU"/>
        </w:rPr>
        <w:t xml:space="preserve">Забезпечення енергоефективності та розвиток альтернативної енергетики” стратегічної цілі 2 </w:t>
      </w:r>
      <w:r w:rsidR="00326E72">
        <w:rPr>
          <w:rFonts w:ascii="Times New Roman" w:eastAsia="Times New Roman" w:hAnsi="Times New Roman" w:cs="Times New Roman"/>
          <w:sz w:val="28"/>
          <w:szCs w:val="28"/>
          <w:lang w:eastAsia="ru-RU"/>
        </w:rPr>
        <w:t>„</w:t>
      </w:r>
      <w:r w:rsidRPr="00585D31">
        <w:rPr>
          <w:rFonts w:ascii="Times New Roman" w:eastAsia="Times New Roman" w:hAnsi="Times New Roman" w:cs="Times New Roman"/>
          <w:sz w:val="28"/>
          <w:szCs w:val="28"/>
          <w:lang w:eastAsia="uk-UA"/>
        </w:rPr>
        <w:t>Екологічна та енергетична безпека</w:t>
      </w:r>
      <w:r w:rsidRPr="00585D31">
        <w:rPr>
          <w:rFonts w:ascii="Times New Roman" w:eastAsia="Times New Roman" w:hAnsi="Times New Roman" w:cs="Times New Roman"/>
          <w:sz w:val="28"/>
          <w:szCs w:val="28"/>
          <w:lang w:eastAsia="ru-RU"/>
        </w:rPr>
        <w:t>” Ст</w:t>
      </w:r>
      <w:r w:rsidRPr="00585D31">
        <w:rPr>
          <w:rFonts w:ascii="Times New Roman" w:hAnsi="Times New Roman" w:cs="Times New Roman"/>
          <w:sz w:val="28"/>
          <w:szCs w:val="28"/>
        </w:rPr>
        <w:t>ратегії  регіонального розвитку Дніпропетровської області на період до 2027 року, затвердженої рішенням обласної ради від 07 серпня 2020 року № 624-24/VII.</w:t>
      </w:r>
    </w:p>
    <w:p w:rsidR="002D013B" w:rsidRPr="00585D31" w:rsidRDefault="002D013B" w:rsidP="002D013B">
      <w:pPr>
        <w:spacing w:after="0" w:line="259" w:lineRule="auto"/>
        <w:ind w:firstLine="567"/>
        <w:jc w:val="both"/>
        <w:rPr>
          <w:rFonts w:ascii="Times New Roman" w:hAnsi="Times New Roman" w:cs="Times New Roman"/>
          <w:sz w:val="28"/>
          <w:szCs w:val="28"/>
        </w:rPr>
      </w:pPr>
    </w:p>
    <w:p w:rsidR="002D013B" w:rsidRPr="00585D31" w:rsidRDefault="002D013B" w:rsidP="002D013B">
      <w:pPr>
        <w:spacing w:after="0" w:line="259" w:lineRule="auto"/>
        <w:ind w:firstLine="567"/>
        <w:jc w:val="both"/>
        <w:rPr>
          <w:rFonts w:ascii="Times New Roman" w:hAnsi="Times New Roman" w:cs="Times New Roman"/>
          <w:sz w:val="28"/>
          <w:szCs w:val="28"/>
        </w:rPr>
      </w:pPr>
      <w:r w:rsidRPr="00585D31">
        <w:rPr>
          <w:rFonts w:ascii="Times New Roman" w:hAnsi="Times New Roman" w:cs="Times New Roman"/>
          <w:sz w:val="28"/>
          <w:szCs w:val="28"/>
        </w:rPr>
        <w:t xml:space="preserve">10. Загальні обсяги фінансування: </w:t>
      </w:r>
    </w:p>
    <w:p w:rsidR="002D013B" w:rsidRPr="00585D31" w:rsidRDefault="002D013B" w:rsidP="002D013B">
      <w:pPr>
        <w:spacing w:after="0" w:line="259" w:lineRule="auto"/>
        <w:ind w:firstLine="7230"/>
        <w:jc w:val="both"/>
        <w:rPr>
          <w:rFonts w:ascii="Times New Roman" w:hAnsi="Times New Roman" w:cs="Times New Roman"/>
          <w:b/>
          <w:sz w:val="18"/>
          <w:szCs w:val="20"/>
        </w:rPr>
      </w:pPr>
      <w:r w:rsidRPr="00585D31">
        <w:rPr>
          <w:rFonts w:ascii="Times New Roman" w:hAnsi="Times New Roman" w:cs="Times New Roman"/>
          <w:b/>
          <w:sz w:val="19"/>
          <w:szCs w:val="19"/>
        </w:rPr>
        <w:t>тис. грн</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02"/>
        <w:gridCol w:w="1702"/>
        <w:gridCol w:w="3118"/>
        <w:gridCol w:w="3117"/>
      </w:tblGrid>
      <w:tr w:rsidR="002D013B" w:rsidRPr="00585D31" w:rsidTr="009755D7">
        <w:trPr>
          <w:cantSplit/>
          <w:trHeight w:val="357"/>
          <w:jc w:val="center"/>
        </w:trPr>
        <w:tc>
          <w:tcPr>
            <w:tcW w:w="1702" w:type="dxa"/>
            <w:vMerge w:val="restart"/>
            <w:tcBorders>
              <w:top w:val="single" w:sz="4" w:space="0" w:color="auto"/>
              <w:left w:val="single" w:sz="4" w:space="0" w:color="auto"/>
              <w:right w:val="single" w:sz="4" w:space="0" w:color="auto"/>
            </w:tcBorders>
            <w:vAlign w:val="center"/>
          </w:tcPr>
          <w:p w:rsidR="002D013B" w:rsidRPr="00585D31" w:rsidRDefault="002D013B" w:rsidP="009755D7">
            <w:pPr>
              <w:spacing w:after="0" w:line="259" w:lineRule="auto"/>
              <w:ind w:left="-108" w:right="-86"/>
              <w:jc w:val="center"/>
              <w:rPr>
                <w:rFonts w:ascii="Times New Roman" w:hAnsi="Times New Roman" w:cs="Times New Roman"/>
                <w:b/>
                <w:sz w:val="19"/>
                <w:szCs w:val="19"/>
              </w:rPr>
            </w:pPr>
            <w:r w:rsidRPr="00585D31">
              <w:rPr>
                <w:rFonts w:ascii="Times New Roman" w:hAnsi="Times New Roman" w:cs="Times New Roman"/>
                <w:b/>
                <w:sz w:val="19"/>
                <w:szCs w:val="19"/>
              </w:rPr>
              <w:t>Джерела фінансування</w:t>
            </w:r>
          </w:p>
        </w:tc>
        <w:tc>
          <w:tcPr>
            <w:tcW w:w="1702" w:type="dxa"/>
            <w:vMerge w:val="restart"/>
            <w:tcBorders>
              <w:top w:val="single" w:sz="4" w:space="0" w:color="auto"/>
              <w:left w:val="single" w:sz="4" w:space="0" w:color="auto"/>
              <w:right w:val="single" w:sz="4" w:space="0" w:color="auto"/>
            </w:tcBorders>
            <w:vAlign w:val="center"/>
          </w:tcPr>
          <w:p w:rsidR="002D013B" w:rsidRPr="00585D31" w:rsidRDefault="002D013B" w:rsidP="009755D7">
            <w:pPr>
              <w:spacing w:after="0" w:line="259" w:lineRule="auto"/>
              <w:jc w:val="center"/>
              <w:rPr>
                <w:rFonts w:ascii="Times New Roman" w:hAnsi="Times New Roman" w:cs="Times New Roman"/>
                <w:b/>
                <w:sz w:val="19"/>
                <w:szCs w:val="19"/>
              </w:rPr>
            </w:pPr>
            <w:r w:rsidRPr="00585D31">
              <w:rPr>
                <w:rFonts w:ascii="Times New Roman" w:hAnsi="Times New Roman" w:cs="Times New Roman"/>
                <w:b/>
                <w:sz w:val="19"/>
                <w:szCs w:val="19"/>
              </w:rPr>
              <w:t>Обсяги фінансування, усього</w:t>
            </w:r>
          </w:p>
          <w:p w:rsidR="002D013B" w:rsidRPr="00585D31" w:rsidRDefault="002D013B" w:rsidP="009755D7">
            <w:pPr>
              <w:spacing w:after="0" w:line="259" w:lineRule="auto"/>
              <w:jc w:val="center"/>
              <w:rPr>
                <w:rFonts w:ascii="Times New Roman" w:hAnsi="Times New Roman" w:cs="Times New Roman"/>
                <w:b/>
                <w:sz w:val="19"/>
                <w:szCs w:val="19"/>
              </w:rPr>
            </w:pPr>
          </w:p>
        </w:tc>
        <w:tc>
          <w:tcPr>
            <w:tcW w:w="6235" w:type="dxa"/>
            <w:gridSpan w:val="2"/>
            <w:tcBorders>
              <w:top w:val="single" w:sz="4" w:space="0" w:color="auto"/>
              <w:left w:val="single" w:sz="4" w:space="0" w:color="auto"/>
              <w:bottom w:val="single" w:sz="4" w:space="0" w:color="auto"/>
              <w:right w:val="single" w:sz="4" w:space="0" w:color="auto"/>
            </w:tcBorders>
            <w:vAlign w:val="center"/>
          </w:tcPr>
          <w:p w:rsidR="002D013B" w:rsidRPr="00585D31" w:rsidRDefault="002D013B" w:rsidP="009755D7">
            <w:pPr>
              <w:spacing w:after="0" w:line="259" w:lineRule="auto"/>
              <w:jc w:val="center"/>
              <w:rPr>
                <w:rFonts w:ascii="Times New Roman" w:hAnsi="Times New Roman" w:cs="Times New Roman"/>
                <w:b/>
                <w:sz w:val="19"/>
                <w:szCs w:val="19"/>
              </w:rPr>
            </w:pPr>
            <w:r w:rsidRPr="00585D31">
              <w:rPr>
                <w:rFonts w:ascii="Times New Roman" w:hAnsi="Times New Roman" w:cs="Times New Roman"/>
                <w:b/>
                <w:sz w:val="19"/>
                <w:szCs w:val="19"/>
              </w:rPr>
              <w:t>За роками виконання</w:t>
            </w:r>
          </w:p>
        </w:tc>
      </w:tr>
      <w:tr w:rsidR="002D013B" w:rsidRPr="00585D31" w:rsidTr="009755D7">
        <w:trPr>
          <w:cantSplit/>
          <w:trHeight w:val="120"/>
          <w:jc w:val="center"/>
        </w:trPr>
        <w:tc>
          <w:tcPr>
            <w:tcW w:w="1702" w:type="dxa"/>
            <w:vMerge/>
            <w:tcBorders>
              <w:left w:val="single" w:sz="4" w:space="0" w:color="auto"/>
              <w:bottom w:val="single" w:sz="4" w:space="0" w:color="auto"/>
              <w:right w:val="single" w:sz="4" w:space="0" w:color="auto"/>
            </w:tcBorders>
            <w:vAlign w:val="center"/>
          </w:tcPr>
          <w:p w:rsidR="002D013B" w:rsidRPr="00585D31" w:rsidRDefault="002D013B" w:rsidP="009755D7">
            <w:pPr>
              <w:spacing w:after="0" w:line="259" w:lineRule="auto"/>
              <w:jc w:val="center"/>
              <w:rPr>
                <w:rFonts w:ascii="Times New Roman" w:hAnsi="Times New Roman" w:cs="Times New Roman"/>
                <w:b/>
                <w:sz w:val="19"/>
                <w:szCs w:val="19"/>
              </w:rPr>
            </w:pPr>
          </w:p>
        </w:tc>
        <w:tc>
          <w:tcPr>
            <w:tcW w:w="1702" w:type="dxa"/>
            <w:vMerge/>
            <w:tcBorders>
              <w:left w:val="single" w:sz="4" w:space="0" w:color="auto"/>
              <w:bottom w:val="single" w:sz="4" w:space="0" w:color="auto"/>
              <w:right w:val="single" w:sz="4" w:space="0" w:color="auto"/>
            </w:tcBorders>
            <w:vAlign w:val="center"/>
          </w:tcPr>
          <w:p w:rsidR="002D013B" w:rsidRPr="00585D31" w:rsidRDefault="002D013B" w:rsidP="009755D7">
            <w:pPr>
              <w:spacing w:after="0" w:line="259" w:lineRule="auto"/>
              <w:jc w:val="center"/>
              <w:rPr>
                <w:rFonts w:ascii="Times New Roman" w:hAnsi="Times New Roman" w:cs="Times New Roman"/>
                <w:b/>
                <w:sz w:val="19"/>
                <w:szCs w:val="19"/>
              </w:rPr>
            </w:pPr>
          </w:p>
        </w:tc>
        <w:tc>
          <w:tcPr>
            <w:tcW w:w="3118" w:type="dxa"/>
            <w:tcBorders>
              <w:top w:val="single" w:sz="4" w:space="0" w:color="auto"/>
              <w:left w:val="single" w:sz="4" w:space="0" w:color="auto"/>
              <w:bottom w:val="single" w:sz="4" w:space="0" w:color="auto"/>
              <w:right w:val="single" w:sz="4" w:space="0" w:color="auto"/>
            </w:tcBorders>
            <w:vAlign w:val="center"/>
          </w:tcPr>
          <w:p w:rsidR="002D013B" w:rsidRPr="00585D31" w:rsidRDefault="002D013B" w:rsidP="009755D7">
            <w:pPr>
              <w:spacing w:after="0" w:line="259" w:lineRule="auto"/>
              <w:jc w:val="center"/>
              <w:rPr>
                <w:rFonts w:ascii="Times New Roman" w:hAnsi="Times New Roman" w:cs="Times New Roman"/>
                <w:b/>
                <w:sz w:val="19"/>
                <w:szCs w:val="19"/>
              </w:rPr>
            </w:pPr>
            <w:r w:rsidRPr="00585D31">
              <w:rPr>
                <w:rFonts w:ascii="Times New Roman" w:hAnsi="Times New Roman" w:cs="Times New Roman"/>
                <w:b/>
                <w:sz w:val="19"/>
                <w:szCs w:val="19"/>
              </w:rPr>
              <w:t>2025 рік</w:t>
            </w:r>
          </w:p>
        </w:tc>
        <w:tc>
          <w:tcPr>
            <w:tcW w:w="3117" w:type="dxa"/>
            <w:tcBorders>
              <w:top w:val="single" w:sz="4" w:space="0" w:color="auto"/>
              <w:left w:val="single" w:sz="4" w:space="0" w:color="auto"/>
              <w:bottom w:val="single" w:sz="4" w:space="0" w:color="auto"/>
              <w:right w:val="single" w:sz="4" w:space="0" w:color="auto"/>
            </w:tcBorders>
            <w:vAlign w:val="center"/>
          </w:tcPr>
          <w:p w:rsidR="002D013B" w:rsidRPr="00585D31" w:rsidRDefault="002D013B" w:rsidP="009755D7">
            <w:pPr>
              <w:spacing w:after="0" w:line="259" w:lineRule="auto"/>
              <w:jc w:val="center"/>
              <w:rPr>
                <w:rFonts w:ascii="Times New Roman" w:hAnsi="Times New Roman" w:cs="Times New Roman"/>
                <w:b/>
                <w:sz w:val="19"/>
                <w:szCs w:val="19"/>
              </w:rPr>
            </w:pPr>
            <w:r w:rsidRPr="00585D31">
              <w:rPr>
                <w:rFonts w:ascii="Times New Roman" w:hAnsi="Times New Roman" w:cs="Times New Roman"/>
                <w:b/>
                <w:sz w:val="19"/>
                <w:szCs w:val="19"/>
              </w:rPr>
              <w:t>2026 рік</w:t>
            </w:r>
          </w:p>
        </w:tc>
      </w:tr>
      <w:tr w:rsidR="002D013B" w:rsidRPr="00585D31" w:rsidTr="009755D7">
        <w:trPr>
          <w:cantSplit/>
          <w:trHeight w:val="43"/>
          <w:jc w:val="center"/>
        </w:trPr>
        <w:tc>
          <w:tcPr>
            <w:tcW w:w="1702" w:type="dxa"/>
            <w:tcBorders>
              <w:top w:val="single" w:sz="4" w:space="0" w:color="auto"/>
              <w:left w:val="single" w:sz="4" w:space="0" w:color="auto"/>
              <w:bottom w:val="single" w:sz="4" w:space="0" w:color="auto"/>
              <w:right w:val="single" w:sz="4" w:space="0" w:color="auto"/>
            </w:tcBorders>
            <w:vAlign w:val="center"/>
          </w:tcPr>
          <w:p w:rsidR="002D013B" w:rsidRDefault="002D013B" w:rsidP="009755D7">
            <w:pPr>
              <w:spacing w:after="0" w:line="259" w:lineRule="auto"/>
              <w:jc w:val="center"/>
              <w:rPr>
                <w:rFonts w:ascii="Times New Roman" w:hAnsi="Times New Roman" w:cs="Times New Roman"/>
                <w:b/>
                <w:sz w:val="19"/>
                <w:szCs w:val="19"/>
              </w:rPr>
            </w:pPr>
            <w:r w:rsidRPr="00585D31">
              <w:rPr>
                <w:rFonts w:ascii="Times New Roman" w:hAnsi="Times New Roman" w:cs="Times New Roman"/>
                <w:b/>
                <w:sz w:val="19"/>
                <w:szCs w:val="19"/>
              </w:rPr>
              <w:t>Державний бюджет</w:t>
            </w:r>
          </w:p>
          <w:p w:rsidR="002D013B" w:rsidRPr="00585D31" w:rsidRDefault="002D013B" w:rsidP="009755D7">
            <w:pPr>
              <w:spacing w:after="0" w:line="259" w:lineRule="auto"/>
              <w:jc w:val="center"/>
              <w:rPr>
                <w:rFonts w:ascii="Times New Roman" w:hAnsi="Times New Roman" w:cs="Times New Roman"/>
                <w:b/>
                <w:sz w:val="19"/>
                <w:szCs w:val="19"/>
              </w:rPr>
            </w:pPr>
          </w:p>
        </w:tc>
        <w:tc>
          <w:tcPr>
            <w:tcW w:w="1702" w:type="dxa"/>
            <w:shd w:val="clear" w:color="000000" w:fill="FFFFFF"/>
            <w:vAlign w:val="center"/>
          </w:tcPr>
          <w:p w:rsidR="002D013B" w:rsidRPr="00585D31" w:rsidRDefault="002D013B" w:rsidP="009755D7">
            <w:pPr>
              <w:spacing w:after="0" w:line="259" w:lineRule="auto"/>
              <w:jc w:val="center"/>
              <w:rPr>
                <w:rFonts w:ascii="Times New Roman" w:hAnsi="Times New Roman" w:cs="Times New Roman"/>
                <w:b/>
                <w:bCs/>
                <w:sz w:val="18"/>
                <w:szCs w:val="18"/>
              </w:rPr>
            </w:pPr>
          </w:p>
        </w:tc>
        <w:tc>
          <w:tcPr>
            <w:tcW w:w="3118" w:type="dxa"/>
            <w:shd w:val="clear" w:color="000000" w:fill="FFFFFF"/>
            <w:vAlign w:val="center"/>
          </w:tcPr>
          <w:p w:rsidR="002D013B" w:rsidRPr="00585D31" w:rsidRDefault="002D013B" w:rsidP="009755D7">
            <w:pPr>
              <w:spacing w:after="0" w:line="259" w:lineRule="auto"/>
              <w:jc w:val="center"/>
              <w:rPr>
                <w:rFonts w:ascii="Times New Roman" w:hAnsi="Times New Roman" w:cs="Times New Roman"/>
                <w:b/>
                <w:bCs/>
                <w:sz w:val="18"/>
                <w:szCs w:val="18"/>
              </w:rPr>
            </w:pPr>
          </w:p>
        </w:tc>
        <w:tc>
          <w:tcPr>
            <w:tcW w:w="3117" w:type="dxa"/>
            <w:shd w:val="clear" w:color="000000" w:fill="FFFFFF"/>
            <w:vAlign w:val="center"/>
          </w:tcPr>
          <w:p w:rsidR="002D013B" w:rsidRPr="00585D31" w:rsidRDefault="002D013B" w:rsidP="009755D7">
            <w:pPr>
              <w:spacing w:after="0" w:line="259" w:lineRule="auto"/>
              <w:jc w:val="center"/>
              <w:rPr>
                <w:rFonts w:ascii="Times New Roman" w:hAnsi="Times New Roman" w:cs="Times New Roman"/>
                <w:b/>
                <w:bCs/>
                <w:sz w:val="18"/>
                <w:szCs w:val="18"/>
              </w:rPr>
            </w:pPr>
          </w:p>
        </w:tc>
      </w:tr>
      <w:tr w:rsidR="002D013B" w:rsidRPr="00585D31" w:rsidTr="009755D7">
        <w:trPr>
          <w:cantSplit/>
          <w:trHeight w:val="43"/>
          <w:jc w:val="center"/>
        </w:trPr>
        <w:tc>
          <w:tcPr>
            <w:tcW w:w="1702" w:type="dxa"/>
            <w:tcBorders>
              <w:top w:val="single" w:sz="4" w:space="0" w:color="auto"/>
              <w:left w:val="single" w:sz="4" w:space="0" w:color="auto"/>
              <w:bottom w:val="single" w:sz="4" w:space="0" w:color="auto"/>
              <w:right w:val="single" w:sz="4" w:space="0" w:color="auto"/>
            </w:tcBorders>
            <w:vAlign w:val="center"/>
          </w:tcPr>
          <w:p w:rsidR="002D013B" w:rsidRDefault="002D013B" w:rsidP="009755D7">
            <w:pPr>
              <w:spacing w:after="0" w:line="259" w:lineRule="auto"/>
              <w:jc w:val="center"/>
              <w:rPr>
                <w:rFonts w:ascii="Times New Roman" w:hAnsi="Times New Roman" w:cs="Times New Roman"/>
                <w:b/>
                <w:sz w:val="19"/>
                <w:szCs w:val="19"/>
              </w:rPr>
            </w:pPr>
            <w:r w:rsidRPr="00585D31">
              <w:rPr>
                <w:rFonts w:ascii="Times New Roman" w:hAnsi="Times New Roman" w:cs="Times New Roman"/>
                <w:b/>
                <w:sz w:val="19"/>
                <w:szCs w:val="19"/>
              </w:rPr>
              <w:t>Обласний бюджет</w:t>
            </w:r>
          </w:p>
          <w:p w:rsidR="002D013B" w:rsidRPr="00585D31" w:rsidRDefault="002D013B" w:rsidP="009755D7">
            <w:pPr>
              <w:spacing w:after="0" w:line="259" w:lineRule="auto"/>
              <w:jc w:val="center"/>
              <w:rPr>
                <w:rFonts w:ascii="Times New Roman" w:hAnsi="Times New Roman" w:cs="Times New Roman"/>
                <w:b/>
                <w:sz w:val="19"/>
                <w:szCs w:val="19"/>
              </w:rPr>
            </w:pPr>
          </w:p>
        </w:tc>
        <w:tc>
          <w:tcPr>
            <w:tcW w:w="1702" w:type="dxa"/>
            <w:shd w:val="clear" w:color="000000" w:fill="FFFFFF"/>
            <w:vAlign w:val="center"/>
          </w:tcPr>
          <w:p w:rsidR="002D013B" w:rsidRPr="00585D31" w:rsidRDefault="002D013B" w:rsidP="009755D7">
            <w:pPr>
              <w:spacing w:after="0" w:line="259" w:lineRule="auto"/>
              <w:jc w:val="center"/>
              <w:rPr>
                <w:rFonts w:ascii="Times New Roman" w:hAnsi="Times New Roman" w:cs="Times New Roman"/>
                <w:b/>
                <w:bCs/>
                <w:sz w:val="18"/>
                <w:szCs w:val="18"/>
              </w:rPr>
            </w:pPr>
            <w:r w:rsidRPr="00585D31">
              <w:rPr>
                <w:rFonts w:ascii="Times New Roman" w:hAnsi="Times New Roman" w:cs="Times New Roman"/>
                <w:b/>
                <w:bCs/>
                <w:sz w:val="18"/>
                <w:szCs w:val="18"/>
              </w:rPr>
              <w:t>3 000</w:t>
            </w:r>
          </w:p>
        </w:tc>
        <w:tc>
          <w:tcPr>
            <w:tcW w:w="3118" w:type="dxa"/>
            <w:shd w:val="clear" w:color="000000" w:fill="FFFFFF"/>
            <w:vAlign w:val="center"/>
          </w:tcPr>
          <w:p w:rsidR="002D013B" w:rsidRPr="00585D31" w:rsidRDefault="002D013B" w:rsidP="009755D7">
            <w:pPr>
              <w:spacing w:after="0" w:line="259" w:lineRule="auto"/>
              <w:jc w:val="center"/>
              <w:rPr>
                <w:rFonts w:ascii="Times New Roman" w:hAnsi="Times New Roman" w:cs="Times New Roman"/>
                <w:b/>
                <w:bCs/>
                <w:sz w:val="18"/>
                <w:szCs w:val="18"/>
              </w:rPr>
            </w:pPr>
            <w:r w:rsidRPr="00585D31">
              <w:rPr>
                <w:rFonts w:ascii="Times New Roman" w:hAnsi="Times New Roman" w:cs="Times New Roman"/>
                <w:b/>
                <w:bCs/>
                <w:sz w:val="18"/>
                <w:szCs w:val="18"/>
              </w:rPr>
              <w:t>1 500</w:t>
            </w:r>
          </w:p>
        </w:tc>
        <w:tc>
          <w:tcPr>
            <w:tcW w:w="3117" w:type="dxa"/>
            <w:shd w:val="clear" w:color="000000" w:fill="FFFFFF"/>
            <w:vAlign w:val="center"/>
          </w:tcPr>
          <w:p w:rsidR="002D013B" w:rsidRPr="00585D31" w:rsidRDefault="002D013B" w:rsidP="009755D7">
            <w:pPr>
              <w:spacing w:after="0" w:line="259" w:lineRule="auto"/>
              <w:jc w:val="center"/>
              <w:rPr>
                <w:rFonts w:ascii="Times New Roman" w:hAnsi="Times New Roman" w:cs="Times New Roman"/>
                <w:b/>
                <w:bCs/>
                <w:sz w:val="18"/>
                <w:szCs w:val="18"/>
              </w:rPr>
            </w:pPr>
            <w:r w:rsidRPr="00585D31">
              <w:rPr>
                <w:rFonts w:ascii="Times New Roman" w:hAnsi="Times New Roman" w:cs="Times New Roman"/>
                <w:b/>
                <w:bCs/>
                <w:sz w:val="18"/>
                <w:szCs w:val="18"/>
              </w:rPr>
              <w:t>1 500</w:t>
            </w:r>
          </w:p>
        </w:tc>
      </w:tr>
      <w:tr w:rsidR="002D013B" w:rsidRPr="00585D31" w:rsidTr="009755D7">
        <w:trPr>
          <w:cantSplit/>
          <w:trHeight w:val="283"/>
          <w:jc w:val="center"/>
        </w:trPr>
        <w:tc>
          <w:tcPr>
            <w:tcW w:w="1702" w:type="dxa"/>
            <w:tcBorders>
              <w:top w:val="single" w:sz="4" w:space="0" w:color="auto"/>
              <w:left w:val="single" w:sz="4" w:space="0" w:color="auto"/>
              <w:bottom w:val="single" w:sz="4" w:space="0" w:color="auto"/>
              <w:right w:val="single" w:sz="4" w:space="0" w:color="auto"/>
            </w:tcBorders>
            <w:vAlign w:val="center"/>
          </w:tcPr>
          <w:p w:rsidR="002D013B" w:rsidRDefault="002D013B" w:rsidP="009755D7">
            <w:pPr>
              <w:spacing w:after="0" w:line="259" w:lineRule="auto"/>
              <w:jc w:val="center"/>
              <w:rPr>
                <w:rFonts w:ascii="Times New Roman" w:hAnsi="Times New Roman" w:cs="Times New Roman"/>
                <w:b/>
                <w:sz w:val="19"/>
                <w:szCs w:val="19"/>
              </w:rPr>
            </w:pPr>
            <w:r w:rsidRPr="00585D31">
              <w:rPr>
                <w:rFonts w:ascii="Times New Roman" w:hAnsi="Times New Roman" w:cs="Times New Roman"/>
                <w:b/>
                <w:sz w:val="19"/>
                <w:szCs w:val="19"/>
              </w:rPr>
              <w:t>Місцевий бюджет</w:t>
            </w:r>
          </w:p>
          <w:p w:rsidR="002D013B" w:rsidRPr="00585D31" w:rsidRDefault="002D013B" w:rsidP="009755D7">
            <w:pPr>
              <w:spacing w:after="0" w:line="259" w:lineRule="auto"/>
              <w:jc w:val="center"/>
              <w:rPr>
                <w:rFonts w:ascii="Times New Roman" w:hAnsi="Times New Roman" w:cs="Times New Roman"/>
                <w:b/>
                <w:sz w:val="19"/>
                <w:szCs w:val="19"/>
              </w:rPr>
            </w:pPr>
          </w:p>
        </w:tc>
        <w:tc>
          <w:tcPr>
            <w:tcW w:w="1702" w:type="dxa"/>
            <w:shd w:val="clear" w:color="000000" w:fill="FFFFFF"/>
            <w:vAlign w:val="center"/>
          </w:tcPr>
          <w:p w:rsidR="002D013B" w:rsidRPr="00585D31" w:rsidRDefault="002D013B" w:rsidP="009755D7">
            <w:pPr>
              <w:spacing w:after="0" w:line="259" w:lineRule="auto"/>
              <w:jc w:val="center"/>
              <w:rPr>
                <w:rFonts w:ascii="Times New Roman" w:hAnsi="Times New Roman" w:cs="Times New Roman"/>
                <w:b/>
                <w:bCs/>
                <w:sz w:val="18"/>
                <w:szCs w:val="18"/>
              </w:rPr>
            </w:pPr>
            <w:r w:rsidRPr="00585D31">
              <w:rPr>
                <w:rFonts w:ascii="Times New Roman" w:hAnsi="Times New Roman" w:cs="Times New Roman"/>
                <w:b/>
                <w:bCs/>
                <w:sz w:val="18"/>
                <w:szCs w:val="18"/>
              </w:rPr>
              <w:t>3 000</w:t>
            </w:r>
          </w:p>
        </w:tc>
        <w:tc>
          <w:tcPr>
            <w:tcW w:w="3118" w:type="dxa"/>
            <w:shd w:val="clear" w:color="000000" w:fill="FFFFFF"/>
            <w:vAlign w:val="center"/>
          </w:tcPr>
          <w:p w:rsidR="002D013B" w:rsidRPr="00585D31" w:rsidRDefault="002D013B" w:rsidP="009755D7">
            <w:pPr>
              <w:spacing w:after="0" w:line="259" w:lineRule="auto"/>
              <w:jc w:val="center"/>
              <w:rPr>
                <w:rFonts w:ascii="Times New Roman" w:hAnsi="Times New Roman" w:cs="Times New Roman"/>
                <w:b/>
                <w:bCs/>
                <w:sz w:val="18"/>
                <w:szCs w:val="18"/>
              </w:rPr>
            </w:pPr>
            <w:r w:rsidRPr="00585D31">
              <w:rPr>
                <w:rFonts w:ascii="Times New Roman" w:hAnsi="Times New Roman" w:cs="Times New Roman"/>
                <w:b/>
                <w:bCs/>
                <w:sz w:val="18"/>
                <w:szCs w:val="18"/>
              </w:rPr>
              <w:t>1 500</w:t>
            </w:r>
          </w:p>
        </w:tc>
        <w:tc>
          <w:tcPr>
            <w:tcW w:w="3117" w:type="dxa"/>
            <w:shd w:val="clear" w:color="000000" w:fill="FFFFFF"/>
            <w:vAlign w:val="center"/>
          </w:tcPr>
          <w:p w:rsidR="002D013B" w:rsidRPr="00585D31" w:rsidRDefault="002D013B" w:rsidP="009755D7">
            <w:pPr>
              <w:spacing w:after="0" w:line="259" w:lineRule="auto"/>
              <w:jc w:val="center"/>
              <w:rPr>
                <w:rFonts w:ascii="Times New Roman" w:hAnsi="Times New Roman" w:cs="Times New Roman"/>
                <w:b/>
                <w:bCs/>
                <w:sz w:val="18"/>
                <w:szCs w:val="18"/>
              </w:rPr>
            </w:pPr>
            <w:r w:rsidRPr="00585D31">
              <w:rPr>
                <w:rFonts w:ascii="Times New Roman" w:hAnsi="Times New Roman" w:cs="Times New Roman"/>
                <w:b/>
                <w:bCs/>
                <w:sz w:val="18"/>
                <w:szCs w:val="18"/>
              </w:rPr>
              <w:t>1 500</w:t>
            </w:r>
          </w:p>
        </w:tc>
      </w:tr>
      <w:tr w:rsidR="002D013B" w:rsidRPr="00585D31" w:rsidTr="009755D7">
        <w:trPr>
          <w:cantSplit/>
          <w:trHeight w:val="429"/>
          <w:jc w:val="center"/>
        </w:trPr>
        <w:tc>
          <w:tcPr>
            <w:tcW w:w="1702" w:type="dxa"/>
            <w:tcBorders>
              <w:top w:val="single" w:sz="4" w:space="0" w:color="auto"/>
              <w:left w:val="single" w:sz="4" w:space="0" w:color="auto"/>
              <w:bottom w:val="single" w:sz="4" w:space="0" w:color="auto"/>
              <w:right w:val="single" w:sz="4" w:space="0" w:color="auto"/>
            </w:tcBorders>
            <w:vAlign w:val="center"/>
          </w:tcPr>
          <w:p w:rsidR="002D013B" w:rsidRDefault="002D013B" w:rsidP="009755D7">
            <w:pPr>
              <w:spacing w:after="0" w:line="259" w:lineRule="auto"/>
              <w:jc w:val="center"/>
              <w:rPr>
                <w:rFonts w:ascii="Times New Roman" w:hAnsi="Times New Roman" w:cs="Times New Roman"/>
                <w:b/>
                <w:sz w:val="19"/>
                <w:szCs w:val="19"/>
              </w:rPr>
            </w:pPr>
            <w:r w:rsidRPr="00585D31">
              <w:rPr>
                <w:rFonts w:ascii="Times New Roman" w:hAnsi="Times New Roman" w:cs="Times New Roman"/>
                <w:b/>
                <w:sz w:val="19"/>
                <w:szCs w:val="19"/>
              </w:rPr>
              <w:t xml:space="preserve">Інші </w:t>
            </w:r>
          </w:p>
          <w:p w:rsidR="002D013B" w:rsidRDefault="002D013B" w:rsidP="009755D7">
            <w:pPr>
              <w:spacing w:after="0" w:line="259" w:lineRule="auto"/>
              <w:jc w:val="center"/>
              <w:rPr>
                <w:rFonts w:ascii="Times New Roman" w:hAnsi="Times New Roman" w:cs="Times New Roman"/>
                <w:b/>
                <w:sz w:val="19"/>
                <w:szCs w:val="19"/>
              </w:rPr>
            </w:pPr>
            <w:r w:rsidRPr="00585D31">
              <w:rPr>
                <w:rFonts w:ascii="Times New Roman" w:hAnsi="Times New Roman" w:cs="Times New Roman"/>
                <w:b/>
                <w:sz w:val="19"/>
                <w:szCs w:val="19"/>
              </w:rPr>
              <w:t>джерела</w:t>
            </w:r>
          </w:p>
          <w:p w:rsidR="002D013B" w:rsidRPr="00585D31" w:rsidRDefault="002D013B" w:rsidP="009755D7">
            <w:pPr>
              <w:spacing w:after="0" w:line="259" w:lineRule="auto"/>
              <w:jc w:val="center"/>
              <w:rPr>
                <w:rFonts w:ascii="Times New Roman" w:hAnsi="Times New Roman" w:cs="Times New Roman"/>
                <w:b/>
                <w:sz w:val="19"/>
                <w:szCs w:val="19"/>
              </w:rPr>
            </w:pPr>
          </w:p>
        </w:tc>
        <w:tc>
          <w:tcPr>
            <w:tcW w:w="1702" w:type="dxa"/>
            <w:shd w:val="clear" w:color="000000" w:fill="FFFFFF"/>
            <w:vAlign w:val="center"/>
          </w:tcPr>
          <w:p w:rsidR="002D013B" w:rsidRPr="002C0148" w:rsidRDefault="002D013B" w:rsidP="009755D7">
            <w:pPr>
              <w:spacing w:after="0" w:line="259" w:lineRule="auto"/>
              <w:jc w:val="center"/>
              <w:rPr>
                <w:rFonts w:ascii="Times New Roman" w:hAnsi="Times New Roman" w:cs="Times New Roman"/>
                <w:b/>
                <w:bCs/>
                <w:sz w:val="18"/>
                <w:szCs w:val="18"/>
              </w:rPr>
            </w:pPr>
            <w:r w:rsidRPr="002C0148">
              <w:rPr>
                <w:rFonts w:ascii="Times New Roman" w:hAnsi="Times New Roman" w:cs="Times New Roman"/>
                <w:b/>
                <w:bCs/>
                <w:sz w:val="18"/>
                <w:szCs w:val="18"/>
              </w:rPr>
              <w:t>1 000</w:t>
            </w:r>
          </w:p>
        </w:tc>
        <w:tc>
          <w:tcPr>
            <w:tcW w:w="3118" w:type="dxa"/>
            <w:shd w:val="clear" w:color="000000" w:fill="FFFFFF"/>
            <w:vAlign w:val="center"/>
          </w:tcPr>
          <w:p w:rsidR="002D013B" w:rsidRPr="002C0148" w:rsidRDefault="002D013B" w:rsidP="009755D7">
            <w:pPr>
              <w:spacing w:after="0" w:line="259" w:lineRule="auto"/>
              <w:jc w:val="center"/>
              <w:rPr>
                <w:rFonts w:ascii="Times New Roman" w:hAnsi="Times New Roman" w:cs="Times New Roman"/>
                <w:b/>
                <w:bCs/>
                <w:sz w:val="18"/>
                <w:szCs w:val="18"/>
              </w:rPr>
            </w:pPr>
            <w:r w:rsidRPr="002C0148">
              <w:rPr>
                <w:rFonts w:ascii="Times New Roman" w:hAnsi="Times New Roman" w:cs="Times New Roman"/>
                <w:b/>
                <w:bCs/>
                <w:sz w:val="18"/>
                <w:szCs w:val="18"/>
              </w:rPr>
              <w:t>500</w:t>
            </w:r>
          </w:p>
        </w:tc>
        <w:tc>
          <w:tcPr>
            <w:tcW w:w="3117" w:type="dxa"/>
            <w:shd w:val="clear" w:color="000000" w:fill="FFFFFF"/>
            <w:vAlign w:val="center"/>
          </w:tcPr>
          <w:p w:rsidR="002D013B" w:rsidRPr="002C0148" w:rsidRDefault="002D013B" w:rsidP="009755D7">
            <w:pPr>
              <w:spacing w:after="0" w:line="259" w:lineRule="auto"/>
              <w:jc w:val="center"/>
              <w:rPr>
                <w:rFonts w:ascii="Times New Roman" w:hAnsi="Times New Roman" w:cs="Times New Roman"/>
                <w:b/>
                <w:bCs/>
                <w:sz w:val="18"/>
                <w:szCs w:val="18"/>
              </w:rPr>
            </w:pPr>
            <w:r w:rsidRPr="002C0148">
              <w:rPr>
                <w:rFonts w:ascii="Times New Roman" w:hAnsi="Times New Roman" w:cs="Times New Roman"/>
                <w:b/>
                <w:bCs/>
                <w:sz w:val="18"/>
                <w:szCs w:val="18"/>
              </w:rPr>
              <w:t>500</w:t>
            </w:r>
          </w:p>
        </w:tc>
      </w:tr>
      <w:tr w:rsidR="002D013B" w:rsidRPr="00585D31" w:rsidTr="009755D7">
        <w:trPr>
          <w:cantSplit/>
          <w:trHeight w:val="465"/>
          <w:jc w:val="center"/>
        </w:trPr>
        <w:tc>
          <w:tcPr>
            <w:tcW w:w="1702" w:type="dxa"/>
            <w:tcBorders>
              <w:top w:val="single" w:sz="4" w:space="0" w:color="auto"/>
              <w:left w:val="single" w:sz="4" w:space="0" w:color="auto"/>
              <w:bottom w:val="single" w:sz="4" w:space="0" w:color="auto"/>
              <w:right w:val="single" w:sz="4" w:space="0" w:color="auto"/>
            </w:tcBorders>
            <w:vAlign w:val="center"/>
          </w:tcPr>
          <w:p w:rsidR="002D013B" w:rsidRPr="00585D31" w:rsidRDefault="002D013B" w:rsidP="009755D7">
            <w:pPr>
              <w:spacing w:after="0" w:line="259" w:lineRule="auto"/>
              <w:jc w:val="center"/>
              <w:rPr>
                <w:rFonts w:ascii="Times New Roman" w:hAnsi="Times New Roman" w:cs="Times New Roman"/>
                <w:b/>
                <w:sz w:val="19"/>
                <w:szCs w:val="19"/>
              </w:rPr>
            </w:pPr>
            <w:r w:rsidRPr="00585D31">
              <w:rPr>
                <w:rFonts w:ascii="Times New Roman" w:hAnsi="Times New Roman" w:cs="Times New Roman"/>
                <w:b/>
                <w:sz w:val="19"/>
                <w:szCs w:val="19"/>
              </w:rPr>
              <w:t>Усього</w:t>
            </w:r>
          </w:p>
        </w:tc>
        <w:tc>
          <w:tcPr>
            <w:tcW w:w="1702" w:type="dxa"/>
            <w:shd w:val="clear" w:color="000000" w:fill="FFFFFF"/>
            <w:vAlign w:val="center"/>
          </w:tcPr>
          <w:p w:rsidR="002D013B" w:rsidRPr="002C0148" w:rsidRDefault="002D013B" w:rsidP="009755D7">
            <w:pPr>
              <w:spacing w:after="0" w:line="259" w:lineRule="auto"/>
              <w:jc w:val="center"/>
              <w:rPr>
                <w:rFonts w:ascii="Times New Roman" w:hAnsi="Times New Roman" w:cs="Times New Roman"/>
                <w:b/>
                <w:bCs/>
                <w:sz w:val="18"/>
                <w:szCs w:val="18"/>
              </w:rPr>
            </w:pPr>
            <w:r w:rsidRPr="002C0148">
              <w:rPr>
                <w:rFonts w:ascii="Times New Roman" w:hAnsi="Times New Roman" w:cs="Times New Roman"/>
                <w:b/>
                <w:bCs/>
                <w:sz w:val="18"/>
                <w:szCs w:val="18"/>
              </w:rPr>
              <w:t>7 000</w:t>
            </w:r>
          </w:p>
        </w:tc>
        <w:tc>
          <w:tcPr>
            <w:tcW w:w="3118" w:type="dxa"/>
            <w:shd w:val="clear" w:color="000000" w:fill="FFFFFF"/>
            <w:vAlign w:val="center"/>
          </w:tcPr>
          <w:p w:rsidR="002D013B" w:rsidRPr="002C0148" w:rsidRDefault="002D013B" w:rsidP="009755D7">
            <w:pPr>
              <w:spacing w:after="0" w:line="259" w:lineRule="auto"/>
              <w:jc w:val="center"/>
              <w:rPr>
                <w:rFonts w:ascii="Times New Roman" w:hAnsi="Times New Roman" w:cs="Times New Roman"/>
                <w:b/>
                <w:bCs/>
                <w:sz w:val="18"/>
                <w:szCs w:val="18"/>
              </w:rPr>
            </w:pPr>
            <w:r w:rsidRPr="002C0148">
              <w:rPr>
                <w:rFonts w:ascii="Times New Roman" w:hAnsi="Times New Roman" w:cs="Times New Roman"/>
                <w:b/>
                <w:bCs/>
                <w:sz w:val="18"/>
                <w:szCs w:val="18"/>
              </w:rPr>
              <w:t>3 000</w:t>
            </w:r>
          </w:p>
        </w:tc>
        <w:tc>
          <w:tcPr>
            <w:tcW w:w="3117" w:type="dxa"/>
            <w:shd w:val="clear" w:color="000000" w:fill="FFFFFF"/>
            <w:vAlign w:val="center"/>
          </w:tcPr>
          <w:p w:rsidR="002D013B" w:rsidRPr="002C0148" w:rsidRDefault="002D013B" w:rsidP="009755D7">
            <w:pPr>
              <w:spacing w:after="0" w:line="259" w:lineRule="auto"/>
              <w:jc w:val="center"/>
              <w:rPr>
                <w:rFonts w:ascii="Times New Roman" w:hAnsi="Times New Roman" w:cs="Times New Roman"/>
                <w:b/>
                <w:bCs/>
                <w:sz w:val="18"/>
                <w:szCs w:val="18"/>
              </w:rPr>
            </w:pPr>
            <w:r w:rsidRPr="002C0148">
              <w:rPr>
                <w:rFonts w:ascii="Times New Roman" w:hAnsi="Times New Roman" w:cs="Times New Roman"/>
                <w:b/>
                <w:bCs/>
                <w:sz w:val="18"/>
                <w:szCs w:val="18"/>
              </w:rPr>
              <w:t>3 000</w:t>
            </w:r>
          </w:p>
        </w:tc>
      </w:tr>
    </w:tbl>
    <w:p w:rsidR="002D013B" w:rsidRPr="00585D31" w:rsidRDefault="002D013B" w:rsidP="002D013B">
      <w:pPr>
        <w:spacing w:after="60" w:line="259" w:lineRule="auto"/>
        <w:jc w:val="both"/>
        <w:rPr>
          <w:rFonts w:ascii="Times New Roman" w:hAnsi="Times New Roman" w:cs="Times New Roman"/>
          <w:b/>
          <w:sz w:val="18"/>
          <w:szCs w:val="20"/>
        </w:rPr>
      </w:pPr>
    </w:p>
    <w:p w:rsidR="002D013B" w:rsidRPr="00585D31" w:rsidRDefault="002D013B" w:rsidP="002D013B">
      <w:pPr>
        <w:shd w:val="clear" w:color="auto" w:fill="FFFFFF" w:themeFill="background1"/>
        <w:spacing w:after="0" w:line="259" w:lineRule="auto"/>
        <w:ind w:firstLine="567"/>
        <w:rPr>
          <w:rFonts w:ascii="Times New Roman" w:hAnsi="Times New Roman" w:cs="Times New Roman"/>
          <w:sz w:val="28"/>
          <w:szCs w:val="28"/>
        </w:rPr>
      </w:pPr>
      <w:r w:rsidRPr="00585D31">
        <w:rPr>
          <w:rFonts w:ascii="Times New Roman" w:hAnsi="Times New Roman" w:cs="Times New Roman"/>
          <w:sz w:val="28"/>
          <w:szCs w:val="28"/>
        </w:rPr>
        <w:t>11. Результативні показники виконання Програми:</w:t>
      </w:r>
    </w:p>
    <w:p w:rsidR="002D013B" w:rsidRPr="00585D31" w:rsidRDefault="002D013B" w:rsidP="002D013B">
      <w:pPr>
        <w:shd w:val="clear" w:color="auto" w:fill="FFFFFF" w:themeFill="background1"/>
        <w:spacing w:after="0" w:line="259" w:lineRule="auto"/>
        <w:rPr>
          <w:rFonts w:ascii="Times New Roman" w:hAnsi="Times New Roman" w:cs="Times New Roman"/>
          <w:b/>
          <w:sz w:val="18"/>
          <w:szCs w:val="20"/>
        </w:rPr>
      </w:pPr>
    </w:p>
    <w:tbl>
      <w:tblPr>
        <w:tblW w:w="97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995"/>
        <w:gridCol w:w="3011"/>
        <w:gridCol w:w="1417"/>
        <w:gridCol w:w="851"/>
        <w:gridCol w:w="1417"/>
        <w:gridCol w:w="1035"/>
      </w:tblGrid>
      <w:tr w:rsidR="002D013B" w:rsidRPr="00585D31" w:rsidTr="009755D7">
        <w:trPr>
          <w:trHeight w:val="143"/>
          <w:tblHeader/>
          <w:jc w:val="center"/>
        </w:trPr>
        <w:tc>
          <w:tcPr>
            <w:tcW w:w="1995" w:type="dxa"/>
            <w:vMerge w:val="restar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2D013B" w:rsidRPr="00585D31" w:rsidRDefault="002D013B" w:rsidP="009755D7">
            <w:pPr>
              <w:shd w:val="clear" w:color="auto" w:fill="FFFFFF" w:themeFill="background1"/>
              <w:spacing w:after="0" w:line="259" w:lineRule="auto"/>
              <w:jc w:val="center"/>
              <w:rPr>
                <w:rFonts w:ascii="Times New Roman" w:hAnsi="Times New Roman" w:cs="Times New Roman"/>
                <w:b/>
                <w:sz w:val="19"/>
                <w:szCs w:val="19"/>
              </w:rPr>
            </w:pPr>
            <w:r w:rsidRPr="00585D31">
              <w:rPr>
                <w:rFonts w:ascii="Times New Roman" w:hAnsi="Times New Roman" w:cs="Times New Roman"/>
                <w:b/>
                <w:sz w:val="19"/>
                <w:szCs w:val="19"/>
              </w:rPr>
              <w:t>Назва завдання Програми</w:t>
            </w:r>
          </w:p>
        </w:tc>
        <w:tc>
          <w:tcPr>
            <w:tcW w:w="3011" w:type="dxa"/>
            <w:vMerge w:val="restar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2D013B" w:rsidRPr="00585D31" w:rsidRDefault="002D013B" w:rsidP="009755D7">
            <w:pPr>
              <w:shd w:val="clear" w:color="auto" w:fill="FFFFFF" w:themeFill="background1"/>
              <w:spacing w:after="0" w:line="259" w:lineRule="auto"/>
              <w:jc w:val="center"/>
              <w:rPr>
                <w:rFonts w:ascii="Times New Roman" w:hAnsi="Times New Roman" w:cs="Times New Roman"/>
                <w:b/>
                <w:sz w:val="19"/>
                <w:szCs w:val="19"/>
              </w:rPr>
            </w:pPr>
            <w:r w:rsidRPr="00585D31">
              <w:rPr>
                <w:rFonts w:ascii="Times New Roman" w:hAnsi="Times New Roman" w:cs="Times New Roman"/>
                <w:b/>
                <w:sz w:val="19"/>
                <w:szCs w:val="19"/>
              </w:rPr>
              <w:t xml:space="preserve">Результативні показники виконання Програми </w:t>
            </w:r>
          </w:p>
          <w:p w:rsidR="002D013B" w:rsidRPr="00585D31" w:rsidRDefault="002D013B" w:rsidP="009755D7">
            <w:pPr>
              <w:shd w:val="clear" w:color="auto" w:fill="FFFFFF" w:themeFill="background1"/>
              <w:spacing w:after="0" w:line="259" w:lineRule="auto"/>
              <w:jc w:val="center"/>
              <w:rPr>
                <w:rFonts w:ascii="Times New Roman" w:hAnsi="Times New Roman" w:cs="Times New Roman"/>
                <w:b/>
                <w:sz w:val="19"/>
                <w:szCs w:val="19"/>
              </w:rPr>
            </w:pPr>
            <w:r w:rsidRPr="00585D31">
              <w:rPr>
                <w:rFonts w:ascii="Times New Roman" w:hAnsi="Times New Roman" w:cs="Times New Roman"/>
                <w:b/>
                <w:sz w:val="19"/>
                <w:szCs w:val="19"/>
              </w:rPr>
              <w:t>(кількісні та якісні)</w:t>
            </w:r>
          </w:p>
          <w:p w:rsidR="002D013B" w:rsidRPr="00585D31" w:rsidRDefault="002D013B" w:rsidP="009755D7">
            <w:pPr>
              <w:shd w:val="clear" w:color="auto" w:fill="FFFFFF" w:themeFill="background1"/>
              <w:spacing w:after="0" w:line="259" w:lineRule="auto"/>
              <w:jc w:val="center"/>
              <w:rPr>
                <w:rFonts w:ascii="Times New Roman" w:hAnsi="Times New Roman" w:cs="Times New Roman"/>
                <w:b/>
                <w:sz w:val="19"/>
                <w:szCs w:val="19"/>
              </w:rPr>
            </w:pPr>
          </w:p>
        </w:tc>
        <w:tc>
          <w:tcPr>
            <w:tcW w:w="1417" w:type="dxa"/>
            <w:vMerge w:val="restar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2D013B" w:rsidRPr="00585D31" w:rsidRDefault="002D013B" w:rsidP="009755D7">
            <w:pPr>
              <w:shd w:val="clear" w:color="auto" w:fill="FFFFFF" w:themeFill="background1"/>
              <w:spacing w:after="0" w:line="259" w:lineRule="auto"/>
              <w:ind w:left="-103" w:right="-108"/>
              <w:jc w:val="center"/>
              <w:rPr>
                <w:rFonts w:ascii="Times New Roman" w:hAnsi="Times New Roman" w:cs="Times New Roman"/>
                <w:b/>
                <w:sz w:val="19"/>
                <w:szCs w:val="19"/>
              </w:rPr>
            </w:pPr>
            <w:r w:rsidRPr="00585D31">
              <w:rPr>
                <w:rFonts w:ascii="Times New Roman" w:hAnsi="Times New Roman" w:cs="Times New Roman"/>
                <w:b/>
                <w:sz w:val="19"/>
                <w:szCs w:val="19"/>
              </w:rPr>
              <w:t>Одиниця виміру</w:t>
            </w:r>
          </w:p>
        </w:tc>
        <w:tc>
          <w:tcPr>
            <w:tcW w:w="3303" w:type="dxa"/>
            <w:gridSpan w:val="3"/>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2D013B" w:rsidRPr="00585D31" w:rsidRDefault="002D013B" w:rsidP="009755D7">
            <w:pPr>
              <w:shd w:val="clear" w:color="auto" w:fill="FFFFFF" w:themeFill="background1"/>
              <w:spacing w:after="0" w:line="259" w:lineRule="auto"/>
              <w:jc w:val="center"/>
              <w:rPr>
                <w:rFonts w:ascii="Times New Roman" w:hAnsi="Times New Roman" w:cs="Times New Roman"/>
                <w:b/>
                <w:sz w:val="19"/>
                <w:szCs w:val="19"/>
              </w:rPr>
            </w:pPr>
            <w:r w:rsidRPr="00585D31">
              <w:rPr>
                <w:rFonts w:ascii="Times New Roman" w:hAnsi="Times New Roman" w:cs="Times New Roman"/>
                <w:b/>
                <w:sz w:val="19"/>
                <w:szCs w:val="19"/>
              </w:rPr>
              <w:t>Значення показника</w:t>
            </w:r>
          </w:p>
        </w:tc>
      </w:tr>
      <w:tr w:rsidR="002D013B" w:rsidRPr="00585D31" w:rsidTr="009755D7">
        <w:trPr>
          <w:trHeight w:val="190"/>
          <w:tblHeader/>
          <w:jc w:val="center"/>
        </w:trPr>
        <w:tc>
          <w:tcPr>
            <w:tcW w:w="1995" w:type="dxa"/>
            <w:vMerge/>
            <w:tcBorders>
              <w:top w:val="single" w:sz="4" w:space="0" w:color="auto"/>
              <w:left w:val="single" w:sz="4" w:space="0" w:color="auto"/>
              <w:bottom w:val="single" w:sz="4" w:space="0" w:color="auto"/>
              <w:right w:val="single" w:sz="4" w:space="0" w:color="auto"/>
            </w:tcBorders>
            <w:shd w:val="clear" w:color="auto" w:fill="auto"/>
            <w:vAlign w:val="center"/>
          </w:tcPr>
          <w:p w:rsidR="002D013B" w:rsidRPr="00585D31" w:rsidRDefault="002D013B" w:rsidP="009755D7">
            <w:pPr>
              <w:shd w:val="clear" w:color="auto" w:fill="FFFFFF" w:themeFill="background1"/>
              <w:spacing w:after="0" w:line="259" w:lineRule="auto"/>
              <w:jc w:val="center"/>
              <w:rPr>
                <w:rFonts w:ascii="Times New Roman" w:hAnsi="Times New Roman" w:cs="Times New Roman"/>
                <w:b/>
                <w:sz w:val="19"/>
                <w:szCs w:val="19"/>
              </w:rPr>
            </w:pPr>
          </w:p>
        </w:tc>
        <w:tc>
          <w:tcPr>
            <w:tcW w:w="3011" w:type="dxa"/>
            <w:vMerge/>
            <w:tcBorders>
              <w:top w:val="single" w:sz="4" w:space="0" w:color="auto"/>
              <w:left w:val="single" w:sz="4" w:space="0" w:color="auto"/>
              <w:bottom w:val="single" w:sz="4" w:space="0" w:color="auto"/>
              <w:right w:val="single" w:sz="4" w:space="0" w:color="auto"/>
            </w:tcBorders>
            <w:shd w:val="clear" w:color="auto" w:fill="auto"/>
            <w:vAlign w:val="center"/>
          </w:tcPr>
          <w:p w:rsidR="002D013B" w:rsidRPr="00585D31" w:rsidRDefault="002D013B" w:rsidP="009755D7">
            <w:pPr>
              <w:shd w:val="clear" w:color="auto" w:fill="FFFFFF" w:themeFill="background1"/>
              <w:spacing w:after="0" w:line="259" w:lineRule="auto"/>
              <w:jc w:val="center"/>
              <w:rPr>
                <w:rFonts w:ascii="Times New Roman" w:hAnsi="Times New Roman" w:cs="Times New Roman"/>
                <w:b/>
                <w:sz w:val="19"/>
                <w:szCs w:val="19"/>
              </w:rPr>
            </w:pPr>
          </w:p>
        </w:tc>
        <w:tc>
          <w:tcPr>
            <w:tcW w:w="1417" w:type="dxa"/>
            <w:vMerge/>
            <w:tcBorders>
              <w:top w:val="single" w:sz="4" w:space="0" w:color="auto"/>
              <w:left w:val="single" w:sz="4" w:space="0" w:color="auto"/>
              <w:bottom w:val="single" w:sz="4" w:space="0" w:color="auto"/>
              <w:right w:val="single" w:sz="4" w:space="0" w:color="auto"/>
            </w:tcBorders>
            <w:shd w:val="clear" w:color="auto" w:fill="auto"/>
            <w:vAlign w:val="center"/>
          </w:tcPr>
          <w:p w:rsidR="002D013B" w:rsidRPr="00585D31" w:rsidRDefault="002D013B" w:rsidP="009755D7">
            <w:pPr>
              <w:shd w:val="clear" w:color="auto" w:fill="FFFFFF" w:themeFill="background1"/>
              <w:spacing w:after="0" w:line="259" w:lineRule="auto"/>
              <w:jc w:val="center"/>
              <w:rPr>
                <w:rFonts w:ascii="Times New Roman" w:hAnsi="Times New Roman" w:cs="Times New Roman"/>
                <w:b/>
                <w:sz w:val="19"/>
                <w:szCs w:val="19"/>
              </w:rPr>
            </w:pPr>
          </w:p>
        </w:tc>
        <w:tc>
          <w:tcPr>
            <w:tcW w:w="851" w:type="dxa"/>
            <w:vMerge w:val="restar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2D013B" w:rsidRPr="00585D31" w:rsidRDefault="002D013B" w:rsidP="009755D7">
            <w:pPr>
              <w:shd w:val="clear" w:color="auto" w:fill="FFFFFF" w:themeFill="background1"/>
              <w:spacing w:after="0" w:line="259" w:lineRule="auto"/>
              <w:ind w:left="-51" w:right="-108"/>
              <w:jc w:val="center"/>
              <w:rPr>
                <w:rFonts w:ascii="Times New Roman" w:hAnsi="Times New Roman" w:cs="Times New Roman"/>
                <w:b/>
                <w:sz w:val="19"/>
                <w:szCs w:val="19"/>
              </w:rPr>
            </w:pPr>
            <w:r w:rsidRPr="00585D31">
              <w:rPr>
                <w:rFonts w:ascii="Times New Roman" w:hAnsi="Times New Roman" w:cs="Times New Roman"/>
                <w:b/>
                <w:sz w:val="19"/>
                <w:szCs w:val="19"/>
              </w:rPr>
              <w:t>Усього</w:t>
            </w:r>
          </w:p>
        </w:tc>
        <w:tc>
          <w:tcPr>
            <w:tcW w:w="2452" w:type="dxa"/>
            <w:gridSpan w:val="2"/>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2D013B" w:rsidRPr="00585D31" w:rsidRDefault="002D013B" w:rsidP="009755D7">
            <w:pPr>
              <w:shd w:val="clear" w:color="auto" w:fill="FFFFFF" w:themeFill="background1"/>
              <w:spacing w:after="0" w:line="259" w:lineRule="auto"/>
              <w:jc w:val="center"/>
              <w:rPr>
                <w:rFonts w:ascii="Times New Roman" w:hAnsi="Times New Roman" w:cs="Times New Roman"/>
                <w:b/>
                <w:sz w:val="19"/>
                <w:szCs w:val="19"/>
              </w:rPr>
            </w:pPr>
            <w:r w:rsidRPr="00585D31">
              <w:rPr>
                <w:rFonts w:ascii="Times New Roman" w:hAnsi="Times New Roman" w:cs="Times New Roman"/>
                <w:b/>
                <w:sz w:val="19"/>
                <w:szCs w:val="19"/>
              </w:rPr>
              <w:t>у тому числі за роками</w:t>
            </w:r>
          </w:p>
        </w:tc>
      </w:tr>
      <w:tr w:rsidR="002D013B" w:rsidRPr="00585D31" w:rsidTr="009755D7">
        <w:trPr>
          <w:trHeight w:val="222"/>
          <w:tblHeader/>
          <w:jc w:val="center"/>
        </w:trPr>
        <w:tc>
          <w:tcPr>
            <w:tcW w:w="1995" w:type="dxa"/>
            <w:vMerge/>
            <w:tcBorders>
              <w:top w:val="single" w:sz="4" w:space="0" w:color="auto"/>
              <w:left w:val="single" w:sz="4" w:space="0" w:color="auto"/>
              <w:bottom w:val="single" w:sz="4" w:space="0" w:color="auto"/>
              <w:right w:val="single" w:sz="4" w:space="0" w:color="auto"/>
            </w:tcBorders>
            <w:shd w:val="clear" w:color="auto" w:fill="auto"/>
            <w:vAlign w:val="center"/>
          </w:tcPr>
          <w:p w:rsidR="002D013B" w:rsidRPr="00585D31" w:rsidRDefault="002D013B" w:rsidP="009755D7">
            <w:pPr>
              <w:shd w:val="clear" w:color="auto" w:fill="FFFFFF" w:themeFill="background1"/>
              <w:spacing w:after="0" w:line="259" w:lineRule="auto"/>
              <w:jc w:val="center"/>
              <w:rPr>
                <w:rFonts w:ascii="Times New Roman" w:hAnsi="Times New Roman" w:cs="Times New Roman"/>
                <w:b/>
                <w:sz w:val="19"/>
                <w:szCs w:val="19"/>
              </w:rPr>
            </w:pPr>
          </w:p>
        </w:tc>
        <w:tc>
          <w:tcPr>
            <w:tcW w:w="3011" w:type="dxa"/>
            <w:vMerge/>
            <w:tcBorders>
              <w:top w:val="single" w:sz="4" w:space="0" w:color="auto"/>
              <w:left w:val="single" w:sz="4" w:space="0" w:color="auto"/>
              <w:bottom w:val="single" w:sz="4" w:space="0" w:color="auto"/>
              <w:right w:val="single" w:sz="4" w:space="0" w:color="auto"/>
            </w:tcBorders>
            <w:shd w:val="clear" w:color="auto" w:fill="auto"/>
            <w:vAlign w:val="center"/>
          </w:tcPr>
          <w:p w:rsidR="002D013B" w:rsidRPr="00585D31" w:rsidRDefault="002D013B" w:rsidP="009755D7">
            <w:pPr>
              <w:shd w:val="clear" w:color="auto" w:fill="FFFFFF" w:themeFill="background1"/>
              <w:spacing w:after="0" w:line="259" w:lineRule="auto"/>
              <w:jc w:val="center"/>
              <w:rPr>
                <w:rFonts w:ascii="Times New Roman" w:hAnsi="Times New Roman" w:cs="Times New Roman"/>
                <w:b/>
                <w:sz w:val="19"/>
                <w:szCs w:val="19"/>
              </w:rPr>
            </w:pPr>
          </w:p>
        </w:tc>
        <w:tc>
          <w:tcPr>
            <w:tcW w:w="1417" w:type="dxa"/>
            <w:vMerge/>
            <w:tcBorders>
              <w:top w:val="single" w:sz="4" w:space="0" w:color="auto"/>
              <w:left w:val="single" w:sz="4" w:space="0" w:color="auto"/>
              <w:bottom w:val="single" w:sz="4" w:space="0" w:color="auto"/>
              <w:right w:val="single" w:sz="4" w:space="0" w:color="auto"/>
            </w:tcBorders>
            <w:shd w:val="clear" w:color="auto" w:fill="auto"/>
            <w:vAlign w:val="center"/>
          </w:tcPr>
          <w:p w:rsidR="002D013B" w:rsidRPr="00585D31" w:rsidRDefault="002D013B" w:rsidP="009755D7">
            <w:pPr>
              <w:shd w:val="clear" w:color="auto" w:fill="FFFFFF" w:themeFill="background1"/>
              <w:spacing w:after="0" w:line="259" w:lineRule="auto"/>
              <w:jc w:val="center"/>
              <w:rPr>
                <w:rFonts w:ascii="Times New Roman" w:hAnsi="Times New Roman" w:cs="Times New Roman"/>
                <w:b/>
                <w:sz w:val="19"/>
                <w:szCs w:val="19"/>
              </w:rPr>
            </w:pPr>
          </w:p>
        </w:tc>
        <w:tc>
          <w:tcPr>
            <w:tcW w:w="851" w:type="dxa"/>
            <w:vMerge/>
            <w:tcBorders>
              <w:top w:val="single" w:sz="4" w:space="0" w:color="auto"/>
              <w:left w:val="single" w:sz="4" w:space="0" w:color="auto"/>
              <w:bottom w:val="single" w:sz="4" w:space="0" w:color="auto"/>
              <w:right w:val="single" w:sz="4" w:space="0" w:color="auto"/>
            </w:tcBorders>
            <w:shd w:val="clear" w:color="auto" w:fill="auto"/>
            <w:vAlign w:val="center"/>
          </w:tcPr>
          <w:p w:rsidR="002D013B" w:rsidRPr="00585D31" w:rsidRDefault="002D013B" w:rsidP="009755D7">
            <w:pPr>
              <w:shd w:val="clear" w:color="auto" w:fill="FFFFFF" w:themeFill="background1"/>
              <w:spacing w:after="0" w:line="259" w:lineRule="auto"/>
              <w:jc w:val="center"/>
              <w:rPr>
                <w:rFonts w:ascii="Times New Roman" w:hAnsi="Times New Roman" w:cs="Times New Roman"/>
                <w:b/>
                <w:sz w:val="19"/>
                <w:szCs w:val="19"/>
              </w:rPr>
            </w:pPr>
          </w:p>
        </w:tc>
        <w:tc>
          <w:tcPr>
            <w:tcW w:w="1417"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2D013B" w:rsidRPr="00585D31" w:rsidRDefault="002D013B" w:rsidP="009755D7">
            <w:pPr>
              <w:shd w:val="clear" w:color="auto" w:fill="FFFFFF" w:themeFill="background1"/>
              <w:spacing w:after="0" w:line="259" w:lineRule="auto"/>
              <w:ind w:left="-51" w:right="-108"/>
              <w:jc w:val="center"/>
              <w:rPr>
                <w:rFonts w:ascii="Times New Roman" w:hAnsi="Times New Roman" w:cs="Times New Roman"/>
                <w:b/>
                <w:sz w:val="19"/>
                <w:szCs w:val="19"/>
              </w:rPr>
            </w:pPr>
            <w:r w:rsidRPr="00585D31">
              <w:rPr>
                <w:rFonts w:ascii="Times New Roman" w:hAnsi="Times New Roman" w:cs="Times New Roman"/>
                <w:b/>
                <w:sz w:val="19"/>
                <w:szCs w:val="19"/>
              </w:rPr>
              <w:t>2025</w:t>
            </w:r>
          </w:p>
        </w:tc>
        <w:tc>
          <w:tcPr>
            <w:tcW w:w="103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2D013B" w:rsidRPr="00585D31" w:rsidRDefault="002D013B" w:rsidP="009755D7">
            <w:pPr>
              <w:shd w:val="clear" w:color="auto" w:fill="FFFFFF" w:themeFill="background1"/>
              <w:spacing w:after="0" w:line="259" w:lineRule="auto"/>
              <w:ind w:left="-51" w:right="-108"/>
              <w:jc w:val="center"/>
              <w:rPr>
                <w:rFonts w:ascii="Times New Roman" w:hAnsi="Times New Roman" w:cs="Times New Roman"/>
                <w:b/>
                <w:sz w:val="19"/>
                <w:szCs w:val="19"/>
              </w:rPr>
            </w:pPr>
            <w:r w:rsidRPr="00585D31">
              <w:rPr>
                <w:rFonts w:ascii="Times New Roman" w:hAnsi="Times New Roman" w:cs="Times New Roman"/>
                <w:b/>
                <w:sz w:val="19"/>
                <w:szCs w:val="19"/>
              </w:rPr>
              <w:t>2026</w:t>
            </w:r>
          </w:p>
        </w:tc>
      </w:tr>
      <w:tr w:rsidR="002D013B" w:rsidRPr="00585D31" w:rsidTr="009755D7">
        <w:trPr>
          <w:trHeight w:val="740"/>
          <w:jc w:val="center"/>
        </w:trPr>
        <w:tc>
          <w:tcPr>
            <w:tcW w:w="1995" w:type="dxa"/>
            <w:vMerge w:val="restart"/>
            <w:tcBorders>
              <w:top w:val="single" w:sz="4" w:space="0" w:color="auto"/>
              <w:left w:val="single" w:sz="4" w:space="0" w:color="auto"/>
              <w:right w:val="single" w:sz="4" w:space="0" w:color="auto"/>
            </w:tcBorders>
            <w:shd w:val="clear" w:color="auto" w:fill="auto"/>
            <w:tcMar>
              <w:top w:w="0" w:type="dxa"/>
              <w:left w:w="108" w:type="dxa"/>
              <w:bottom w:w="0" w:type="dxa"/>
              <w:right w:w="108" w:type="dxa"/>
            </w:tcMar>
          </w:tcPr>
          <w:p w:rsidR="002D013B" w:rsidRPr="00585D31" w:rsidRDefault="002D013B" w:rsidP="009755D7">
            <w:pPr>
              <w:shd w:val="clear" w:color="auto" w:fill="FFFFFF" w:themeFill="background1"/>
              <w:spacing w:after="0" w:line="259" w:lineRule="auto"/>
              <w:rPr>
                <w:rFonts w:ascii="Times New Roman" w:hAnsi="Times New Roman" w:cs="Times New Roman"/>
                <w:sz w:val="18"/>
                <w:szCs w:val="18"/>
              </w:rPr>
            </w:pPr>
            <w:r w:rsidRPr="00585D31">
              <w:rPr>
                <w:rFonts w:ascii="Times New Roman" w:hAnsi="Times New Roman" w:cs="Times New Roman"/>
                <w:sz w:val="18"/>
                <w:szCs w:val="18"/>
              </w:rPr>
              <w:t>1. Стимулювання населення області до виробництва електричної енергії з альтернативних джерел енергії шляхом придбання та встановлення гібридних генеруючих установок у власних домогосподарствах</w:t>
            </w:r>
          </w:p>
        </w:tc>
        <w:tc>
          <w:tcPr>
            <w:tcW w:w="3011"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2D013B" w:rsidRDefault="002D013B" w:rsidP="009755D7">
            <w:pPr>
              <w:spacing w:after="0" w:line="259" w:lineRule="auto"/>
              <w:ind w:right="4"/>
              <w:rPr>
                <w:rFonts w:ascii="Times New Roman" w:eastAsia="Times New Roman" w:hAnsi="Times New Roman" w:cs="Times New Roman"/>
                <w:sz w:val="18"/>
                <w:szCs w:val="18"/>
                <w:lang w:eastAsia="ru-RU"/>
              </w:rPr>
            </w:pPr>
            <w:r w:rsidRPr="00585D31">
              <w:rPr>
                <w:rFonts w:ascii="Times New Roman" w:eastAsia="Times New Roman" w:hAnsi="Times New Roman" w:cs="Times New Roman"/>
                <w:sz w:val="18"/>
                <w:szCs w:val="18"/>
                <w:lang w:eastAsia="ru-RU"/>
              </w:rPr>
              <w:t>1.1. Кількість освітньо-виховних заходів щодо переваг альтернативної енергетики</w:t>
            </w:r>
          </w:p>
          <w:p w:rsidR="002D013B" w:rsidRPr="00585D31" w:rsidRDefault="002D013B" w:rsidP="009755D7">
            <w:pPr>
              <w:spacing w:after="0" w:line="259" w:lineRule="auto"/>
              <w:ind w:right="4"/>
              <w:rPr>
                <w:rFonts w:ascii="Times New Roman" w:eastAsia="Times New Roman" w:hAnsi="Times New Roman" w:cs="Times New Roman"/>
                <w:sz w:val="18"/>
                <w:szCs w:val="18"/>
                <w:lang w:eastAsia="ru-RU"/>
              </w:rPr>
            </w:pPr>
          </w:p>
        </w:tc>
        <w:tc>
          <w:tcPr>
            <w:tcW w:w="1417" w:type="dxa"/>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rsidR="002D013B" w:rsidRPr="00585D31" w:rsidRDefault="002D013B" w:rsidP="009755D7">
            <w:pPr>
              <w:shd w:val="clear" w:color="auto" w:fill="FFFFFF" w:themeFill="background1"/>
              <w:spacing w:after="0" w:line="259" w:lineRule="auto"/>
              <w:jc w:val="center"/>
              <w:rPr>
                <w:rFonts w:ascii="Times New Roman" w:hAnsi="Times New Roman" w:cs="Times New Roman"/>
                <w:sz w:val="18"/>
                <w:szCs w:val="18"/>
              </w:rPr>
            </w:pPr>
            <w:r w:rsidRPr="00585D31">
              <w:rPr>
                <w:rFonts w:ascii="Times New Roman" w:hAnsi="Times New Roman" w:cs="Times New Roman"/>
                <w:sz w:val="18"/>
                <w:szCs w:val="18"/>
              </w:rPr>
              <w:t>од.</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2D013B" w:rsidRPr="00585D31" w:rsidRDefault="002D013B" w:rsidP="009755D7">
            <w:pPr>
              <w:shd w:val="clear" w:color="auto" w:fill="FFFFFF" w:themeFill="background1"/>
              <w:spacing w:after="0" w:line="259" w:lineRule="auto"/>
              <w:jc w:val="center"/>
              <w:rPr>
                <w:rFonts w:ascii="Times New Roman" w:hAnsi="Times New Roman" w:cs="Times New Roman"/>
                <w:sz w:val="18"/>
                <w:szCs w:val="18"/>
              </w:rPr>
            </w:pPr>
            <w:r w:rsidRPr="00585D31">
              <w:rPr>
                <w:rFonts w:ascii="Times New Roman" w:hAnsi="Times New Roman" w:cs="Times New Roman"/>
                <w:sz w:val="18"/>
                <w:szCs w:val="18"/>
              </w:rPr>
              <w:t>24</w:t>
            </w:r>
          </w:p>
        </w:tc>
        <w:tc>
          <w:tcPr>
            <w:tcW w:w="1417"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2D013B" w:rsidRPr="00585D31" w:rsidRDefault="002D013B" w:rsidP="009755D7">
            <w:pPr>
              <w:shd w:val="clear" w:color="auto" w:fill="FFFFFF" w:themeFill="background1"/>
              <w:spacing w:after="0" w:line="259" w:lineRule="auto"/>
              <w:jc w:val="center"/>
              <w:rPr>
                <w:rFonts w:ascii="Times New Roman" w:hAnsi="Times New Roman" w:cs="Times New Roman"/>
                <w:sz w:val="18"/>
                <w:szCs w:val="18"/>
              </w:rPr>
            </w:pPr>
            <w:r w:rsidRPr="00585D31">
              <w:rPr>
                <w:rFonts w:ascii="Times New Roman" w:hAnsi="Times New Roman" w:cs="Times New Roman"/>
                <w:sz w:val="18"/>
                <w:szCs w:val="18"/>
              </w:rPr>
              <w:t>12</w:t>
            </w:r>
          </w:p>
        </w:tc>
        <w:tc>
          <w:tcPr>
            <w:tcW w:w="103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2D013B" w:rsidRPr="00585D31" w:rsidRDefault="002D013B" w:rsidP="009755D7">
            <w:pPr>
              <w:shd w:val="clear" w:color="auto" w:fill="FFFFFF" w:themeFill="background1"/>
              <w:spacing w:after="0" w:line="259" w:lineRule="auto"/>
              <w:jc w:val="center"/>
              <w:rPr>
                <w:rFonts w:ascii="Times New Roman" w:hAnsi="Times New Roman" w:cs="Times New Roman"/>
                <w:sz w:val="18"/>
                <w:szCs w:val="18"/>
              </w:rPr>
            </w:pPr>
            <w:r w:rsidRPr="00585D31">
              <w:rPr>
                <w:rFonts w:ascii="Times New Roman" w:hAnsi="Times New Roman" w:cs="Times New Roman"/>
                <w:sz w:val="18"/>
                <w:szCs w:val="18"/>
              </w:rPr>
              <w:t>12</w:t>
            </w:r>
          </w:p>
        </w:tc>
      </w:tr>
      <w:tr w:rsidR="002D013B" w:rsidRPr="00585D31" w:rsidTr="009755D7">
        <w:trPr>
          <w:trHeight w:val="786"/>
          <w:jc w:val="center"/>
        </w:trPr>
        <w:tc>
          <w:tcPr>
            <w:tcW w:w="1995" w:type="dxa"/>
            <w:vMerge/>
            <w:tcBorders>
              <w:left w:val="single" w:sz="4" w:space="0" w:color="auto"/>
              <w:right w:val="single" w:sz="4" w:space="0" w:color="auto"/>
            </w:tcBorders>
            <w:shd w:val="clear" w:color="auto" w:fill="auto"/>
            <w:tcMar>
              <w:top w:w="0" w:type="dxa"/>
              <w:left w:w="108" w:type="dxa"/>
              <w:bottom w:w="0" w:type="dxa"/>
              <w:right w:w="108" w:type="dxa"/>
            </w:tcMar>
          </w:tcPr>
          <w:p w:rsidR="002D013B" w:rsidRPr="00585D31" w:rsidRDefault="002D013B" w:rsidP="009755D7">
            <w:pPr>
              <w:shd w:val="clear" w:color="auto" w:fill="FFFFFF" w:themeFill="background1"/>
              <w:spacing w:after="0" w:line="259" w:lineRule="auto"/>
              <w:rPr>
                <w:rFonts w:ascii="Times New Roman" w:hAnsi="Times New Roman" w:cs="Times New Roman"/>
                <w:sz w:val="18"/>
                <w:szCs w:val="18"/>
              </w:rPr>
            </w:pPr>
          </w:p>
        </w:tc>
        <w:tc>
          <w:tcPr>
            <w:tcW w:w="3011"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2D013B" w:rsidRDefault="002D013B" w:rsidP="009755D7">
            <w:pPr>
              <w:shd w:val="clear" w:color="auto" w:fill="FFFFFF" w:themeFill="background1"/>
              <w:spacing w:after="0" w:line="259" w:lineRule="auto"/>
              <w:rPr>
                <w:rFonts w:ascii="Times New Roman" w:hAnsi="Times New Roman" w:cs="Times New Roman"/>
                <w:sz w:val="18"/>
                <w:szCs w:val="18"/>
              </w:rPr>
            </w:pPr>
            <w:r>
              <w:rPr>
                <w:rFonts w:ascii="Times New Roman" w:hAnsi="Times New Roman" w:cs="Times New Roman"/>
                <w:sz w:val="18"/>
                <w:szCs w:val="18"/>
              </w:rPr>
              <w:t>1.2</w:t>
            </w:r>
            <w:r w:rsidRPr="00585D31">
              <w:rPr>
                <w:rFonts w:ascii="Times New Roman" w:hAnsi="Times New Roman" w:cs="Times New Roman"/>
                <w:sz w:val="18"/>
                <w:szCs w:val="18"/>
              </w:rPr>
              <w:t>. Кількість домогосподарств, яким надано відшкодування на частину вартості обладнання</w:t>
            </w:r>
          </w:p>
          <w:p w:rsidR="002D013B" w:rsidRPr="00585D31" w:rsidRDefault="002D013B" w:rsidP="009755D7">
            <w:pPr>
              <w:shd w:val="clear" w:color="auto" w:fill="FFFFFF" w:themeFill="background1"/>
              <w:spacing w:after="0" w:line="259" w:lineRule="auto"/>
              <w:rPr>
                <w:rFonts w:ascii="Times New Roman" w:hAnsi="Times New Roman" w:cs="Times New Roman"/>
                <w:sz w:val="18"/>
                <w:szCs w:val="18"/>
              </w:rPr>
            </w:pPr>
          </w:p>
        </w:tc>
        <w:tc>
          <w:tcPr>
            <w:tcW w:w="1417" w:type="dxa"/>
            <w:tcBorders>
              <w:left w:val="single" w:sz="4" w:space="0" w:color="auto"/>
              <w:right w:val="single" w:sz="4" w:space="0" w:color="auto"/>
            </w:tcBorders>
            <w:shd w:val="clear" w:color="auto" w:fill="auto"/>
            <w:tcMar>
              <w:top w:w="0" w:type="dxa"/>
              <w:left w:w="108" w:type="dxa"/>
              <w:bottom w:w="0" w:type="dxa"/>
              <w:right w:w="108" w:type="dxa"/>
            </w:tcMar>
            <w:vAlign w:val="center"/>
          </w:tcPr>
          <w:p w:rsidR="002D013B" w:rsidRPr="003B3E41" w:rsidRDefault="002D013B" w:rsidP="009755D7">
            <w:pPr>
              <w:shd w:val="clear" w:color="auto" w:fill="FFFFFF" w:themeFill="background1"/>
              <w:spacing w:after="0" w:line="259" w:lineRule="auto"/>
              <w:jc w:val="center"/>
              <w:rPr>
                <w:rFonts w:ascii="Times New Roman" w:hAnsi="Times New Roman" w:cs="Times New Roman"/>
                <w:sz w:val="18"/>
                <w:szCs w:val="18"/>
              </w:rPr>
            </w:pPr>
            <w:r w:rsidRPr="00585D31">
              <w:rPr>
                <w:rFonts w:ascii="Times New Roman" w:hAnsi="Times New Roman" w:cs="Times New Roman"/>
                <w:sz w:val="18"/>
                <w:szCs w:val="18"/>
              </w:rPr>
              <w:t>домогос-подарств</w:t>
            </w:r>
            <w:r w:rsidR="003B3E41">
              <w:rPr>
                <w:rFonts w:ascii="Times New Roman" w:hAnsi="Times New Roman" w:cs="Times New Roman"/>
                <w:sz w:val="18"/>
                <w:szCs w:val="18"/>
              </w:rPr>
              <w:t>а</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2D013B" w:rsidRPr="00585D31" w:rsidRDefault="002D013B" w:rsidP="009755D7">
            <w:pPr>
              <w:shd w:val="clear" w:color="auto" w:fill="FFFFFF" w:themeFill="background1"/>
              <w:spacing w:after="0" w:line="259" w:lineRule="auto"/>
              <w:jc w:val="center"/>
              <w:rPr>
                <w:rFonts w:ascii="Times New Roman" w:hAnsi="Times New Roman" w:cs="Times New Roman"/>
                <w:sz w:val="18"/>
                <w:szCs w:val="18"/>
              </w:rPr>
            </w:pPr>
            <w:r w:rsidRPr="00585D31">
              <w:rPr>
                <w:rFonts w:ascii="Times New Roman" w:hAnsi="Times New Roman" w:cs="Times New Roman"/>
                <w:sz w:val="18"/>
                <w:szCs w:val="18"/>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2D013B" w:rsidRPr="00585D31" w:rsidRDefault="002D013B" w:rsidP="009755D7">
            <w:pPr>
              <w:shd w:val="clear" w:color="auto" w:fill="FFFFFF" w:themeFill="background1"/>
              <w:spacing w:after="0" w:line="259" w:lineRule="auto"/>
              <w:jc w:val="center"/>
              <w:rPr>
                <w:rFonts w:ascii="Times New Roman" w:hAnsi="Times New Roman" w:cs="Times New Roman"/>
                <w:sz w:val="18"/>
                <w:szCs w:val="18"/>
              </w:rPr>
            </w:pPr>
            <w:r w:rsidRPr="00585D31">
              <w:rPr>
                <w:rFonts w:ascii="Times New Roman" w:hAnsi="Times New Roman" w:cs="Times New Roman"/>
                <w:sz w:val="18"/>
                <w:szCs w:val="18"/>
              </w:rPr>
              <w:t>50</w:t>
            </w:r>
          </w:p>
        </w:tc>
        <w:tc>
          <w:tcPr>
            <w:tcW w:w="103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2D013B" w:rsidRPr="00585D31" w:rsidRDefault="002D013B" w:rsidP="009755D7">
            <w:pPr>
              <w:shd w:val="clear" w:color="auto" w:fill="FFFFFF" w:themeFill="background1"/>
              <w:spacing w:after="0" w:line="259" w:lineRule="auto"/>
              <w:jc w:val="center"/>
              <w:rPr>
                <w:rFonts w:ascii="Times New Roman" w:hAnsi="Times New Roman" w:cs="Times New Roman"/>
                <w:sz w:val="18"/>
                <w:szCs w:val="18"/>
              </w:rPr>
            </w:pPr>
            <w:r w:rsidRPr="00585D31">
              <w:rPr>
                <w:rFonts w:ascii="Times New Roman" w:hAnsi="Times New Roman" w:cs="Times New Roman"/>
                <w:sz w:val="18"/>
                <w:szCs w:val="18"/>
              </w:rPr>
              <w:t>50</w:t>
            </w:r>
          </w:p>
        </w:tc>
      </w:tr>
      <w:tr w:rsidR="002D013B" w:rsidRPr="00585D31" w:rsidTr="009755D7">
        <w:trPr>
          <w:trHeight w:val="652"/>
          <w:jc w:val="center"/>
        </w:trPr>
        <w:tc>
          <w:tcPr>
            <w:tcW w:w="1995" w:type="dxa"/>
            <w:vMerge/>
            <w:tcBorders>
              <w:left w:val="single" w:sz="4" w:space="0" w:color="auto"/>
              <w:right w:val="single" w:sz="4" w:space="0" w:color="auto"/>
            </w:tcBorders>
            <w:shd w:val="clear" w:color="auto" w:fill="auto"/>
            <w:tcMar>
              <w:top w:w="0" w:type="dxa"/>
              <w:left w:w="108" w:type="dxa"/>
              <w:bottom w:w="0" w:type="dxa"/>
              <w:right w:w="108" w:type="dxa"/>
            </w:tcMar>
          </w:tcPr>
          <w:p w:rsidR="002D013B" w:rsidRPr="00585D31" w:rsidRDefault="002D013B" w:rsidP="009755D7">
            <w:pPr>
              <w:shd w:val="clear" w:color="auto" w:fill="FFFFFF" w:themeFill="background1"/>
              <w:spacing w:after="0" w:line="259" w:lineRule="auto"/>
              <w:rPr>
                <w:rFonts w:ascii="Times New Roman" w:hAnsi="Times New Roman" w:cs="Times New Roman"/>
                <w:sz w:val="18"/>
                <w:szCs w:val="18"/>
              </w:rPr>
            </w:pPr>
          </w:p>
        </w:tc>
        <w:tc>
          <w:tcPr>
            <w:tcW w:w="3011"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2D013B" w:rsidRPr="003E4C73" w:rsidRDefault="002D013B" w:rsidP="009755D7">
            <w:pPr>
              <w:shd w:val="clear" w:color="auto" w:fill="FFFFFF" w:themeFill="background1"/>
              <w:spacing w:after="0" w:line="259" w:lineRule="auto"/>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1.3</w:t>
            </w:r>
            <w:r w:rsidRPr="00585D31">
              <w:rPr>
                <w:rFonts w:ascii="Times New Roman" w:eastAsia="Times New Roman" w:hAnsi="Times New Roman" w:cs="Times New Roman"/>
                <w:sz w:val="18"/>
                <w:szCs w:val="18"/>
                <w:lang w:eastAsia="ru-RU"/>
              </w:rPr>
              <w:t>. Рівень обізнаності населення про переваги альтернативної енергетики</w:t>
            </w:r>
          </w:p>
        </w:tc>
        <w:tc>
          <w:tcPr>
            <w:tcW w:w="1417" w:type="dxa"/>
            <w:tcBorders>
              <w:left w:val="single" w:sz="4" w:space="0" w:color="auto"/>
              <w:right w:val="single" w:sz="4" w:space="0" w:color="auto"/>
            </w:tcBorders>
            <w:shd w:val="clear" w:color="auto" w:fill="auto"/>
            <w:tcMar>
              <w:top w:w="0" w:type="dxa"/>
              <w:left w:w="108" w:type="dxa"/>
              <w:bottom w:w="0" w:type="dxa"/>
              <w:right w:w="108" w:type="dxa"/>
            </w:tcMar>
            <w:vAlign w:val="center"/>
          </w:tcPr>
          <w:p w:rsidR="002D013B" w:rsidRPr="00585D31" w:rsidRDefault="002D013B" w:rsidP="009755D7">
            <w:pPr>
              <w:shd w:val="clear" w:color="auto" w:fill="FFFFFF" w:themeFill="background1"/>
              <w:spacing w:after="0" w:line="259" w:lineRule="auto"/>
              <w:jc w:val="center"/>
              <w:rPr>
                <w:rFonts w:ascii="Times New Roman" w:hAnsi="Times New Roman" w:cs="Times New Roman"/>
                <w:sz w:val="18"/>
                <w:szCs w:val="18"/>
              </w:rPr>
            </w:pPr>
            <w:r w:rsidRPr="00585D31">
              <w:rPr>
                <w:rFonts w:ascii="Times New Roman" w:hAnsi="Times New Roman" w:cs="Times New Roman"/>
                <w:sz w:val="18"/>
                <w:szCs w:val="18"/>
              </w:rPr>
              <w:t>%</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2D013B" w:rsidRPr="00585D31" w:rsidRDefault="002D013B" w:rsidP="009755D7">
            <w:pPr>
              <w:shd w:val="clear" w:color="auto" w:fill="FFFFFF" w:themeFill="background1"/>
              <w:spacing w:after="0" w:line="259" w:lineRule="auto"/>
              <w:jc w:val="center"/>
              <w:rPr>
                <w:rFonts w:ascii="Times New Roman" w:hAnsi="Times New Roman" w:cs="Times New Roman"/>
                <w:sz w:val="18"/>
                <w:szCs w:val="18"/>
              </w:rPr>
            </w:pPr>
            <w:r w:rsidRPr="00585D31">
              <w:rPr>
                <w:rFonts w:ascii="Times New Roman" w:hAnsi="Times New Roman" w:cs="Times New Roman"/>
                <w:sz w:val="18"/>
                <w:szCs w:val="18"/>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2D013B" w:rsidRPr="00585D31" w:rsidRDefault="002D013B" w:rsidP="009755D7">
            <w:pPr>
              <w:shd w:val="clear" w:color="auto" w:fill="FFFFFF" w:themeFill="background1"/>
              <w:spacing w:after="0" w:line="259" w:lineRule="auto"/>
              <w:jc w:val="center"/>
              <w:rPr>
                <w:rFonts w:ascii="Times New Roman" w:hAnsi="Times New Roman" w:cs="Times New Roman"/>
                <w:sz w:val="18"/>
                <w:szCs w:val="18"/>
              </w:rPr>
            </w:pPr>
            <w:r w:rsidRPr="00585D31">
              <w:rPr>
                <w:rFonts w:ascii="Times New Roman" w:hAnsi="Times New Roman" w:cs="Times New Roman"/>
                <w:sz w:val="18"/>
                <w:szCs w:val="18"/>
              </w:rPr>
              <w:t>50</w:t>
            </w:r>
          </w:p>
        </w:tc>
        <w:tc>
          <w:tcPr>
            <w:tcW w:w="103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2D013B" w:rsidRPr="00585D31" w:rsidRDefault="002D013B" w:rsidP="009755D7">
            <w:pPr>
              <w:shd w:val="clear" w:color="auto" w:fill="FFFFFF" w:themeFill="background1"/>
              <w:spacing w:after="0" w:line="259" w:lineRule="auto"/>
              <w:jc w:val="center"/>
              <w:rPr>
                <w:rFonts w:ascii="Times New Roman" w:hAnsi="Times New Roman" w:cs="Times New Roman"/>
                <w:sz w:val="18"/>
                <w:szCs w:val="18"/>
              </w:rPr>
            </w:pPr>
            <w:r w:rsidRPr="00585D31">
              <w:rPr>
                <w:rFonts w:ascii="Times New Roman" w:hAnsi="Times New Roman" w:cs="Times New Roman"/>
                <w:sz w:val="18"/>
                <w:szCs w:val="18"/>
              </w:rPr>
              <w:t>100</w:t>
            </w:r>
          </w:p>
        </w:tc>
      </w:tr>
    </w:tbl>
    <w:p w:rsidR="002D013B" w:rsidRPr="00585D31" w:rsidRDefault="002D013B" w:rsidP="002D013B">
      <w:pPr>
        <w:spacing w:after="0" w:line="259" w:lineRule="auto"/>
        <w:ind w:firstLine="567"/>
        <w:jc w:val="both"/>
        <w:rPr>
          <w:rFonts w:ascii="Times New Roman" w:eastAsia="Times New Roman" w:hAnsi="Times New Roman" w:cs="Times New Roman"/>
          <w:sz w:val="28"/>
          <w:szCs w:val="28"/>
          <w:lang w:eastAsia="ru-RU"/>
        </w:rPr>
      </w:pPr>
    </w:p>
    <w:p w:rsidR="002D013B" w:rsidRPr="00585D31" w:rsidRDefault="002D013B" w:rsidP="002D013B">
      <w:pPr>
        <w:spacing w:after="0" w:line="259" w:lineRule="auto"/>
        <w:ind w:firstLine="567"/>
        <w:jc w:val="both"/>
        <w:rPr>
          <w:rFonts w:ascii="Times New Roman" w:eastAsia="Times New Roman" w:hAnsi="Times New Roman" w:cs="Times New Roman"/>
          <w:sz w:val="28"/>
          <w:szCs w:val="28"/>
          <w:lang w:eastAsia="ru-RU"/>
        </w:rPr>
      </w:pPr>
      <w:r w:rsidRPr="00585D31">
        <w:rPr>
          <w:rFonts w:ascii="Times New Roman" w:eastAsia="Times New Roman" w:hAnsi="Times New Roman" w:cs="Times New Roman"/>
          <w:sz w:val="28"/>
          <w:szCs w:val="28"/>
          <w:lang w:eastAsia="ru-RU"/>
        </w:rPr>
        <w:t xml:space="preserve">12. Координація та контроль за виконанням. </w:t>
      </w:r>
    </w:p>
    <w:p w:rsidR="002D013B" w:rsidRPr="00585D31" w:rsidRDefault="002D013B" w:rsidP="002D013B">
      <w:pPr>
        <w:spacing w:after="0" w:line="259" w:lineRule="auto"/>
        <w:ind w:firstLine="567"/>
        <w:jc w:val="both"/>
        <w:rPr>
          <w:rFonts w:ascii="Times New Roman" w:eastAsia="Times New Roman" w:hAnsi="Times New Roman" w:cs="Times New Roman"/>
          <w:sz w:val="28"/>
          <w:szCs w:val="28"/>
          <w:lang w:eastAsia="ru-RU"/>
        </w:rPr>
      </w:pPr>
      <w:r w:rsidRPr="00585D31">
        <w:rPr>
          <w:rFonts w:ascii="Times New Roman" w:eastAsia="Times New Roman" w:hAnsi="Times New Roman" w:cs="Times New Roman"/>
          <w:sz w:val="28"/>
          <w:szCs w:val="28"/>
          <w:lang w:eastAsia="ru-RU"/>
        </w:rPr>
        <w:t xml:space="preserve">Координацію щодо реалізації Програми здійснює замовник – </w:t>
      </w:r>
      <w:r w:rsidRPr="00585D31">
        <w:rPr>
          <w:rFonts w:ascii="Times New Roman" w:hAnsi="Times New Roman" w:cs="Times New Roman"/>
          <w:sz w:val="28"/>
          <w:szCs w:val="28"/>
        </w:rPr>
        <w:t xml:space="preserve">департамент житлово-комунального господарства та будівництва обласної державної </w:t>
      </w:r>
      <w:r w:rsidRPr="00585D31">
        <w:rPr>
          <w:rFonts w:ascii="Times New Roman" w:eastAsia="Times New Roman" w:hAnsi="Times New Roman" w:cs="Times New Roman"/>
          <w:sz w:val="28"/>
          <w:szCs w:val="28"/>
          <w:lang w:eastAsia="ru-RU"/>
        </w:rPr>
        <w:t xml:space="preserve">адміністрації, контроль – постійна комісія обласної ради з питань екології та енергозбереження. </w:t>
      </w:r>
    </w:p>
    <w:p w:rsidR="002D013B" w:rsidRPr="00585D31" w:rsidRDefault="002D013B" w:rsidP="002D013B">
      <w:pPr>
        <w:spacing w:after="0" w:line="240" w:lineRule="auto"/>
        <w:ind w:firstLine="567"/>
        <w:jc w:val="both"/>
        <w:rPr>
          <w:rFonts w:ascii="Times New Roman" w:eastAsia="Times New Roman" w:hAnsi="Times New Roman" w:cs="Times New Roman"/>
          <w:sz w:val="28"/>
          <w:szCs w:val="28"/>
          <w:lang w:eastAsia="ru-RU"/>
        </w:rPr>
      </w:pPr>
      <w:r w:rsidRPr="00585D31">
        <w:rPr>
          <w:rFonts w:ascii="Times New Roman" w:eastAsia="Times New Roman" w:hAnsi="Times New Roman" w:cs="Times New Roman"/>
          <w:sz w:val="28"/>
          <w:szCs w:val="28"/>
          <w:lang w:eastAsia="ru-RU"/>
        </w:rPr>
        <w:lastRenderedPageBreak/>
        <w:t>Департамент житлово-комунального господарства та будівництва обласної державної адміністрації щоквартально до 15 числа місяця, що настає за звітним періодом, надає інформацію про хід виконання Програми до обласної ради та обласної державної адміністрації.</w:t>
      </w:r>
    </w:p>
    <w:p w:rsidR="002D013B" w:rsidRPr="00585D31" w:rsidRDefault="002D013B" w:rsidP="002D013B">
      <w:pPr>
        <w:spacing w:after="0" w:line="240" w:lineRule="auto"/>
        <w:ind w:firstLine="567"/>
        <w:jc w:val="both"/>
        <w:rPr>
          <w:rFonts w:ascii="Times New Roman" w:eastAsia="Times New Roman" w:hAnsi="Times New Roman" w:cs="Times New Roman"/>
          <w:sz w:val="28"/>
          <w:szCs w:val="28"/>
          <w:lang w:eastAsia="ru-RU"/>
        </w:rPr>
      </w:pPr>
    </w:p>
    <w:p w:rsidR="002D013B" w:rsidRPr="00585D31" w:rsidRDefault="002D013B" w:rsidP="002D013B">
      <w:pPr>
        <w:spacing w:after="0" w:line="240" w:lineRule="auto"/>
        <w:jc w:val="center"/>
        <w:rPr>
          <w:rFonts w:ascii="Times New Roman" w:eastAsia="Times New Roman" w:hAnsi="Times New Roman" w:cs="Times New Roman"/>
          <w:b/>
          <w:sz w:val="28"/>
          <w:szCs w:val="28"/>
          <w:lang w:eastAsia="ru-RU"/>
        </w:rPr>
      </w:pPr>
      <w:r w:rsidRPr="00585D31">
        <w:rPr>
          <w:rFonts w:ascii="Times New Roman" w:eastAsia="Times New Roman" w:hAnsi="Times New Roman" w:cs="Times New Roman"/>
          <w:b/>
          <w:sz w:val="28"/>
          <w:szCs w:val="28"/>
          <w:lang w:eastAsia="ru-RU"/>
        </w:rPr>
        <w:t xml:space="preserve">Розділ ІІ. Зазначення стратегічних, оперативних цілей та завдань </w:t>
      </w:r>
    </w:p>
    <w:p w:rsidR="002D013B" w:rsidRPr="00585D31" w:rsidRDefault="002D013B" w:rsidP="002D013B">
      <w:pPr>
        <w:spacing w:after="0" w:line="240" w:lineRule="auto"/>
        <w:jc w:val="center"/>
        <w:rPr>
          <w:rFonts w:ascii="Times New Roman" w:eastAsia="Times New Roman" w:hAnsi="Times New Roman" w:cs="Times New Roman"/>
          <w:b/>
          <w:sz w:val="28"/>
          <w:szCs w:val="28"/>
          <w:lang w:eastAsia="ru-RU"/>
        </w:rPr>
      </w:pPr>
      <w:r w:rsidRPr="00585D31">
        <w:rPr>
          <w:rFonts w:ascii="Times New Roman" w:eastAsia="Times New Roman" w:hAnsi="Times New Roman" w:cs="Times New Roman"/>
          <w:b/>
          <w:sz w:val="28"/>
          <w:szCs w:val="28"/>
          <w:lang w:eastAsia="ru-RU"/>
        </w:rPr>
        <w:t xml:space="preserve">Стратегії регіонального розвитку Дніпропетровської області на відповідний період, на реалізацію яких спрямована Програма </w:t>
      </w:r>
    </w:p>
    <w:p w:rsidR="002D013B" w:rsidRPr="00585D31" w:rsidRDefault="002D013B" w:rsidP="002D013B">
      <w:pPr>
        <w:spacing w:after="0" w:line="240" w:lineRule="auto"/>
        <w:ind w:firstLine="567"/>
        <w:jc w:val="center"/>
        <w:rPr>
          <w:rFonts w:ascii="Times New Roman" w:eastAsia="Times New Roman" w:hAnsi="Times New Roman" w:cs="Times New Roman"/>
          <w:b/>
          <w:sz w:val="28"/>
          <w:szCs w:val="28"/>
          <w:lang w:eastAsia="ru-RU"/>
        </w:rPr>
      </w:pPr>
    </w:p>
    <w:p w:rsidR="002D013B" w:rsidRPr="00585D31" w:rsidRDefault="002D013B" w:rsidP="002D013B">
      <w:pPr>
        <w:spacing w:after="0" w:line="240" w:lineRule="auto"/>
        <w:ind w:firstLine="567"/>
        <w:jc w:val="both"/>
        <w:rPr>
          <w:rFonts w:ascii="Times New Roman" w:eastAsia="Times New Roman" w:hAnsi="Times New Roman" w:cs="Times New Roman"/>
          <w:sz w:val="28"/>
          <w:szCs w:val="28"/>
          <w:lang w:eastAsia="ru-RU"/>
        </w:rPr>
      </w:pPr>
      <w:r w:rsidRPr="00585D31">
        <w:rPr>
          <w:rFonts w:ascii="Times New Roman" w:eastAsia="Times New Roman" w:hAnsi="Times New Roman" w:cs="Times New Roman"/>
          <w:sz w:val="28"/>
          <w:szCs w:val="28"/>
          <w:lang w:eastAsia="ru-RU"/>
        </w:rPr>
        <w:t xml:space="preserve">Програма спрямована на виконання операційної цілі 2. С </w:t>
      </w:r>
      <w:r w:rsidR="00326E72">
        <w:rPr>
          <w:rFonts w:ascii="Times New Roman" w:eastAsia="Times New Roman" w:hAnsi="Times New Roman" w:cs="Times New Roman"/>
          <w:sz w:val="28"/>
          <w:szCs w:val="28"/>
          <w:lang w:eastAsia="ru-RU"/>
        </w:rPr>
        <w:t>„</w:t>
      </w:r>
      <w:r w:rsidRPr="00585D31">
        <w:rPr>
          <w:rFonts w:ascii="Times New Roman" w:eastAsia="Times New Roman" w:hAnsi="Times New Roman" w:cs="Times New Roman"/>
          <w:sz w:val="28"/>
          <w:szCs w:val="28"/>
          <w:lang w:eastAsia="ru-RU"/>
        </w:rPr>
        <w:t>Забезпечення Енергоефективності та розвиток альтернативної е</w:t>
      </w:r>
      <w:r w:rsidR="003B3E41">
        <w:rPr>
          <w:rFonts w:ascii="Times New Roman" w:eastAsia="Times New Roman" w:hAnsi="Times New Roman" w:cs="Times New Roman"/>
          <w:sz w:val="28"/>
          <w:szCs w:val="28"/>
          <w:lang w:eastAsia="ru-RU"/>
        </w:rPr>
        <w:t>нергетики” стратегічної цілі 2 „</w:t>
      </w:r>
      <w:r w:rsidRPr="00585D31">
        <w:rPr>
          <w:rFonts w:ascii="Times New Roman" w:eastAsia="Times New Roman" w:hAnsi="Times New Roman" w:cs="Times New Roman"/>
          <w:sz w:val="28"/>
          <w:szCs w:val="28"/>
          <w:lang w:eastAsia="uk-UA"/>
        </w:rPr>
        <w:t>Екологічна та енергетична безпека</w:t>
      </w:r>
      <w:r w:rsidRPr="00585D31">
        <w:rPr>
          <w:rFonts w:ascii="Times New Roman" w:eastAsia="Times New Roman" w:hAnsi="Times New Roman" w:cs="Times New Roman"/>
          <w:sz w:val="28"/>
          <w:szCs w:val="28"/>
          <w:lang w:eastAsia="ru-RU"/>
        </w:rPr>
        <w:t>” Стратегії регіонального розвитку Дніпропетровської області на період до 2027 року,</w:t>
      </w:r>
      <w:r w:rsidRPr="00585D31">
        <w:rPr>
          <w:rFonts w:ascii="Times New Roman" w:hAnsi="Times New Roman" w:cs="Times New Roman"/>
          <w:sz w:val="28"/>
          <w:szCs w:val="28"/>
        </w:rPr>
        <w:t xml:space="preserve"> </w:t>
      </w:r>
      <w:r w:rsidRPr="00585D31">
        <w:rPr>
          <w:rFonts w:ascii="Times New Roman" w:eastAsia="Times New Roman" w:hAnsi="Times New Roman" w:cs="Times New Roman"/>
          <w:sz w:val="28"/>
          <w:szCs w:val="28"/>
          <w:lang w:eastAsia="ru-RU"/>
        </w:rPr>
        <w:t>затвердженої рішенням Дніпропетровської обласної ради від 07 серпня 2020 року № 624-24/VII.</w:t>
      </w:r>
    </w:p>
    <w:p w:rsidR="002D013B" w:rsidRPr="00585D31" w:rsidRDefault="002D013B" w:rsidP="002D013B">
      <w:pPr>
        <w:spacing w:after="0" w:line="240" w:lineRule="auto"/>
        <w:ind w:firstLine="708"/>
        <w:jc w:val="both"/>
        <w:rPr>
          <w:rFonts w:ascii="Times New Roman" w:eastAsia="Times New Roman" w:hAnsi="Times New Roman" w:cs="Times New Roman"/>
          <w:sz w:val="28"/>
          <w:szCs w:val="28"/>
          <w:lang w:eastAsia="ru-RU"/>
        </w:rPr>
      </w:pPr>
    </w:p>
    <w:p w:rsidR="002D013B" w:rsidRPr="00585D31" w:rsidRDefault="002D013B" w:rsidP="002D013B">
      <w:pPr>
        <w:spacing w:after="0" w:line="240" w:lineRule="auto"/>
        <w:ind w:firstLine="709"/>
        <w:jc w:val="center"/>
        <w:rPr>
          <w:rFonts w:ascii="Times New Roman" w:eastAsia="Times New Roman" w:hAnsi="Times New Roman" w:cs="Times New Roman"/>
          <w:b/>
          <w:sz w:val="28"/>
          <w:szCs w:val="28"/>
          <w:lang w:eastAsia="ru-RU"/>
        </w:rPr>
      </w:pPr>
      <w:r w:rsidRPr="00585D31">
        <w:rPr>
          <w:rFonts w:ascii="Times New Roman" w:eastAsia="Times New Roman" w:hAnsi="Times New Roman" w:cs="Times New Roman"/>
          <w:b/>
          <w:sz w:val="28"/>
          <w:szCs w:val="28"/>
          <w:lang w:eastAsia="ru-RU"/>
        </w:rPr>
        <w:t xml:space="preserve">Розділ ІІІ. Склад проблеми та обґрунтування необхідності </w:t>
      </w:r>
    </w:p>
    <w:p w:rsidR="002D013B" w:rsidRPr="00585D31" w:rsidRDefault="002D013B" w:rsidP="002D013B">
      <w:pPr>
        <w:spacing w:after="0" w:line="240" w:lineRule="auto"/>
        <w:ind w:firstLine="709"/>
        <w:jc w:val="center"/>
        <w:rPr>
          <w:rFonts w:ascii="Times New Roman" w:eastAsia="Times New Roman" w:hAnsi="Times New Roman" w:cs="Times New Roman"/>
          <w:b/>
          <w:sz w:val="28"/>
          <w:szCs w:val="28"/>
          <w:lang w:eastAsia="ru-RU"/>
        </w:rPr>
      </w:pPr>
      <w:r w:rsidRPr="00585D31">
        <w:rPr>
          <w:rFonts w:ascii="Times New Roman" w:eastAsia="Times New Roman" w:hAnsi="Times New Roman" w:cs="Times New Roman"/>
          <w:b/>
          <w:sz w:val="28"/>
          <w:szCs w:val="28"/>
          <w:lang w:eastAsia="ru-RU"/>
        </w:rPr>
        <w:t>її розв’язання шляхом виконання Програми</w:t>
      </w:r>
    </w:p>
    <w:p w:rsidR="002D013B" w:rsidRPr="00585D31" w:rsidRDefault="002D013B" w:rsidP="002D013B">
      <w:pPr>
        <w:spacing w:after="0" w:line="240" w:lineRule="auto"/>
        <w:ind w:firstLine="708"/>
        <w:jc w:val="center"/>
        <w:rPr>
          <w:rFonts w:ascii="Times New Roman" w:eastAsia="Times New Roman" w:hAnsi="Times New Roman" w:cs="Times New Roman"/>
          <w:b/>
          <w:sz w:val="28"/>
          <w:szCs w:val="28"/>
          <w:lang w:eastAsia="ru-RU"/>
        </w:rPr>
      </w:pPr>
    </w:p>
    <w:p w:rsidR="002D013B" w:rsidRPr="00585D31" w:rsidRDefault="002D013B" w:rsidP="002D013B">
      <w:pPr>
        <w:spacing w:after="0" w:line="240" w:lineRule="auto"/>
        <w:ind w:firstLine="567"/>
        <w:jc w:val="both"/>
        <w:rPr>
          <w:rFonts w:ascii="Times New Roman" w:eastAsia="Times New Roman" w:hAnsi="Times New Roman" w:cs="Times New Roman"/>
          <w:iCs/>
          <w:sz w:val="28"/>
          <w:szCs w:val="28"/>
          <w:lang w:eastAsia="ru-RU"/>
        </w:rPr>
      </w:pPr>
      <w:r w:rsidRPr="00585D31">
        <w:rPr>
          <w:rFonts w:ascii="Times New Roman" w:eastAsia="Times New Roman" w:hAnsi="Times New Roman" w:cs="Times New Roman"/>
          <w:sz w:val="28"/>
          <w:szCs w:val="28"/>
          <w:lang w:eastAsia="ru-RU"/>
        </w:rPr>
        <w:t>Питання стабільного та безперебійного забезпечення споживачів електричною енергією є актуальним як у мирний час, так і особливо актуальним в умовах</w:t>
      </w:r>
      <w:r w:rsidRPr="00585D31">
        <w:rPr>
          <w:rFonts w:ascii="Times New Roman" w:eastAsia="Times New Roman" w:hAnsi="Times New Roman" w:cs="Times New Roman"/>
          <w:iCs/>
          <w:sz w:val="28"/>
          <w:szCs w:val="28"/>
          <w:lang w:eastAsia="ru-RU"/>
        </w:rPr>
        <w:t xml:space="preserve"> повномасштабної збройної агресії </w:t>
      </w:r>
      <w:r w:rsidR="003B3E41">
        <w:rPr>
          <w:rFonts w:ascii="Times New Roman" w:eastAsia="Times New Roman" w:hAnsi="Times New Roman" w:cs="Times New Roman"/>
          <w:iCs/>
          <w:sz w:val="28"/>
          <w:szCs w:val="28"/>
          <w:lang w:eastAsia="ru-RU"/>
        </w:rPr>
        <w:t>р</w:t>
      </w:r>
      <w:r w:rsidRPr="00585D31">
        <w:rPr>
          <w:rFonts w:ascii="Times New Roman" w:eastAsia="Times New Roman" w:hAnsi="Times New Roman" w:cs="Times New Roman"/>
          <w:iCs/>
          <w:sz w:val="28"/>
          <w:szCs w:val="28"/>
          <w:lang w:eastAsia="ru-RU"/>
        </w:rPr>
        <w:t xml:space="preserve">осійської </w:t>
      </w:r>
      <w:r w:rsidR="003B3E41">
        <w:rPr>
          <w:rFonts w:ascii="Times New Roman" w:eastAsia="Times New Roman" w:hAnsi="Times New Roman" w:cs="Times New Roman"/>
          <w:iCs/>
          <w:sz w:val="28"/>
          <w:szCs w:val="28"/>
          <w:lang w:eastAsia="ru-RU"/>
        </w:rPr>
        <w:t>ф</w:t>
      </w:r>
      <w:r w:rsidRPr="00585D31">
        <w:rPr>
          <w:rFonts w:ascii="Times New Roman" w:eastAsia="Times New Roman" w:hAnsi="Times New Roman" w:cs="Times New Roman"/>
          <w:iCs/>
          <w:sz w:val="28"/>
          <w:szCs w:val="28"/>
          <w:lang w:eastAsia="ru-RU"/>
        </w:rPr>
        <w:t>едерації проти України та постійної загрози стабільності роботи об’єднаної енергетичної системи країни внаслідок пошкодження об’єктів енергетичної інфраструктури.</w:t>
      </w:r>
    </w:p>
    <w:p w:rsidR="002D013B" w:rsidRPr="00585D31" w:rsidRDefault="002D013B" w:rsidP="002D013B">
      <w:pPr>
        <w:spacing w:after="0" w:line="240" w:lineRule="auto"/>
        <w:ind w:firstLine="567"/>
        <w:jc w:val="both"/>
        <w:rPr>
          <w:rFonts w:ascii="Times New Roman" w:hAnsi="Times New Roman" w:cs="Times New Roman"/>
          <w:sz w:val="28"/>
          <w:szCs w:val="28"/>
        </w:rPr>
      </w:pPr>
      <w:r w:rsidRPr="00585D31">
        <w:rPr>
          <w:rFonts w:ascii="Times New Roman" w:hAnsi="Times New Roman" w:cs="Times New Roman"/>
          <w:sz w:val="28"/>
          <w:szCs w:val="28"/>
        </w:rPr>
        <w:t xml:space="preserve">Енергетична ефективність – це здатність держави самостійно забезпечувати, регулювати та розподіляти рівномірно ресурси між споживачами, це питання самостійності та незалежності країни на енергетичному фронті. </w:t>
      </w:r>
    </w:p>
    <w:p w:rsidR="002D013B" w:rsidRPr="00585D31" w:rsidRDefault="002D013B" w:rsidP="002D013B">
      <w:pPr>
        <w:spacing w:after="0" w:line="240" w:lineRule="auto"/>
        <w:ind w:firstLine="567"/>
        <w:jc w:val="both"/>
        <w:rPr>
          <w:rFonts w:ascii="Times New Roman" w:hAnsi="Times New Roman" w:cs="Times New Roman"/>
          <w:sz w:val="28"/>
          <w:szCs w:val="28"/>
        </w:rPr>
      </w:pPr>
      <w:r w:rsidRPr="00585D31">
        <w:rPr>
          <w:rFonts w:ascii="Times New Roman" w:hAnsi="Times New Roman" w:cs="Times New Roman"/>
          <w:sz w:val="28"/>
          <w:szCs w:val="28"/>
        </w:rPr>
        <w:t xml:space="preserve">Що більш стабільна система електропостачання, то вища якість переданої електричної енергії та вищий загальний рівень життя </w:t>
      </w:r>
      <w:r w:rsidR="003B3E41">
        <w:rPr>
          <w:rFonts w:ascii="Times New Roman" w:hAnsi="Times New Roman" w:cs="Times New Roman"/>
          <w:sz w:val="28"/>
          <w:szCs w:val="28"/>
        </w:rPr>
        <w:t>в</w:t>
      </w:r>
      <w:r w:rsidRPr="00585D31">
        <w:rPr>
          <w:rFonts w:ascii="Times New Roman" w:hAnsi="Times New Roman" w:cs="Times New Roman"/>
          <w:sz w:val="28"/>
          <w:szCs w:val="28"/>
        </w:rPr>
        <w:t xml:space="preserve"> країні. На сьогоднішній день питання стабільного та безперебійного електропостачання постає як ніколи раніше. Через велику кількість застарілого обладнання (трансформаторні підстанції, розподільчі підстанції, лінії електропередач) кінцеві споживачі не отримують необхідну кількість електроенергії або ж отримують її неналежної якості. </w:t>
      </w:r>
    </w:p>
    <w:p w:rsidR="002D013B" w:rsidRPr="00585D31" w:rsidRDefault="002D013B" w:rsidP="002D013B">
      <w:pPr>
        <w:spacing w:after="0" w:line="240" w:lineRule="auto"/>
        <w:ind w:firstLine="567"/>
        <w:jc w:val="both"/>
        <w:rPr>
          <w:rFonts w:ascii="Times New Roman" w:eastAsia="Times New Roman" w:hAnsi="Times New Roman" w:cs="Times New Roman"/>
          <w:b/>
          <w:sz w:val="28"/>
          <w:szCs w:val="28"/>
          <w:lang w:eastAsia="ru-RU"/>
        </w:rPr>
      </w:pPr>
      <w:r w:rsidRPr="00585D31">
        <w:rPr>
          <w:rFonts w:ascii="Times New Roman" w:hAnsi="Times New Roman" w:cs="Times New Roman"/>
          <w:sz w:val="28"/>
          <w:szCs w:val="28"/>
        </w:rPr>
        <w:t xml:space="preserve">Через це зростає попит на автономні системи електрозабезпечення. Відновлювальні джерела енергії зручні у використанні для досягнення мети автономності, оскільки на місці їх влаштування не потрібно ніяких комунікацій та підвозу палива. Також у процесі експлуатації вони не створюють викидів, що, в свою чергу, позитивно впливає на навколишнє середовище. </w:t>
      </w:r>
    </w:p>
    <w:p w:rsidR="002D013B" w:rsidRPr="00585D31" w:rsidRDefault="002D013B" w:rsidP="002D013B">
      <w:pPr>
        <w:spacing w:after="0" w:line="240" w:lineRule="auto"/>
        <w:ind w:firstLine="708"/>
        <w:jc w:val="both"/>
        <w:rPr>
          <w:rFonts w:ascii="Times New Roman" w:eastAsia="Times New Roman" w:hAnsi="Times New Roman" w:cs="Times New Roman"/>
          <w:b/>
          <w:sz w:val="28"/>
          <w:szCs w:val="28"/>
          <w:lang w:eastAsia="ru-RU"/>
        </w:rPr>
      </w:pPr>
      <w:r w:rsidRPr="00585D31">
        <w:rPr>
          <w:rFonts w:ascii="Times New Roman" w:hAnsi="Times New Roman" w:cs="Times New Roman"/>
          <w:sz w:val="28"/>
          <w:szCs w:val="28"/>
          <w:shd w:val="clear" w:color="auto" w:fill="FFFFFF"/>
        </w:rPr>
        <w:t xml:space="preserve">Сучасний світ стикається з гострою необхідністю переходу до альтернативних джерел енергії через виснаження традиційних енергоресурсів, екологічні проблеми та зростання попиту на енергію. Альтернативна енергетика (сонячна, вітрова, геотермальна, біоенергетика) є ключем до сталого </w:t>
      </w:r>
      <w:r w:rsidRPr="00585D31">
        <w:rPr>
          <w:rFonts w:ascii="Times New Roman" w:hAnsi="Times New Roman" w:cs="Times New Roman"/>
          <w:sz w:val="28"/>
          <w:szCs w:val="28"/>
          <w:shd w:val="clear" w:color="auto" w:fill="FFFFFF"/>
        </w:rPr>
        <w:lastRenderedPageBreak/>
        <w:t>розвитку, але її впровадження потребує ефективної підтримки населення. У цій темі зосереджено кілька важливих аспектів, пов’язаних із доступністю технологій, фінансовими бар’єрами, недостатньою поінформованістю та інфраструктурними обмеженнями.</w:t>
      </w:r>
    </w:p>
    <w:p w:rsidR="002D013B" w:rsidRPr="00585D31" w:rsidRDefault="002D013B" w:rsidP="002D013B">
      <w:pPr>
        <w:spacing w:after="0" w:line="240" w:lineRule="auto"/>
        <w:ind w:firstLine="567"/>
        <w:jc w:val="both"/>
        <w:rPr>
          <w:rFonts w:ascii="Times New Roman" w:eastAsia="Times New Roman" w:hAnsi="Times New Roman" w:cs="Times New Roman"/>
          <w:sz w:val="28"/>
          <w:szCs w:val="28"/>
          <w:lang w:eastAsia="ru-RU"/>
        </w:rPr>
      </w:pPr>
      <w:r w:rsidRPr="00585D31">
        <w:rPr>
          <w:rFonts w:ascii="Times New Roman" w:eastAsia="Times New Roman" w:hAnsi="Times New Roman" w:cs="Times New Roman"/>
          <w:sz w:val="28"/>
          <w:szCs w:val="28"/>
          <w:lang w:eastAsia="ru-RU"/>
        </w:rPr>
        <w:t xml:space="preserve">Стратегічне значення енергетики для </w:t>
      </w:r>
      <w:r w:rsidR="003B3E41">
        <w:rPr>
          <w:rFonts w:ascii="Times New Roman" w:eastAsia="Times New Roman" w:hAnsi="Times New Roman" w:cs="Times New Roman"/>
          <w:sz w:val="28"/>
          <w:szCs w:val="28"/>
          <w:lang w:eastAsia="ru-RU"/>
        </w:rPr>
        <w:t>в</w:t>
      </w:r>
      <w:r w:rsidRPr="00585D31">
        <w:rPr>
          <w:rFonts w:ascii="Times New Roman" w:eastAsia="Times New Roman" w:hAnsi="Times New Roman" w:cs="Times New Roman"/>
          <w:sz w:val="28"/>
          <w:szCs w:val="28"/>
          <w:lang w:eastAsia="ru-RU"/>
        </w:rPr>
        <w:t>сіх галузей економіки та соціальної сфери визначає її особливу роль у забезпеченні безпеки розвитку регіону.</w:t>
      </w:r>
    </w:p>
    <w:p w:rsidR="002D013B" w:rsidRPr="00585D31" w:rsidRDefault="003B3E41" w:rsidP="002D013B">
      <w:pPr>
        <w:pStyle w:val="1"/>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Наявні</w:t>
      </w:r>
      <w:r w:rsidR="002D013B" w:rsidRPr="00585D31">
        <w:rPr>
          <w:rFonts w:ascii="Times New Roman" w:hAnsi="Times New Roman" w:cs="Times New Roman"/>
          <w:sz w:val="28"/>
          <w:szCs w:val="28"/>
        </w:rPr>
        <w:t xml:space="preserve"> генеруючі потужності, розташовані у Дніпропетровській області, є частиною об’єднаної енергетичної системи України, яка зазнала значних руйнувань за час повномасштабної збройної агресії.</w:t>
      </w:r>
    </w:p>
    <w:p w:rsidR="002D013B" w:rsidRPr="00585D31" w:rsidRDefault="002D013B" w:rsidP="002D013B">
      <w:pPr>
        <w:pStyle w:val="1"/>
        <w:spacing w:after="0" w:line="240" w:lineRule="auto"/>
        <w:ind w:firstLine="567"/>
        <w:jc w:val="both"/>
        <w:rPr>
          <w:rFonts w:ascii="Times New Roman" w:hAnsi="Times New Roman" w:cs="Times New Roman"/>
          <w:sz w:val="28"/>
          <w:szCs w:val="28"/>
        </w:rPr>
      </w:pPr>
      <w:r w:rsidRPr="00585D31">
        <w:rPr>
          <w:rFonts w:ascii="Times New Roman" w:hAnsi="Times New Roman" w:cs="Times New Roman"/>
          <w:sz w:val="28"/>
          <w:szCs w:val="28"/>
        </w:rPr>
        <w:t>Наслідком обстрілів критичної енергетичної інфраструктури російськими військами є дефіцит доступної потужності генерації. Тому з метою збереження цілісності та забезпечення надійного й ефективного функціонування об’єднаної енергетичної системи України застосовуються графіки обмеження та аварійного відключення споживачів електричної енергії.</w:t>
      </w:r>
    </w:p>
    <w:p w:rsidR="002D013B" w:rsidRPr="00585D31" w:rsidRDefault="003B3E41" w:rsidP="002D013B">
      <w:pPr>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З</w:t>
      </w:r>
      <w:r w:rsidR="002D013B" w:rsidRPr="00585D31">
        <w:rPr>
          <w:rFonts w:ascii="Times New Roman" w:eastAsia="Times New Roman" w:hAnsi="Times New Roman" w:cs="Times New Roman"/>
          <w:sz w:val="28"/>
          <w:szCs w:val="28"/>
          <w:lang w:eastAsia="ru-RU"/>
        </w:rPr>
        <w:t>астосування вищезазначених заходів призводить до значних економічних збитків та соціального напруження.</w:t>
      </w:r>
    </w:p>
    <w:p w:rsidR="002D013B" w:rsidRPr="00585D31" w:rsidRDefault="002D013B" w:rsidP="002D013B">
      <w:pPr>
        <w:spacing w:after="0" w:line="240" w:lineRule="auto"/>
        <w:ind w:firstLine="567"/>
        <w:jc w:val="both"/>
        <w:rPr>
          <w:rFonts w:ascii="Times New Roman" w:eastAsia="Times New Roman" w:hAnsi="Times New Roman" w:cs="Times New Roman"/>
          <w:sz w:val="28"/>
          <w:szCs w:val="28"/>
          <w:lang w:eastAsia="ru-RU"/>
        </w:rPr>
      </w:pPr>
      <w:r w:rsidRPr="00585D31">
        <w:rPr>
          <w:rFonts w:ascii="Times New Roman" w:eastAsia="Times New Roman" w:hAnsi="Times New Roman" w:cs="Times New Roman"/>
          <w:sz w:val="28"/>
          <w:szCs w:val="28"/>
          <w:lang w:eastAsia="ru-RU"/>
        </w:rPr>
        <w:t>Вирішення цієї проблеми можлив</w:t>
      </w:r>
      <w:r w:rsidR="003B3E41">
        <w:rPr>
          <w:rFonts w:ascii="Times New Roman" w:eastAsia="Times New Roman" w:hAnsi="Times New Roman" w:cs="Times New Roman"/>
          <w:sz w:val="28"/>
          <w:szCs w:val="28"/>
          <w:lang w:eastAsia="ru-RU"/>
        </w:rPr>
        <w:t>е</w:t>
      </w:r>
      <w:r w:rsidRPr="00585D31">
        <w:rPr>
          <w:rFonts w:ascii="Times New Roman" w:eastAsia="Times New Roman" w:hAnsi="Times New Roman" w:cs="Times New Roman"/>
          <w:sz w:val="28"/>
          <w:szCs w:val="28"/>
          <w:lang w:eastAsia="ru-RU"/>
        </w:rPr>
        <w:t xml:space="preserve"> за рахунок встановлення нових об’єктів розподіленої генерації для покриття потреб споживання об’єктів критичної інфраструктури, закладів соціальної сфери, а також населення.</w:t>
      </w:r>
    </w:p>
    <w:p w:rsidR="002D013B" w:rsidRPr="00585D31" w:rsidRDefault="002D013B" w:rsidP="002D013B">
      <w:pPr>
        <w:pStyle w:val="1"/>
        <w:spacing w:after="0" w:line="240" w:lineRule="auto"/>
        <w:ind w:firstLine="567"/>
        <w:jc w:val="both"/>
        <w:rPr>
          <w:rFonts w:ascii="Times New Roman" w:eastAsia="Times New Roman" w:hAnsi="Times New Roman" w:cs="Times New Roman"/>
          <w:sz w:val="28"/>
          <w:szCs w:val="28"/>
        </w:rPr>
      </w:pPr>
      <w:r w:rsidRPr="00585D31">
        <w:rPr>
          <w:rFonts w:ascii="Times New Roman" w:eastAsia="Arial" w:hAnsi="Times New Roman" w:cs="Times New Roman"/>
          <w:sz w:val="28"/>
          <w:szCs w:val="28"/>
        </w:rPr>
        <w:t xml:space="preserve">Виходячи з географічного розташування Дніпропетровської області, найбільш перспективними проєктами розподіленої генерації є проєкти з </w:t>
      </w:r>
      <w:r w:rsidRPr="00585D31">
        <w:rPr>
          <w:rFonts w:ascii="Times New Roman" w:eastAsia="Times New Roman" w:hAnsi="Times New Roman" w:cs="Times New Roman"/>
          <w:sz w:val="28"/>
          <w:szCs w:val="28"/>
        </w:rPr>
        <w:t>встановлення обладнання для виробництва електроенергії з енергії сонця та вітру.</w:t>
      </w:r>
    </w:p>
    <w:p w:rsidR="002D013B" w:rsidRPr="00585D31" w:rsidRDefault="002D013B" w:rsidP="002D013B">
      <w:pPr>
        <w:pStyle w:val="1"/>
        <w:spacing w:after="0" w:line="240" w:lineRule="auto"/>
        <w:ind w:firstLine="567"/>
        <w:jc w:val="both"/>
        <w:rPr>
          <w:rFonts w:ascii="Times New Roman" w:eastAsia="Arial" w:hAnsi="Times New Roman" w:cs="Times New Roman"/>
          <w:sz w:val="28"/>
          <w:szCs w:val="28"/>
        </w:rPr>
      </w:pPr>
      <w:r w:rsidRPr="00585D31">
        <w:rPr>
          <w:rFonts w:ascii="Times New Roman" w:eastAsia="Arial" w:hAnsi="Times New Roman" w:cs="Times New Roman"/>
          <w:sz w:val="28"/>
          <w:szCs w:val="28"/>
        </w:rPr>
        <w:t>Зокрема, сумарна</w:t>
      </w:r>
      <w:r w:rsidRPr="00585D31">
        <w:rPr>
          <w:rFonts w:ascii="Times New Roman" w:eastAsia="Arial" w:hAnsi="Times New Roman" w:cs="Times New Roman"/>
          <w:b/>
          <w:sz w:val="28"/>
          <w:szCs w:val="28"/>
        </w:rPr>
        <w:t xml:space="preserve"> </w:t>
      </w:r>
      <w:r w:rsidRPr="00585D31">
        <w:rPr>
          <w:rFonts w:ascii="Times New Roman" w:eastAsia="Arial" w:hAnsi="Times New Roman" w:cs="Times New Roman"/>
          <w:sz w:val="28"/>
          <w:szCs w:val="28"/>
        </w:rPr>
        <w:t>річна сонячна радіація на території Дніпропетровської області становить 1250 кВт·год/м</w:t>
      </w:r>
      <w:r w:rsidRPr="00585D31">
        <w:rPr>
          <w:rFonts w:ascii="Times New Roman" w:eastAsia="Arial" w:hAnsi="Times New Roman" w:cs="Times New Roman"/>
          <w:sz w:val="28"/>
          <w:szCs w:val="28"/>
          <w:vertAlign w:val="superscript"/>
        </w:rPr>
        <w:t>2</w:t>
      </w:r>
      <w:r w:rsidRPr="00585D31">
        <w:rPr>
          <w:rFonts w:ascii="Times New Roman" w:eastAsia="Arial" w:hAnsi="Times New Roman" w:cs="Times New Roman"/>
          <w:sz w:val="28"/>
          <w:szCs w:val="28"/>
        </w:rPr>
        <w:t>. Потенціал потужності становить 4388 МВт, а річного виробництва електроенергії – 5,27 млрд кВт·год.</w:t>
      </w:r>
    </w:p>
    <w:p w:rsidR="002D013B" w:rsidRPr="00585D31" w:rsidRDefault="002D013B" w:rsidP="002D013B">
      <w:pPr>
        <w:pStyle w:val="1"/>
        <w:spacing w:after="0" w:line="240" w:lineRule="auto"/>
        <w:ind w:firstLine="567"/>
        <w:jc w:val="both"/>
        <w:rPr>
          <w:rFonts w:ascii="Times New Roman" w:eastAsia="Arial" w:hAnsi="Times New Roman" w:cs="Times New Roman"/>
          <w:sz w:val="28"/>
          <w:szCs w:val="28"/>
        </w:rPr>
      </w:pPr>
      <w:r w:rsidRPr="00585D31">
        <w:rPr>
          <w:rFonts w:ascii="Times New Roman" w:eastAsia="Arial" w:hAnsi="Times New Roman" w:cs="Times New Roman"/>
          <w:sz w:val="28"/>
          <w:szCs w:val="28"/>
        </w:rPr>
        <w:t xml:space="preserve">Швидкість вітру на території Дніпропетровської області </w:t>
      </w:r>
      <w:r w:rsidRPr="00585D31">
        <w:rPr>
          <w:rFonts w:ascii="Times New Roman" w:hAnsi="Times New Roman" w:cs="Times New Roman"/>
          <w:sz w:val="28"/>
          <w:szCs w:val="28"/>
        </w:rPr>
        <w:t xml:space="preserve">–                               </w:t>
      </w:r>
      <w:r w:rsidRPr="00585D31">
        <w:rPr>
          <w:rFonts w:ascii="Times New Roman" w:eastAsia="Arial" w:hAnsi="Times New Roman" w:cs="Times New Roman"/>
          <w:sz w:val="28"/>
          <w:szCs w:val="28"/>
        </w:rPr>
        <w:t xml:space="preserve">від 4,1 до 4,5 м/с. Потенціал потужності становить 38978 МВт, а річного виробництва електроенергії – 105,85 млрд кВт·год. </w:t>
      </w:r>
    </w:p>
    <w:p w:rsidR="002D013B" w:rsidRPr="00585D31" w:rsidRDefault="002D013B" w:rsidP="002D013B">
      <w:pPr>
        <w:spacing w:after="0" w:line="240" w:lineRule="auto"/>
        <w:ind w:firstLine="567"/>
        <w:jc w:val="both"/>
        <w:rPr>
          <w:rFonts w:ascii="Times New Roman" w:eastAsia="Times New Roman" w:hAnsi="Times New Roman" w:cs="Times New Roman"/>
          <w:b/>
          <w:sz w:val="28"/>
          <w:szCs w:val="28"/>
          <w:lang w:eastAsia="ru-RU"/>
        </w:rPr>
      </w:pPr>
      <w:r w:rsidRPr="00585D31">
        <w:rPr>
          <w:rFonts w:ascii="Times New Roman" w:eastAsia="Times New Roman" w:hAnsi="Times New Roman" w:cs="Times New Roman"/>
          <w:sz w:val="28"/>
          <w:szCs w:val="28"/>
          <w:lang w:eastAsia="ru-RU"/>
        </w:rPr>
        <w:t>Станом на 01</w:t>
      </w:r>
      <w:r w:rsidR="008F21AC">
        <w:rPr>
          <w:rFonts w:ascii="Times New Roman" w:eastAsia="Times New Roman" w:hAnsi="Times New Roman" w:cs="Times New Roman"/>
          <w:sz w:val="28"/>
          <w:szCs w:val="28"/>
          <w:lang w:eastAsia="ru-RU"/>
        </w:rPr>
        <w:t xml:space="preserve"> жовтня </w:t>
      </w:r>
      <w:r w:rsidRPr="00585D31">
        <w:rPr>
          <w:rFonts w:ascii="Times New Roman" w:eastAsia="Times New Roman" w:hAnsi="Times New Roman" w:cs="Times New Roman"/>
          <w:sz w:val="28"/>
          <w:szCs w:val="28"/>
          <w:lang w:eastAsia="ru-RU"/>
        </w:rPr>
        <w:t xml:space="preserve">2024 </w:t>
      </w:r>
      <w:r w:rsidR="008F21AC">
        <w:rPr>
          <w:rFonts w:ascii="Times New Roman" w:eastAsia="Times New Roman" w:hAnsi="Times New Roman" w:cs="Times New Roman"/>
          <w:sz w:val="28"/>
          <w:szCs w:val="28"/>
          <w:lang w:eastAsia="ru-RU"/>
        </w:rPr>
        <w:t>року в</w:t>
      </w:r>
      <w:r w:rsidRPr="00585D31">
        <w:rPr>
          <w:rFonts w:ascii="Times New Roman" w:eastAsia="Times New Roman" w:hAnsi="Times New Roman" w:cs="Times New Roman"/>
          <w:sz w:val="28"/>
          <w:szCs w:val="28"/>
          <w:lang w:eastAsia="ru-RU"/>
        </w:rPr>
        <w:t xml:space="preserve"> Дніпропетровській області налічу</w:t>
      </w:r>
      <w:r w:rsidR="008F21AC">
        <w:rPr>
          <w:rFonts w:ascii="Times New Roman" w:eastAsia="Times New Roman" w:hAnsi="Times New Roman" w:cs="Times New Roman"/>
          <w:sz w:val="28"/>
          <w:szCs w:val="28"/>
          <w:lang w:eastAsia="ru-RU"/>
        </w:rPr>
        <w:t>вався</w:t>
      </w:r>
      <w:r w:rsidRPr="00585D31">
        <w:rPr>
          <w:rFonts w:ascii="Times New Roman" w:eastAsia="Times New Roman" w:hAnsi="Times New Roman" w:cs="Times New Roman"/>
          <w:sz w:val="28"/>
          <w:szCs w:val="28"/>
          <w:lang w:eastAsia="ru-RU"/>
        </w:rPr>
        <w:t xml:space="preserve">                           1 млн 543 тис. споживачів електроенергії, з них 1 млн 497 тис. побутових споживачів (97% від загальної кількості споживачів). </w:t>
      </w:r>
    </w:p>
    <w:p w:rsidR="002D013B" w:rsidRPr="00585D31" w:rsidRDefault="002D013B" w:rsidP="002D013B">
      <w:pPr>
        <w:spacing w:after="0" w:line="240" w:lineRule="auto"/>
        <w:ind w:firstLine="567"/>
        <w:jc w:val="both"/>
        <w:rPr>
          <w:rFonts w:ascii="Times New Roman" w:eastAsia="Times New Roman" w:hAnsi="Times New Roman" w:cs="Times New Roman"/>
          <w:sz w:val="28"/>
          <w:szCs w:val="28"/>
          <w:lang w:eastAsia="ru-RU"/>
        </w:rPr>
      </w:pPr>
      <w:r w:rsidRPr="00585D31">
        <w:rPr>
          <w:rFonts w:ascii="Times New Roman" w:eastAsia="Times New Roman" w:hAnsi="Times New Roman" w:cs="Times New Roman"/>
          <w:sz w:val="28"/>
          <w:szCs w:val="28"/>
          <w:lang w:eastAsia="ru-RU"/>
        </w:rPr>
        <w:t xml:space="preserve">Обсяг споживання електроенергії населенням за 2023 рік </w:t>
      </w:r>
      <w:r w:rsidR="008F21AC">
        <w:rPr>
          <w:rFonts w:ascii="Times New Roman" w:eastAsia="Times New Roman" w:hAnsi="Times New Roman" w:cs="Times New Roman"/>
          <w:sz w:val="28"/>
          <w:szCs w:val="28"/>
          <w:lang w:eastAsia="ru-RU"/>
        </w:rPr>
        <w:t>становив</w:t>
      </w:r>
      <w:r w:rsidRPr="00585D31">
        <w:rPr>
          <w:rFonts w:ascii="Times New Roman" w:eastAsia="Times New Roman" w:hAnsi="Times New Roman" w:cs="Times New Roman"/>
          <w:sz w:val="28"/>
          <w:szCs w:val="28"/>
          <w:lang w:eastAsia="ru-RU"/>
        </w:rPr>
        <w:t xml:space="preserve">                        3379,4 млн кВт</w:t>
      </w:r>
      <w:r w:rsidRPr="00585D31">
        <w:rPr>
          <w:rFonts w:ascii="Times New Roman" w:eastAsia="Arial" w:hAnsi="Times New Roman" w:cs="Times New Roman"/>
          <w:sz w:val="28"/>
          <w:szCs w:val="28"/>
        </w:rPr>
        <w:t>·</w:t>
      </w:r>
      <w:r w:rsidRPr="00585D31">
        <w:rPr>
          <w:rFonts w:ascii="Times New Roman" w:eastAsia="Times New Roman" w:hAnsi="Times New Roman" w:cs="Times New Roman"/>
          <w:sz w:val="28"/>
          <w:szCs w:val="28"/>
          <w:lang w:eastAsia="ru-RU"/>
        </w:rPr>
        <w:t xml:space="preserve">год, що дорівнює 21 % від загального споживання. </w:t>
      </w:r>
    </w:p>
    <w:p w:rsidR="002D013B" w:rsidRPr="00585D31" w:rsidRDefault="002D013B" w:rsidP="002D013B">
      <w:pPr>
        <w:spacing w:after="0" w:line="240" w:lineRule="auto"/>
        <w:rPr>
          <w:rFonts w:ascii="Times New Roman" w:eastAsia="Times New Roman" w:hAnsi="Times New Roman" w:cs="Times New Roman"/>
          <w:b/>
          <w:sz w:val="28"/>
          <w:szCs w:val="28"/>
          <w:lang w:eastAsia="ru-RU"/>
        </w:rPr>
      </w:pPr>
    </w:p>
    <w:p w:rsidR="002D013B" w:rsidRPr="00585D31" w:rsidRDefault="002D013B" w:rsidP="002D013B">
      <w:pPr>
        <w:spacing w:after="0" w:line="240" w:lineRule="auto"/>
        <w:jc w:val="center"/>
        <w:rPr>
          <w:rFonts w:ascii="Times New Roman" w:eastAsia="Times New Roman" w:hAnsi="Times New Roman" w:cs="Times New Roman"/>
          <w:b/>
          <w:sz w:val="28"/>
          <w:szCs w:val="28"/>
          <w:lang w:eastAsia="ru-RU"/>
        </w:rPr>
      </w:pPr>
      <w:r w:rsidRPr="00585D31">
        <w:rPr>
          <w:rFonts w:ascii="Times New Roman" w:eastAsia="Times New Roman" w:hAnsi="Times New Roman" w:cs="Times New Roman"/>
          <w:b/>
          <w:sz w:val="28"/>
          <w:szCs w:val="28"/>
          <w:lang w:eastAsia="ru-RU"/>
        </w:rPr>
        <w:t>Основні проблеми</w:t>
      </w:r>
    </w:p>
    <w:p w:rsidR="002D013B" w:rsidRPr="00585D31" w:rsidRDefault="002D013B" w:rsidP="002D013B">
      <w:pPr>
        <w:spacing w:after="0" w:line="240" w:lineRule="auto"/>
        <w:ind w:firstLine="567"/>
        <w:jc w:val="center"/>
        <w:rPr>
          <w:rFonts w:ascii="Times New Roman" w:eastAsia="Times New Roman" w:hAnsi="Times New Roman" w:cs="Times New Roman"/>
          <w:b/>
          <w:sz w:val="28"/>
          <w:szCs w:val="28"/>
          <w:lang w:eastAsia="ru-RU"/>
        </w:rPr>
      </w:pPr>
    </w:p>
    <w:p w:rsidR="002D013B" w:rsidRPr="00585D31" w:rsidRDefault="002D013B" w:rsidP="002D013B">
      <w:pPr>
        <w:spacing w:after="0" w:line="240" w:lineRule="auto"/>
        <w:ind w:firstLine="567"/>
        <w:jc w:val="both"/>
        <w:rPr>
          <w:rFonts w:ascii="Times New Roman" w:eastAsia="Times New Roman" w:hAnsi="Times New Roman" w:cs="Times New Roman"/>
          <w:i/>
          <w:sz w:val="28"/>
          <w:szCs w:val="28"/>
          <w:lang w:eastAsia="ru-RU"/>
        </w:rPr>
      </w:pPr>
      <w:r w:rsidRPr="00585D31">
        <w:rPr>
          <w:rFonts w:ascii="Times New Roman" w:eastAsia="Times New Roman" w:hAnsi="Times New Roman" w:cs="Times New Roman"/>
          <w:i/>
          <w:sz w:val="28"/>
          <w:szCs w:val="28"/>
          <w:lang w:eastAsia="ru-RU"/>
        </w:rPr>
        <w:t>Економічні бар’єри.</w:t>
      </w:r>
    </w:p>
    <w:p w:rsidR="002D013B" w:rsidRPr="00585D31" w:rsidRDefault="002D013B" w:rsidP="002D013B">
      <w:pPr>
        <w:spacing w:after="0" w:line="240" w:lineRule="auto"/>
        <w:ind w:firstLine="567"/>
        <w:jc w:val="both"/>
        <w:rPr>
          <w:rFonts w:ascii="Times New Roman" w:eastAsia="Times New Roman" w:hAnsi="Times New Roman" w:cs="Times New Roman"/>
          <w:sz w:val="28"/>
          <w:szCs w:val="28"/>
          <w:lang w:eastAsia="ru-RU"/>
        </w:rPr>
      </w:pPr>
      <w:r w:rsidRPr="00585D31">
        <w:rPr>
          <w:rFonts w:ascii="Times New Roman" w:eastAsia="Times New Roman" w:hAnsi="Times New Roman" w:cs="Times New Roman"/>
          <w:sz w:val="28"/>
          <w:szCs w:val="28"/>
          <w:lang w:eastAsia="ru-RU"/>
        </w:rPr>
        <w:t xml:space="preserve">Основна перешкода – висока вартість </w:t>
      </w:r>
      <w:r w:rsidR="0073240D">
        <w:rPr>
          <w:rFonts w:ascii="Times New Roman" w:eastAsia="Times New Roman" w:hAnsi="Times New Roman" w:cs="Times New Roman"/>
          <w:sz w:val="28"/>
          <w:szCs w:val="28"/>
          <w:lang w:eastAsia="ru-RU"/>
        </w:rPr>
        <w:t>у</w:t>
      </w:r>
      <w:r w:rsidRPr="00585D31">
        <w:rPr>
          <w:rFonts w:ascii="Times New Roman" w:eastAsia="Times New Roman" w:hAnsi="Times New Roman" w:cs="Times New Roman"/>
          <w:sz w:val="28"/>
          <w:szCs w:val="28"/>
          <w:lang w:eastAsia="ru-RU"/>
        </w:rPr>
        <w:t>провадження альтернативних джерел енергії через відсутність дієвих фінансових механізмів підтримки, наприклад: субсидії, пільгові кредити чи податкові знижки. У результаті альтернативна енергетика часто залишається недосяжною для вразливих груп населення.</w:t>
      </w:r>
    </w:p>
    <w:p w:rsidR="002D013B" w:rsidRPr="00585D31" w:rsidRDefault="002D013B" w:rsidP="002D013B">
      <w:pPr>
        <w:spacing w:after="0" w:line="240" w:lineRule="auto"/>
        <w:ind w:firstLine="567"/>
        <w:jc w:val="both"/>
        <w:rPr>
          <w:rFonts w:ascii="Times New Roman" w:eastAsia="Times New Roman" w:hAnsi="Times New Roman" w:cs="Times New Roman"/>
          <w:i/>
          <w:sz w:val="28"/>
          <w:szCs w:val="28"/>
          <w:lang w:eastAsia="ru-RU"/>
        </w:rPr>
      </w:pPr>
      <w:r w:rsidRPr="00585D31">
        <w:rPr>
          <w:rFonts w:ascii="Times New Roman" w:eastAsia="Times New Roman" w:hAnsi="Times New Roman" w:cs="Times New Roman"/>
          <w:i/>
          <w:sz w:val="28"/>
          <w:szCs w:val="28"/>
          <w:lang w:eastAsia="ru-RU"/>
        </w:rPr>
        <w:t>Низька поінформованість.</w:t>
      </w:r>
    </w:p>
    <w:p w:rsidR="002D013B" w:rsidRPr="00585D31" w:rsidRDefault="002D013B" w:rsidP="002D013B">
      <w:pPr>
        <w:spacing w:after="0" w:line="240" w:lineRule="auto"/>
        <w:ind w:firstLine="567"/>
        <w:jc w:val="both"/>
        <w:rPr>
          <w:rFonts w:ascii="Times New Roman" w:eastAsia="Times New Roman" w:hAnsi="Times New Roman" w:cs="Times New Roman"/>
          <w:sz w:val="28"/>
          <w:szCs w:val="28"/>
          <w:lang w:eastAsia="ru-RU"/>
        </w:rPr>
      </w:pPr>
      <w:r w:rsidRPr="00585D31">
        <w:rPr>
          <w:rFonts w:ascii="Times New Roman" w:eastAsia="Times New Roman" w:hAnsi="Times New Roman" w:cs="Times New Roman"/>
          <w:sz w:val="28"/>
          <w:szCs w:val="28"/>
          <w:lang w:eastAsia="ru-RU"/>
        </w:rPr>
        <w:lastRenderedPageBreak/>
        <w:t>Люди недостатньо розуміють переваги альтернативних джерел енергії, можливості їхнього використання та довгострокову економічну вигоду. Здебільшого інформація обмежується технічними аспектами, які здаються складними для широкого загалу. Це знижує інтерес до переходу на нові технології.</w:t>
      </w:r>
    </w:p>
    <w:p w:rsidR="002D013B" w:rsidRPr="00585D31" w:rsidRDefault="002D013B" w:rsidP="002D013B">
      <w:pPr>
        <w:spacing w:after="0" w:line="240" w:lineRule="auto"/>
        <w:ind w:firstLine="567"/>
        <w:jc w:val="both"/>
        <w:rPr>
          <w:rFonts w:ascii="Times New Roman" w:eastAsia="Times New Roman" w:hAnsi="Times New Roman" w:cs="Times New Roman"/>
          <w:i/>
          <w:sz w:val="28"/>
          <w:szCs w:val="28"/>
          <w:lang w:eastAsia="ru-RU"/>
        </w:rPr>
      </w:pPr>
      <w:r w:rsidRPr="00585D31">
        <w:rPr>
          <w:rFonts w:ascii="Times New Roman" w:eastAsia="Times New Roman" w:hAnsi="Times New Roman" w:cs="Times New Roman"/>
          <w:i/>
          <w:sz w:val="28"/>
          <w:szCs w:val="28"/>
          <w:lang w:eastAsia="ru-RU"/>
        </w:rPr>
        <w:t>Недостатня державна підтримка.</w:t>
      </w:r>
    </w:p>
    <w:p w:rsidR="002D013B" w:rsidRPr="00585D31" w:rsidRDefault="002D013B" w:rsidP="002D013B">
      <w:pPr>
        <w:spacing w:after="0" w:line="240" w:lineRule="auto"/>
        <w:ind w:firstLine="567"/>
        <w:jc w:val="both"/>
        <w:rPr>
          <w:rFonts w:ascii="Times New Roman" w:eastAsia="Times New Roman" w:hAnsi="Times New Roman" w:cs="Times New Roman"/>
          <w:sz w:val="28"/>
          <w:szCs w:val="28"/>
          <w:lang w:eastAsia="ru-RU"/>
        </w:rPr>
      </w:pPr>
      <w:r w:rsidRPr="00585D31">
        <w:rPr>
          <w:rFonts w:ascii="Times New Roman" w:eastAsia="Times New Roman" w:hAnsi="Times New Roman" w:cs="Times New Roman"/>
          <w:sz w:val="28"/>
          <w:szCs w:val="28"/>
          <w:lang w:eastAsia="ru-RU"/>
        </w:rPr>
        <w:t xml:space="preserve">Державною програмою передбачено кредитування під 0% на термін                    до 10 років фізичних осіб – власників приватних домогосподарств на придбання </w:t>
      </w:r>
      <w:r w:rsidRPr="00585D31">
        <w:rPr>
          <w:rFonts w:ascii="Times New Roman" w:eastAsia="Times New Roman" w:hAnsi="Times New Roman" w:cs="Times New Roman"/>
          <w:sz w:val="28"/>
          <w:szCs w:val="28"/>
          <w:lang w:eastAsia="uk-UA"/>
        </w:rPr>
        <w:t xml:space="preserve">та встановлення гібридної системи електропостачання – фотоелектричних модулів та/або вітрових електроустановок потужністю від </w:t>
      </w:r>
      <w:r w:rsidR="0073240D">
        <w:rPr>
          <w:rFonts w:ascii="Times New Roman" w:eastAsia="Times New Roman" w:hAnsi="Times New Roman" w:cs="Times New Roman"/>
          <w:sz w:val="28"/>
          <w:szCs w:val="28"/>
          <w:lang w:eastAsia="uk-UA"/>
        </w:rPr>
        <w:br/>
      </w:r>
      <w:r w:rsidRPr="00585D31">
        <w:rPr>
          <w:rFonts w:ascii="Times New Roman" w:eastAsia="Times New Roman" w:hAnsi="Times New Roman" w:cs="Times New Roman"/>
          <w:sz w:val="28"/>
          <w:szCs w:val="28"/>
          <w:lang w:eastAsia="uk-UA"/>
        </w:rPr>
        <w:t>1 кВт до 10 кВт разом із гібридними інверторами, що здатні працювати як в автономному, так і в синхронному з зовнішньою мережею режимі, та установками зберігання енергії ємністю від 1 кВт</w:t>
      </w:r>
      <w:r w:rsidRPr="00585D31">
        <w:rPr>
          <w:rFonts w:ascii="Times New Roman" w:eastAsia="Arial" w:hAnsi="Times New Roman" w:cs="Times New Roman"/>
          <w:sz w:val="28"/>
          <w:szCs w:val="28"/>
        </w:rPr>
        <w:t>·</w:t>
      </w:r>
      <w:r w:rsidRPr="00585D31">
        <w:rPr>
          <w:rFonts w:ascii="Times New Roman" w:eastAsia="Times New Roman" w:hAnsi="Times New Roman" w:cs="Times New Roman"/>
          <w:sz w:val="28"/>
          <w:szCs w:val="28"/>
          <w:lang w:eastAsia="uk-UA"/>
        </w:rPr>
        <w:t>год на кожен 1 кВт встановленої потужності генеруючої установки.</w:t>
      </w:r>
    </w:p>
    <w:p w:rsidR="002D013B" w:rsidRPr="00585D31" w:rsidRDefault="002D013B" w:rsidP="002D013B">
      <w:pPr>
        <w:spacing w:after="0" w:line="240" w:lineRule="auto"/>
        <w:ind w:firstLine="567"/>
        <w:jc w:val="both"/>
        <w:rPr>
          <w:rFonts w:ascii="Times New Roman" w:eastAsia="Times New Roman" w:hAnsi="Times New Roman" w:cs="Times New Roman"/>
          <w:sz w:val="28"/>
          <w:szCs w:val="28"/>
          <w:lang w:eastAsia="uk-UA"/>
        </w:rPr>
      </w:pPr>
      <w:r w:rsidRPr="00585D31">
        <w:rPr>
          <w:rFonts w:ascii="Times New Roman" w:eastAsia="Times New Roman" w:hAnsi="Times New Roman" w:cs="Times New Roman"/>
          <w:sz w:val="28"/>
          <w:szCs w:val="28"/>
          <w:lang w:eastAsia="uk-UA"/>
        </w:rPr>
        <w:t xml:space="preserve">Дія державної програми не поширюється на встановлення генеруючих установок, призначених для виробництва електричної енергії з енергії сонячного випромінювання та/або вітру за </w:t>
      </w:r>
      <w:r w:rsidR="0073240D">
        <w:rPr>
          <w:rFonts w:ascii="Times New Roman" w:eastAsia="Times New Roman" w:hAnsi="Times New Roman" w:cs="Times New Roman"/>
          <w:sz w:val="28"/>
          <w:szCs w:val="28"/>
          <w:lang w:eastAsia="uk-UA"/>
        </w:rPr>
        <w:t>„</w:t>
      </w:r>
      <w:r w:rsidRPr="00585D31">
        <w:rPr>
          <w:rFonts w:ascii="Times New Roman" w:eastAsia="Times New Roman" w:hAnsi="Times New Roman" w:cs="Times New Roman"/>
          <w:sz w:val="28"/>
          <w:szCs w:val="28"/>
          <w:lang w:eastAsia="uk-UA"/>
        </w:rPr>
        <w:t xml:space="preserve">зеленим” тарифом. </w:t>
      </w:r>
    </w:p>
    <w:p w:rsidR="002D013B" w:rsidRPr="00585D31" w:rsidRDefault="002D013B" w:rsidP="002D013B">
      <w:pPr>
        <w:spacing w:after="0" w:line="240" w:lineRule="auto"/>
        <w:ind w:firstLine="567"/>
        <w:jc w:val="both"/>
        <w:rPr>
          <w:rFonts w:ascii="Times New Roman" w:eastAsia="Times New Roman" w:hAnsi="Times New Roman" w:cs="Times New Roman"/>
          <w:sz w:val="28"/>
          <w:szCs w:val="28"/>
          <w:lang w:eastAsia="uk-UA"/>
        </w:rPr>
      </w:pPr>
      <w:r w:rsidRPr="00585D31">
        <w:rPr>
          <w:rFonts w:ascii="Times New Roman" w:eastAsia="Times New Roman" w:hAnsi="Times New Roman" w:cs="Times New Roman"/>
          <w:sz w:val="28"/>
          <w:szCs w:val="28"/>
          <w:lang w:eastAsia="uk-UA"/>
        </w:rPr>
        <w:t xml:space="preserve">Але висока вартість обладнання створює перепони для участі </w:t>
      </w:r>
      <w:r w:rsidR="0073240D">
        <w:rPr>
          <w:rFonts w:ascii="Times New Roman" w:eastAsia="Times New Roman" w:hAnsi="Times New Roman" w:cs="Times New Roman"/>
          <w:sz w:val="28"/>
          <w:szCs w:val="28"/>
          <w:lang w:eastAsia="uk-UA"/>
        </w:rPr>
        <w:t>в</w:t>
      </w:r>
      <w:r w:rsidRPr="00585D31">
        <w:rPr>
          <w:rFonts w:ascii="Times New Roman" w:eastAsia="Times New Roman" w:hAnsi="Times New Roman" w:cs="Times New Roman"/>
          <w:sz w:val="28"/>
          <w:szCs w:val="28"/>
          <w:lang w:eastAsia="uk-UA"/>
        </w:rPr>
        <w:t xml:space="preserve"> державній програмі великої кількості населення.</w:t>
      </w:r>
    </w:p>
    <w:p w:rsidR="002D013B" w:rsidRPr="00585D31" w:rsidRDefault="002D013B" w:rsidP="002D013B">
      <w:pPr>
        <w:spacing w:after="0" w:line="240" w:lineRule="auto"/>
        <w:ind w:firstLine="567"/>
        <w:jc w:val="both"/>
        <w:rPr>
          <w:rFonts w:ascii="Times New Roman" w:eastAsia="Times New Roman" w:hAnsi="Times New Roman" w:cs="Times New Roman"/>
          <w:i/>
          <w:sz w:val="28"/>
          <w:szCs w:val="28"/>
          <w:lang w:eastAsia="ru-RU"/>
        </w:rPr>
      </w:pPr>
      <w:r w:rsidRPr="00585D31">
        <w:rPr>
          <w:rFonts w:ascii="Times New Roman" w:eastAsia="Times New Roman" w:hAnsi="Times New Roman" w:cs="Times New Roman"/>
          <w:i/>
          <w:sz w:val="28"/>
          <w:szCs w:val="28"/>
          <w:lang w:eastAsia="ru-RU"/>
        </w:rPr>
        <w:t>Інфраструктурні проблеми.</w:t>
      </w:r>
    </w:p>
    <w:p w:rsidR="002D013B" w:rsidRPr="00585D31" w:rsidRDefault="002D013B" w:rsidP="002D013B">
      <w:pPr>
        <w:spacing w:after="0" w:line="240" w:lineRule="auto"/>
        <w:ind w:firstLine="567"/>
        <w:jc w:val="both"/>
        <w:rPr>
          <w:rFonts w:ascii="Times New Roman" w:eastAsia="Times New Roman" w:hAnsi="Times New Roman" w:cs="Times New Roman"/>
          <w:sz w:val="28"/>
          <w:szCs w:val="28"/>
          <w:lang w:eastAsia="ru-RU"/>
        </w:rPr>
      </w:pPr>
      <w:r w:rsidRPr="00585D31">
        <w:rPr>
          <w:rFonts w:ascii="Times New Roman" w:eastAsia="Times New Roman" w:hAnsi="Times New Roman" w:cs="Times New Roman"/>
          <w:sz w:val="28"/>
          <w:szCs w:val="28"/>
          <w:lang w:eastAsia="ru-RU"/>
        </w:rPr>
        <w:t>Відсутність розвиненої інфраструктури для обслуговування та монтажу альтернативних енергосистем стає серйозною перешкодою. Це особливо актуально для віддалених регіонів, де складно забезпечити постачання обладнання та доступ до кваліфікованих спеціалістів.</w:t>
      </w:r>
    </w:p>
    <w:p w:rsidR="002D013B" w:rsidRPr="00585D31" w:rsidRDefault="002D013B" w:rsidP="002D013B">
      <w:pPr>
        <w:spacing w:after="0" w:line="240" w:lineRule="auto"/>
        <w:ind w:firstLine="567"/>
        <w:jc w:val="both"/>
        <w:rPr>
          <w:rFonts w:ascii="Times New Roman" w:eastAsia="Times New Roman" w:hAnsi="Times New Roman" w:cs="Times New Roman"/>
          <w:i/>
          <w:sz w:val="28"/>
          <w:szCs w:val="28"/>
          <w:lang w:eastAsia="ru-RU"/>
        </w:rPr>
      </w:pPr>
      <w:r w:rsidRPr="00585D31">
        <w:rPr>
          <w:rFonts w:ascii="Times New Roman" w:eastAsia="Times New Roman" w:hAnsi="Times New Roman" w:cs="Times New Roman"/>
          <w:i/>
          <w:sz w:val="28"/>
          <w:szCs w:val="28"/>
          <w:lang w:eastAsia="ru-RU"/>
        </w:rPr>
        <w:t>Енергетична нестабільність.</w:t>
      </w:r>
    </w:p>
    <w:p w:rsidR="002D013B" w:rsidRPr="00585D31" w:rsidRDefault="002D013B" w:rsidP="002D013B">
      <w:pPr>
        <w:spacing w:after="0" w:line="240" w:lineRule="auto"/>
        <w:ind w:firstLine="567"/>
        <w:jc w:val="both"/>
        <w:rPr>
          <w:rFonts w:ascii="Times New Roman" w:eastAsia="Times New Roman" w:hAnsi="Times New Roman" w:cs="Times New Roman"/>
          <w:sz w:val="28"/>
          <w:szCs w:val="28"/>
          <w:lang w:eastAsia="ru-RU"/>
        </w:rPr>
      </w:pPr>
      <w:r w:rsidRPr="00585D31">
        <w:rPr>
          <w:rFonts w:ascii="Times New Roman" w:eastAsia="Times New Roman" w:hAnsi="Times New Roman" w:cs="Times New Roman"/>
          <w:sz w:val="28"/>
          <w:szCs w:val="28"/>
          <w:lang w:eastAsia="ru-RU"/>
        </w:rPr>
        <w:t>Альтернативна енергетика залежить від природних умов, що призводить до нестабільності постачання енергії. Наприклад, у похмурі дні сонячні панелі генерують менше енергії, а вітрові турбіни працюють лише за наявності достатньої сили вітру. Через це виникає необхідність у дорогих системах зберігання енергії, що додатково ускладнює перехід.</w:t>
      </w:r>
    </w:p>
    <w:p w:rsidR="002D013B" w:rsidRPr="00585D31" w:rsidRDefault="002D013B" w:rsidP="002D013B">
      <w:pPr>
        <w:spacing w:after="0" w:line="240" w:lineRule="auto"/>
        <w:ind w:firstLine="567"/>
        <w:jc w:val="both"/>
        <w:rPr>
          <w:rFonts w:ascii="Times New Roman" w:eastAsia="Times New Roman" w:hAnsi="Times New Roman" w:cs="Times New Roman"/>
          <w:i/>
          <w:sz w:val="28"/>
          <w:szCs w:val="28"/>
          <w:lang w:eastAsia="ru-RU"/>
        </w:rPr>
      </w:pPr>
      <w:r w:rsidRPr="00585D31">
        <w:rPr>
          <w:rFonts w:ascii="Times New Roman" w:eastAsia="Times New Roman" w:hAnsi="Times New Roman" w:cs="Times New Roman"/>
          <w:i/>
          <w:sz w:val="28"/>
          <w:szCs w:val="28"/>
          <w:lang w:eastAsia="ru-RU"/>
        </w:rPr>
        <w:t>Наслідки проблеми.</w:t>
      </w:r>
    </w:p>
    <w:p w:rsidR="002D013B" w:rsidRPr="00585D31" w:rsidRDefault="002D013B" w:rsidP="002D013B">
      <w:pPr>
        <w:spacing w:after="0" w:line="240" w:lineRule="auto"/>
        <w:ind w:firstLine="567"/>
        <w:jc w:val="both"/>
        <w:rPr>
          <w:rFonts w:ascii="Times New Roman" w:eastAsia="Times New Roman" w:hAnsi="Times New Roman" w:cs="Times New Roman"/>
          <w:sz w:val="28"/>
          <w:szCs w:val="28"/>
          <w:lang w:eastAsia="ru-RU"/>
        </w:rPr>
      </w:pPr>
      <w:r w:rsidRPr="00585D31">
        <w:rPr>
          <w:rFonts w:ascii="Times New Roman" w:eastAsia="Times New Roman" w:hAnsi="Times New Roman" w:cs="Times New Roman"/>
          <w:sz w:val="28"/>
          <w:szCs w:val="28"/>
          <w:lang w:eastAsia="ru-RU"/>
        </w:rPr>
        <w:t>Якщо ці бар’єри не подолати, темпи переходу на альтернативні джерела енергії залишатимуться повільними, що негативно вплине на економічний розвиток та енергетичну незалежність. Це також посилить соціальну нерівність, коли доступ до сучасних технологій матимуть лише окремі групи.</w:t>
      </w:r>
    </w:p>
    <w:p w:rsidR="002D013B" w:rsidRPr="00585D31" w:rsidRDefault="002D013B" w:rsidP="002D013B">
      <w:pPr>
        <w:spacing w:after="0" w:line="240" w:lineRule="auto"/>
        <w:rPr>
          <w:rFonts w:ascii="Times New Roman" w:eastAsia="Times New Roman" w:hAnsi="Times New Roman" w:cs="Times New Roman"/>
          <w:b/>
          <w:sz w:val="28"/>
          <w:szCs w:val="28"/>
          <w:lang w:eastAsia="ru-RU"/>
        </w:rPr>
      </w:pPr>
    </w:p>
    <w:p w:rsidR="002D013B" w:rsidRPr="00585D31" w:rsidRDefault="002D013B" w:rsidP="002D013B">
      <w:pPr>
        <w:spacing w:after="0" w:line="240" w:lineRule="auto"/>
        <w:jc w:val="center"/>
        <w:rPr>
          <w:rFonts w:ascii="Times New Roman" w:eastAsia="Times New Roman" w:hAnsi="Times New Roman" w:cs="Times New Roman"/>
          <w:b/>
          <w:sz w:val="28"/>
          <w:szCs w:val="28"/>
          <w:lang w:eastAsia="ru-RU"/>
        </w:rPr>
      </w:pPr>
      <w:r w:rsidRPr="00585D31">
        <w:rPr>
          <w:rFonts w:ascii="Times New Roman" w:eastAsia="Times New Roman" w:hAnsi="Times New Roman" w:cs="Times New Roman"/>
          <w:b/>
          <w:sz w:val="28"/>
          <w:szCs w:val="28"/>
          <w:lang w:eastAsia="ru-RU"/>
        </w:rPr>
        <w:t>Розділ IV. Мета Програми</w:t>
      </w:r>
    </w:p>
    <w:p w:rsidR="002D013B" w:rsidRPr="00585D31" w:rsidRDefault="002D013B" w:rsidP="002D013B">
      <w:pPr>
        <w:spacing w:after="0" w:line="240" w:lineRule="auto"/>
        <w:jc w:val="both"/>
        <w:rPr>
          <w:rFonts w:ascii="Times New Roman" w:eastAsia="Times New Roman" w:hAnsi="Times New Roman" w:cs="Times New Roman"/>
          <w:sz w:val="28"/>
          <w:szCs w:val="28"/>
          <w:lang w:eastAsia="ru-RU"/>
        </w:rPr>
      </w:pPr>
    </w:p>
    <w:p w:rsidR="002D013B" w:rsidRPr="00585D31" w:rsidRDefault="002D013B" w:rsidP="002D013B">
      <w:pPr>
        <w:shd w:val="clear" w:color="auto" w:fill="FFFFFF" w:themeFill="background1"/>
        <w:spacing w:after="0" w:line="240" w:lineRule="auto"/>
        <w:ind w:firstLine="567"/>
        <w:jc w:val="both"/>
        <w:rPr>
          <w:rFonts w:ascii="Times New Roman" w:hAnsi="Times New Roman" w:cs="Times New Roman"/>
          <w:sz w:val="28"/>
          <w:szCs w:val="28"/>
        </w:rPr>
      </w:pPr>
      <w:r w:rsidRPr="00585D31">
        <w:rPr>
          <w:rFonts w:ascii="Times New Roman" w:hAnsi="Times New Roman" w:cs="Times New Roman"/>
          <w:sz w:val="28"/>
          <w:szCs w:val="28"/>
        </w:rPr>
        <w:t>Формування умов для забезпечення енергетичної безпеки Дніпропетровської області, стимулювання населення області до виробництва електричної енергії з альтернативних джерел енергії шляхом придбання та встановлення гібридних генеруючих установок у власних домогосподарствах.</w:t>
      </w:r>
    </w:p>
    <w:p w:rsidR="0073240D" w:rsidRPr="00240417" w:rsidRDefault="0073240D" w:rsidP="002D013B">
      <w:pPr>
        <w:spacing w:after="0" w:line="240" w:lineRule="auto"/>
        <w:jc w:val="center"/>
        <w:rPr>
          <w:rFonts w:ascii="Times New Roman" w:eastAsia="Times New Roman" w:hAnsi="Times New Roman" w:cs="Times New Roman"/>
          <w:b/>
          <w:sz w:val="28"/>
          <w:szCs w:val="28"/>
          <w:lang w:val="ru-RU" w:eastAsia="ru-RU"/>
        </w:rPr>
      </w:pPr>
    </w:p>
    <w:p w:rsidR="00584554" w:rsidRPr="00240417" w:rsidRDefault="00584554" w:rsidP="002D013B">
      <w:pPr>
        <w:spacing w:after="0" w:line="240" w:lineRule="auto"/>
        <w:jc w:val="center"/>
        <w:rPr>
          <w:rFonts w:ascii="Times New Roman" w:eastAsia="Times New Roman" w:hAnsi="Times New Roman" w:cs="Times New Roman"/>
          <w:b/>
          <w:sz w:val="28"/>
          <w:szCs w:val="28"/>
          <w:lang w:val="ru-RU" w:eastAsia="ru-RU"/>
        </w:rPr>
      </w:pPr>
    </w:p>
    <w:p w:rsidR="002D013B" w:rsidRPr="00240417" w:rsidRDefault="002D013B" w:rsidP="002D013B">
      <w:pPr>
        <w:spacing w:after="0" w:line="240" w:lineRule="auto"/>
        <w:jc w:val="center"/>
        <w:rPr>
          <w:rFonts w:ascii="Times New Roman" w:eastAsia="Times New Roman" w:hAnsi="Times New Roman" w:cs="Times New Roman"/>
          <w:b/>
          <w:sz w:val="28"/>
          <w:szCs w:val="28"/>
          <w:lang w:val="ru-RU" w:eastAsia="ru-RU"/>
        </w:rPr>
      </w:pPr>
      <w:r w:rsidRPr="00585D31">
        <w:rPr>
          <w:rFonts w:ascii="Times New Roman" w:eastAsia="Times New Roman" w:hAnsi="Times New Roman" w:cs="Times New Roman"/>
          <w:b/>
          <w:sz w:val="28"/>
          <w:szCs w:val="28"/>
          <w:lang w:eastAsia="ru-RU"/>
        </w:rPr>
        <w:lastRenderedPageBreak/>
        <w:t>Розділ V. Обґрунтування шляхів і засобів розв’язання проблеми</w:t>
      </w:r>
    </w:p>
    <w:p w:rsidR="00584554" w:rsidRPr="00240417" w:rsidRDefault="00584554" w:rsidP="002D013B">
      <w:pPr>
        <w:spacing w:after="0" w:line="240" w:lineRule="auto"/>
        <w:jc w:val="center"/>
        <w:rPr>
          <w:rFonts w:ascii="Times New Roman" w:eastAsia="Times New Roman" w:hAnsi="Times New Roman" w:cs="Times New Roman"/>
          <w:b/>
          <w:sz w:val="28"/>
          <w:szCs w:val="28"/>
          <w:lang w:val="ru-RU" w:eastAsia="ru-RU"/>
        </w:rPr>
      </w:pPr>
    </w:p>
    <w:p w:rsidR="002D013B" w:rsidRPr="00585D31" w:rsidRDefault="002D013B" w:rsidP="002D013B">
      <w:pPr>
        <w:spacing w:after="0" w:line="240" w:lineRule="auto"/>
        <w:ind w:firstLine="567"/>
        <w:jc w:val="both"/>
        <w:rPr>
          <w:rFonts w:ascii="Times New Roman" w:eastAsia="Times New Roman" w:hAnsi="Times New Roman" w:cs="Times New Roman"/>
          <w:sz w:val="28"/>
          <w:szCs w:val="28"/>
          <w:lang w:eastAsia="ru-RU"/>
        </w:rPr>
      </w:pPr>
      <w:r w:rsidRPr="00585D31">
        <w:rPr>
          <w:rFonts w:ascii="Times New Roman" w:eastAsia="Times New Roman" w:hAnsi="Times New Roman" w:cs="Times New Roman"/>
          <w:sz w:val="28"/>
          <w:szCs w:val="28"/>
          <w:lang w:eastAsia="ru-RU"/>
        </w:rPr>
        <w:t>Розв’язання проблеми підтримки людей у напрямку енергозабезпечення альтернативними джерелами потребує системного підходу. Необхідно поєднувати фінансові, освітні та інфраструктурні заходи, щоб зробити альтернативну енергетику доступною, зрозумілою та вигідною для широких верств населення:</w:t>
      </w:r>
    </w:p>
    <w:p w:rsidR="002D013B" w:rsidRPr="00585D31" w:rsidRDefault="002D013B" w:rsidP="002D013B">
      <w:pPr>
        <w:spacing w:after="0" w:line="240" w:lineRule="auto"/>
        <w:ind w:firstLine="567"/>
        <w:jc w:val="both"/>
        <w:rPr>
          <w:rFonts w:ascii="Times New Roman" w:eastAsia="Times New Roman" w:hAnsi="Times New Roman" w:cs="Times New Roman"/>
          <w:sz w:val="28"/>
          <w:szCs w:val="28"/>
          <w:lang w:eastAsia="ru-RU"/>
        </w:rPr>
      </w:pPr>
      <w:r w:rsidRPr="00585D31">
        <w:rPr>
          <w:rFonts w:ascii="Times New Roman" w:eastAsia="Times New Roman" w:hAnsi="Times New Roman" w:cs="Times New Roman"/>
          <w:sz w:val="28"/>
          <w:szCs w:val="28"/>
          <w:lang w:eastAsia="ru-RU"/>
        </w:rPr>
        <w:t>освітні кампанії для підвищення обізнаності населення про переваги альтернативної енергетики;</w:t>
      </w:r>
    </w:p>
    <w:p w:rsidR="002D013B" w:rsidRPr="00585D31" w:rsidRDefault="002D013B" w:rsidP="002D013B">
      <w:pPr>
        <w:spacing w:after="0" w:line="240" w:lineRule="auto"/>
        <w:ind w:firstLine="567"/>
        <w:jc w:val="both"/>
        <w:rPr>
          <w:rFonts w:ascii="Times New Roman" w:eastAsia="Times New Roman" w:hAnsi="Times New Roman" w:cs="Times New Roman"/>
          <w:sz w:val="28"/>
          <w:szCs w:val="28"/>
          <w:lang w:eastAsia="ru-RU"/>
        </w:rPr>
      </w:pPr>
      <w:r w:rsidRPr="00585D31">
        <w:rPr>
          <w:rFonts w:ascii="Times New Roman" w:eastAsia="Times New Roman" w:hAnsi="Times New Roman" w:cs="Times New Roman"/>
          <w:sz w:val="28"/>
          <w:szCs w:val="28"/>
          <w:lang w:eastAsia="ru-RU"/>
        </w:rPr>
        <w:t>розвиток інфраструктури для доступності обладнання та сервісів у віддалених регіонах;</w:t>
      </w:r>
    </w:p>
    <w:p w:rsidR="002D013B" w:rsidRPr="00585D31" w:rsidRDefault="002D013B" w:rsidP="002D013B">
      <w:pPr>
        <w:spacing w:after="0" w:line="240" w:lineRule="auto"/>
        <w:ind w:firstLine="567"/>
        <w:jc w:val="both"/>
        <w:rPr>
          <w:rFonts w:ascii="Times New Roman" w:eastAsia="Times New Roman" w:hAnsi="Times New Roman" w:cs="Times New Roman"/>
          <w:sz w:val="28"/>
          <w:szCs w:val="28"/>
          <w:lang w:eastAsia="ru-RU"/>
        </w:rPr>
      </w:pPr>
      <w:r w:rsidRPr="00585D31">
        <w:rPr>
          <w:rFonts w:ascii="Times New Roman" w:eastAsia="Times New Roman" w:hAnsi="Times New Roman" w:cs="Times New Roman"/>
          <w:sz w:val="28"/>
          <w:szCs w:val="28"/>
          <w:lang w:eastAsia="ru-RU"/>
        </w:rPr>
        <w:t>фінансова підтримка населення шляхом компенсації частини вартості встановленого обладнання сонячних або вітрових електростанцій у домогосподарствах.</w:t>
      </w:r>
    </w:p>
    <w:p w:rsidR="002D013B" w:rsidRPr="00585D31" w:rsidRDefault="002D013B" w:rsidP="002D013B">
      <w:pPr>
        <w:spacing w:after="0" w:line="240" w:lineRule="auto"/>
        <w:ind w:firstLine="567"/>
        <w:jc w:val="both"/>
        <w:rPr>
          <w:rFonts w:ascii="Times New Roman" w:eastAsia="Times New Roman" w:hAnsi="Times New Roman" w:cs="Times New Roman"/>
          <w:sz w:val="28"/>
          <w:szCs w:val="28"/>
          <w:lang w:eastAsia="ru-RU"/>
        </w:rPr>
      </w:pPr>
    </w:p>
    <w:p w:rsidR="002D013B" w:rsidRPr="00585D31" w:rsidRDefault="002D013B" w:rsidP="002D013B">
      <w:pPr>
        <w:spacing w:after="0" w:line="240" w:lineRule="auto"/>
        <w:jc w:val="center"/>
        <w:rPr>
          <w:rFonts w:ascii="Times New Roman" w:eastAsia="Times New Roman" w:hAnsi="Times New Roman" w:cs="Times New Roman"/>
          <w:b/>
          <w:sz w:val="28"/>
          <w:szCs w:val="28"/>
          <w:lang w:eastAsia="ru-RU"/>
        </w:rPr>
      </w:pPr>
      <w:r w:rsidRPr="00585D31">
        <w:rPr>
          <w:rFonts w:ascii="Times New Roman" w:eastAsia="Times New Roman" w:hAnsi="Times New Roman" w:cs="Times New Roman"/>
          <w:b/>
          <w:sz w:val="28"/>
          <w:szCs w:val="28"/>
          <w:lang w:eastAsia="ru-RU"/>
        </w:rPr>
        <w:t>Розділ VI. Строки та етапи виконання Програми</w:t>
      </w:r>
    </w:p>
    <w:p w:rsidR="002D013B" w:rsidRPr="00585D31" w:rsidRDefault="002D013B" w:rsidP="002D013B">
      <w:pPr>
        <w:spacing w:after="0" w:line="240" w:lineRule="auto"/>
        <w:jc w:val="both"/>
        <w:rPr>
          <w:rFonts w:ascii="Times New Roman" w:eastAsia="Times New Roman" w:hAnsi="Times New Roman" w:cs="Times New Roman"/>
          <w:sz w:val="28"/>
          <w:szCs w:val="28"/>
          <w:lang w:eastAsia="ru-RU"/>
        </w:rPr>
      </w:pPr>
    </w:p>
    <w:p w:rsidR="002D013B" w:rsidRPr="00585D31" w:rsidRDefault="002D013B" w:rsidP="002D013B">
      <w:pPr>
        <w:spacing w:after="0" w:line="240" w:lineRule="auto"/>
        <w:ind w:firstLine="567"/>
        <w:jc w:val="both"/>
        <w:rPr>
          <w:rFonts w:ascii="Times New Roman" w:eastAsia="Times New Roman" w:hAnsi="Times New Roman" w:cs="Times New Roman"/>
          <w:sz w:val="28"/>
          <w:szCs w:val="28"/>
          <w:lang w:eastAsia="ru-RU"/>
        </w:rPr>
      </w:pPr>
      <w:r w:rsidRPr="00585D31">
        <w:rPr>
          <w:rFonts w:ascii="Times New Roman" w:eastAsia="Times New Roman" w:hAnsi="Times New Roman" w:cs="Times New Roman"/>
          <w:sz w:val="28"/>
          <w:szCs w:val="28"/>
          <w:lang w:eastAsia="ru-RU"/>
        </w:rPr>
        <w:t>Програма розрахована на два роки та передбачає виконання в один етап: 2025 – 2026 роки.</w:t>
      </w:r>
    </w:p>
    <w:p w:rsidR="002D013B" w:rsidRPr="00585D31" w:rsidRDefault="002D013B" w:rsidP="002D013B">
      <w:pPr>
        <w:spacing w:after="0" w:line="240" w:lineRule="auto"/>
        <w:ind w:firstLine="567"/>
        <w:rPr>
          <w:rFonts w:ascii="Times New Roman" w:eastAsia="Times New Roman" w:hAnsi="Times New Roman" w:cs="Times New Roman"/>
          <w:sz w:val="28"/>
          <w:szCs w:val="28"/>
          <w:lang w:eastAsia="ru-RU"/>
        </w:rPr>
      </w:pPr>
    </w:p>
    <w:p w:rsidR="002D013B" w:rsidRPr="00585D31" w:rsidRDefault="002D013B" w:rsidP="002D013B">
      <w:pPr>
        <w:spacing w:after="0" w:line="240" w:lineRule="auto"/>
        <w:jc w:val="center"/>
        <w:rPr>
          <w:rFonts w:ascii="Times New Roman" w:eastAsia="Times New Roman" w:hAnsi="Times New Roman" w:cs="Times New Roman"/>
          <w:b/>
          <w:sz w:val="28"/>
          <w:szCs w:val="28"/>
          <w:lang w:eastAsia="ru-RU"/>
        </w:rPr>
      </w:pPr>
      <w:r w:rsidRPr="00585D31">
        <w:rPr>
          <w:rFonts w:ascii="Times New Roman" w:eastAsia="Times New Roman" w:hAnsi="Times New Roman" w:cs="Times New Roman"/>
          <w:b/>
          <w:sz w:val="28"/>
          <w:szCs w:val="28"/>
          <w:lang w:eastAsia="ru-RU"/>
        </w:rPr>
        <w:t>Розділ VII. Перелік завдань та заходів Програми</w:t>
      </w:r>
    </w:p>
    <w:p w:rsidR="002D013B" w:rsidRPr="00585D31" w:rsidRDefault="002D013B" w:rsidP="002D013B">
      <w:pPr>
        <w:spacing w:after="0" w:line="240" w:lineRule="auto"/>
        <w:jc w:val="center"/>
        <w:rPr>
          <w:rFonts w:ascii="Times New Roman" w:eastAsia="Times New Roman" w:hAnsi="Times New Roman" w:cs="Times New Roman"/>
          <w:b/>
          <w:sz w:val="28"/>
          <w:szCs w:val="28"/>
          <w:lang w:eastAsia="ru-RU"/>
        </w:rPr>
      </w:pPr>
    </w:p>
    <w:p w:rsidR="002D013B" w:rsidRPr="00585D31" w:rsidRDefault="002D013B" w:rsidP="002D013B">
      <w:pPr>
        <w:spacing w:after="0" w:line="240" w:lineRule="auto"/>
        <w:ind w:firstLine="567"/>
        <w:jc w:val="both"/>
        <w:rPr>
          <w:rFonts w:ascii="Times New Roman" w:eastAsia="Times New Roman" w:hAnsi="Times New Roman" w:cs="Times New Roman"/>
          <w:sz w:val="28"/>
          <w:szCs w:val="28"/>
          <w:lang w:eastAsia="ru-RU"/>
        </w:rPr>
      </w:pPr>
      <w:r w:rsidRPr="00585D31">
        <w:rPr>
          <w:rFonts w:ascii="Times New Roman" w:eastAsia="Times New Roman" w:hAnsi="Times New Roman" w:cs="Times New Roman"/>
          <w:sz w:val="28"/>
          <w:szCs w:val="28"/>
          <w:lang w:eastAsia="ru-RU"/>
        </w:rPr>
        <w:t xml:space="preserve">Для забезпечення якісного виконання та дієвого контролю за реалізацією Програми, враховуючи визначені пріоритети, розроблено перелік завдань і заходів, який визначає очікувані результати та необхідні обсяги фінансування (додаток 1 до </w:t>
      </w:r>
      <w:r w:rsidR="002367AB">
        <w:rPr>
          <w:rFonts w:ascii="Times New Roman" w:eastAsia="Times New Roman" w:hAnsi="Times New Roman" w:cs="Times New Roman"/>
          <w:sz w:val="28"/>
          <w:szCs w:val="28"/>
          <w:lang w:eastAsia="ru-RU"/>
        </w:rPr>
        <w:t>додатка до рішення</w:t>
      </w:r>
      <w:r w:rsidRPr="00585D31">
        <w:rPr>
          <w:rFonts w:ascii="Times New Roman" w:eastAsia="Times New Roman" w:hAnsi="Times New Roman" w:cs="Times New Roman"/>
          <w:sz w:val="28"/>
          <w:szCs w:val="28"/>
          <w:lang w:eastAsia="ru-RU"/>
        </w:rPr>
        <w:t xml:space="preserve">). </w:t>
      </w:r>
    </w:p>
    <w:p w:rsidR="002D013B" w:rsidRPr="00585D31" w:rsidRDefault="002D013B" w:rsidP="002D013B">
      <w:pPr>
        <w:spacing w:after="0" w:line="240" w:lineRule="auto"/>
        <w:jc w:val="center"/>
        <w:rPr>
          <w:rFonts w:ascii="Times New Roman" w:eastAsia="Times New Roman" w:hAnsi="Times New Roman" w:cs="Times New Roman"/>
          <w:b/>
          <w:sz w:val="28"/>
          <w:szCs w:val="28"/>
          <w:lang w:eastAsia="ru-RU"/>
        </w:rPr>
      </w:pPr>
    </w:p>
    <w:p w:rsidR="002D013B" w:rsidRPr="00585D31" w:rsidRDefault="002D013B" w:rsidP="002D013B">
      <w:pPr>
        <w:spacing w:after="0" w:line="240" w:lineRule="auto"/>
        <w:jc w:val="center"/>
        <w:rPr>
          <w:rFonts w:ascii="Times New Roman" w:eastAsia="Times New Roman" w:hAnsi="Times New Roman" w:cs="Times New Roman"/>
          <w:b/>
          <w:sz w:val="28"/>
          <w:szCs w:val="28"/>
          <w:lang w:eastAsia="ru-RU"/>
        </w:rPr>
      </w:pPr>
      <w:r w:rsidRPr="00585D31">
        <w:rPr>
          <w:rFonts w:ascii="Times New Roman" w:eastAsia="Times New Roman" w:hAnsi="Times New Roman" w:cs="Times New Roman"/>
          <w:b/>
          <w:sz w:val="28"/>
          <w:szCs w:val="28"/>
          <w:lang w:eastAsia="ru-RU"/>
        </w:rPr>
        <w:t>Розділ VIII. Ресурсне забезпечення Програми</w:t>
      </w:r>
    </w:p>
    <w:p w:rsidR="002D013B" w:rsidRPr="00585D31" w:rsidRDefault="002D013B" w:rsidP="002D013B">
      <w:pPr>
        <w:spacing w:after="0" w:line="240" w:lineRule="auto"/>
        <w:jc w:val="both"/>
        <w:rPr>
          <w:rFonts w:ascii="Times New Roman" w:eastAsia="Times New Roman" w:hAnsi="Times New Roman" w:cs="Times New Roman"/>
          <w:sz w:val="28"/>
          <w:szCs w:val="28"/>
          <w:lang w:eastAsia="ru-RU"/>
        </w:rPr>
      </w:pPr>
    </w:p>
    <w:p w:rsidR="002D013B" w:rsidRPr="00585D31" w:rsidRDefault="002D013B" w:rsidP="002D013B">
      <w:pPr>
        <w:spacing w:after="0" w:line="240" w:lineRule="auto"/>
        <w:ind w:firstLine="567"/>
        <w:jc w:val="both"/>
        <w:rPr>
          <w:rFonts w:ascii="Times New Roman" w:hAnsi="Times New Roman" w:cs="Times New Roman"/>
          <w:sz w:val="28"/>
          <w:szCs w:val="28"/>
        </w:rPr>
      </w:pPr>
      <w:r w:rsidRPr="00585D31">
        <w:rPr>
          <w:rFonts w:ascii="Times New Roman" w:hAnsi="Times New Roman" w:cs="Times New Roman"/>
          <w:sz w:val="28"/>
          <w:szCs w:val="28"/>
        </w:rPr>
        <w:t xml:space="preserve">Фінансове забезпечення заходів Програми здійснюється відповідно до Бюджетного кодексу України за рахунок коштів обласного, місцевих бюджетів та інших джерел фінансування, </w:t>
      </w:r>
      <w:r w:rsidRPr="00585D31">
        <w:rPr>
          <w:rFonts w:ascii="Times New Roman" w:eastAsia="Calibri" w:hAnsi="Times New Roman" w:cs="Times New Roman"/>
          <w:sz w:val="28"/>
          <w:szCs w:val="28"/>
        </w:rPr>
        <w:t>не заборонених чинним законодавством України</w:t>
      </w:r>
      <w:r w:rsidRPr="00585D31">
        <w:rPr>
          <w:rFonts w:ascii="Times New Roman" w:hAnsi="Times New Roman" w:cs="Times New Roman"/>
          <w:sz w:val="28"/>
          <w:szCs w:val="28"/>
        </w:rPr>
        <w:t>.</w:t>
      </w:r>
    </w:p>
    <w:p w:rsidR="002D013B" w:rsidRPr="00585D31" w:rsidRDefault="002D013B" w:rsidP="002D013B">
      <w:pPr>
        <w:spacing w:after="0" w:line="240" w:lineRule="auto"/>
        <w:ind w:firstLine="567"/>
        <w:jc w:val="both"/>
        <w:rPr>
          <w:rFonts w:ascii="Times New Roman" w:hAnsi="Times New Roman" w:cs="Times New Roman"/>
          <w:sz w:val="28"/>
          <w:szCs w:val="28"/>
        </w:rPr>
      </w:pPr>
      <w:r w:rsidRPr="00585D31">
        <w:rPr>
          <w:rFonts w:ascii="Times New Roman" w:hAnsi="Times New Roman" w:cs="Times New Roman"/>
          <w:sz w:val="28"/>
          <w:szCs w:val="28"/>
        </w:rPr>
        <w:t>Обсяги фінансування обласного бюджету визначаються щороку під час формування або під час виконання в межах передбачених фінансових ресурсів.</w:t>
      </w:r>
    </w:p>
    <w:p w:rsidR="002D013B" w:rsidRPr="00585D31" w:rsidRDefault="002D013B" w:rsidP="002D013B">
      <w:pPr>
        <w:spacing w:after="0" w:line="240" w:lineRule="auto"/>
        <w:ind w:firstLine="567"/>
        <w:jc w:val="both"/>
        <w:rPr>
          <w:rFonts w:ascii="Times New Roman" w:hAnsi="Times New Roman" w:cs="Times New Roman"/>
          <w:b/>
          <w:sz w:val="28"/>
          <w:szCs w:val="28"/>
        </w:rPr>
      </w:pPr>
    </w:p>
    <w:p w:rsidR="002D013B" w:rsidRPr="00585D31" w:rsidRDefault="002D013B" w:rsidP="002D013B">
      <w:pPr>
        <w:spacing w:after="0" w:line="240" w:lineRule="auto"/>
        <w:jc w:val="center"/>
        <w:rPr>
          <w:rFonts w:ascii="Times New Roman" w:eastAsia="Times New Roman" w:hAnsi="Times New Roman" w:cs="Times New Roman"/>
          <w:b/>
          <w:sz w:val="28"/>
          <w:szCs w:val="28"/>
          <w:lang w:eastAsia="ru-RU"/>
        </w:rPr>
      </w:pPr>
      <w:r w:rsidRPr="00585D31">
        <w:rPr>
          <w:rFonts w:ascii="Times New Roman" w:eastAsia="Times New Roman" w:hAnsi="Times New Roman" w:cs="Times New Roman"/>
          <w:b/>
          <w:sz w:val="28"/>
          <w:szCs w:val="28"/>
          <w:lang w:eastAsia="ru-RU"/>
        </w:rPr>
        <w:t xml:space="preserve">Розділ IX. Організація управління та контролю </w:t>
      </w:r>
    </w:p>
    <w:p w:rsidR="002D013B" w:rsidRPr="00585D31" w:rsidRDefault="002D013B" w:rsidP="002D013B">
      <w:pPr>
        <w:spacing w:after="0" w:line="240" w:lineRule="auto"/>
        <w:jc w:val="center"/>
        <w:rPr>
          <w:rFonts w:ascii="Times New Roman" w:eastAsia="Times New Roman" w:hAnsi="Times New Roman" w:cs="Times New Roman"/>
          <w:b/>
          <w:sz w:val="28"/>
          <w:szCs w:val="28"/>
          <w:lang w:eastAsia="ru-RU"/>
        </w:rPr>
      </w:pPr>
      <w:r w:rsidRPr="00585D31">
        <w:rPr>
          <w:rFonts w:ascii="Times New Roman" w:eastAsia="Times New Roman" w:hAnsi="Times New Roman" w:cs="Times New Roman"/>
          <w:b/>
          <w:sz w:val="28"/>
          <w:szCs w:val="28"/>
          <w:lang w:eastAsia="ru-RU"/>
        </w:rPr>
        <w:t>за ходом виконання Програми</w:t>
      </w:r>
    </w:p>
    <w:p w:rsidR="002D013B" w:rsidRPr="00585D31" w:rsidRDefault="002D013B" w:rsidP="002D013B">
      <w:pPr>
        <w:spacing w:after="0" w:line="240" w:lineRule="auto"/>
        <w:jc w:val="center"/>
        <w:rPr>
          <w:rFonts w:ascii="Times New Roman" w:eastAsia="Times New Roman" w:hAnsi="Times New Roman" w:cs="Times New Roman"/>
          <w:sz w:val="28"/>
          <w:szCs w:val="28"/>
          <w:lang w:eastAsia="ru-RU"/>
        </w:rPr>
      </w:pPr>
    </w:p>
    <w:p w:rsidR="002D013B" w:rsidRPr="00585D31" w:rsidRDefault="002D013B" w:rsidP="002D013B">
      <w:pPr>
        <w:spacing w:after="0" w:line="240" w:lineRule="auto"/>
        <w:ind w:firstLine="567"/>
        <w:jc w:val="both"/>
        <w:rPr>
          <w:rFonts w:ascii="Times New Roman" w:eastAsia="Times New Roman" w:hAnsi="Times New Roman" w:cs="Times New Roman"/>
          <w:sz w:val="28"/>
          <w:szCs w:val="28"/>
          <w:lang w:eastAsia="ru-RU"/>
        </w:rPr>
      </w:pPr>
      <w:r w:rsidRPr="00585D31">
        <w:rPr>
          <w:rFonts w:ascii="Times New Roman" w:eastAsia="Times New Roman" w:hAnsi="Times New Roman" w:cs="Times New Roman"/>
          <w:sz w:val="28"/>
          <w:szCs w:val="28"/>
          <w:lang w:eastAsia="ru-RU"/>
        </w:rPr>
        <w:t xml:space="preserve">Контроль за виконанням Програми здійснює постійна комісія обласної ради з питань екології та енергозбереження. </w:t>
      </w:r>
    </w:p>
    <w:p w:rsidR="002D013B" w:rsidRPr="00585D31" w:rsidRDefault="002D013B" w:rsidP="002D013B">
      <w:pPr>
        <w:tabs>
          <w:tab w:val="left" w:pos="1722"/>
          <w:tab w:val="left" w:pos="4820"/>
        </w:tabs>
        <w:spacing w:after="0" w:line="240" w:lineRule="auto"/>
        <w:ind w:firstLine="567"/>
        <w:jc w:val="both"/>
        <w:rPr>
          <w:rFonts w:ascii="Times New Roman" w:hAnsi="Times New Roman" w:cs="Times New Roman"/>
          <w:sz w:val="28"/>
          <w:szCs w:val="28"/>
        </w:rPr>
      </w:pPr>
      <w:r w:rsidRPr="00585D31">
        <w:rPr>
          <w:rFonts w:ascii="Times New Roman" w:hAnsi="Times New Roman" w:cs="Times New Roman"/>
          <w:sz w:val="28"/>
          <w:szCs w:val="28"/>
        </w:rPr>
        <w:t xml:space="preserve">Відповідальні за виконання Програми щокварталу до 10 числа місяця, що настає за звітним періодом, надають звіт до </w:t>
      </w:r>
      <w:r w:rsidRPr="00585D31">
        <w:rPr>
          <w:rFonts w:ascii="Times New Roman" w:eastAsia="Times New Roman" w:hAnsi="Times New Roman" w:cs="Times New Roman"/>
          <w:sz w:val="28"/>
          <w:szCs w:val="28"/>
          <w:lang w:eastAsia="ru-RU"/>
        </w:rPr>
        <w:t>департаменту житлово-комунального господарства та будівництва обласної державної адміністрації</w:t>
      </w:r>
      <w:r w:rsidRPr="00585D31">
        <w:rPr>
          <w:rFonts w:ascii="Times New Roman" w:hAnsi="Times New Roman" w:cs="Times New Roman"/>
          <w:sz w:val="28"/>
          <w:szCs w:val="28"/>
        </w:rPr>
        <w:t>.</w:t>
      </w:r>
    </w:p>
    <w:p w:rsidR="002D013B" w:rsidRPr="00585D31" w:rsidRDefault="002D013B" w:rsidP="002D013B">
      <w:pPr>
        <w:tabs>
          <w:tab w:val="left" w:pos="1722"/>
        </w:tabs>
        <w:spacing w:after="0" w:line="240" w:lineRule="auto"/>
        <w:ind w:firstLine="567"/>
        <w:jc w:val="both"/>
        <w:rPr>
          <w:rFonts w:ascii="Times New Roman" w:hAnsi="Times New Roman" w:cs="Times New Roman"/>
          <w:sz w:val="28"/>
          <w:szCs w:val="28"/>
        </w:rPr>
      </w:pPr>
      <w:r w:rsidRPr="00585D31">
        <w:rPr>
          <w:rFonts w:ascii="Times New Roman" w:hAnsi="Times New Roman" w:cs="Times New Roman"/>
          <w:sz w:val="28"/>
          <w:szCs w:val="28"/>
        </w:rPr>
        <w:lastRenderedPageBreak/>
        <w:t xml:space="preserve">Оцінку стану ефективності реалізації Програми здійснюють замовник – </w:t>
      </w:r>
      <w:r w:rsidRPr="00585D31">
        <w:rPr>
          <w:rFonts w:ascii="Times New Roman" w:eastAsia="Times New Roman" w:hAnsi="Times New Roman" w:cs="Times New Roman"/>
          <w:sz w:val="28"/>
          <w:szCs w:val="28"/>
          <w:lang w:eastAsia="ru-RU"/>
        </w:rPr>
        <w:t>департамент житлово-комунального господарства та будівництва обласної державної адміністрації</w:t>
      </w:r>
      <w:r w:rsidR="002367AB">
        <w:rPr>
          <w:rFonts w:ascii="Times New Roman" w:eastAsia="Times New Roman" w:hAnsi="Times New Roman" w:cs="Times New Roman"/>
          <w:sz w:val="28"/>
          <w:szCs w:val="28"/>
          <w:lang w:eastAsia="ru-RU"/>
        </w:rPr>
        <w:t>,</w:t>
      </w:r>
      <w:r w:rsidRPr="00585D31">
        <w:rPr>
          <w:rFonts w:ascii="Times New Roman" w:eastAsia="Times New Roman" w:hAnsi="Times New Roman" w:cs="Times New Roman"/>
          <w:sz w:val="28"/>
          <w:szCs w:val="28"/>
          <w:lang w:eastAsia="ru-RU"/>
        </w:rPr>
        <w:t xml:space="preserve"> співзамовник – управління паливно-енергетичного комплексу та енергозбереження обласної державної адміністрації</w:t>
      </w:r>
      <w:r w:rsidRPr="00585D31">
        <w:rPr>
          <w:rFonts w:ascii="Times New Roman" w:hAnsi="Times New Roman" w:cs="Times New Roman"/>
          <w:sz w:val="28"/>
          <w:szCs w:val="28"/>
        </w:rPr>
        <w:t xml:space="preserve"> протягом усього строку її виконання.</w:t>
      </w:r>
      <w:r w:rsidRPr="00585D31">
        <w:rPr>
          <w:rFonts w:ascii="Times New Roman" w:hAnsi="Times New Roman" w:cs="Times New Roman"/>
          <w:noProof/>
          <w:sz w:val="28"/>
          <w:szCs w:val="28"/>
        </w:rPr>
        <w:t xml:space="preserve"> </w:t>
      </w:r>
    </w:p>
    <w:p w:rsidR="002D013B" w:rsidRPr="009D6D33" w:rsidRDefault="002D013B" w:rsidP="002D013B">
      <w:pPr>
        <w:tabs>
          <w:tab w:val="left" w:pos="1722"/>
        </w:tabs>
        <w:spacing w:after="0" w:line="240" w:lineRule="auto"/>
        <w:ind w:firstLine="567"/>
        <w:jc w:val="both"/>
        <w:rPr>
          <w:rFonts w:ascii="Times New Roman" w:hAnsi="Times New Roman" w:cs="Times New Roman"/>
          <w:sz w:val="28"/>
          <w:szCs w:val="28"/>
        </w:rPr>
      </w:pPr>
      <w:r>
        <w:rPr>
          <w:rFonts w:ascii="Times New Roman" w:hAnsi="Times New Roman" w:cs="Times New Roman"/>
          <w:noProof/>
          <w:sz w:val="28"/>
          <w:szCs w:val="28"/>
        </w:rPr>
        <w:t xml:space="preserve">Управління паливно-енергетичного комплексу та енергозбереження </w:t>
      </w:r>
      <w:r w:rsidRPr="008960D2">
        <w:rPr>
          <w:rFonts w:ascii="Times New Roman" w:eastAsia="Times New Roman" w:hAnsi="Times New Roman" w:cs="Times New Roman"/>
          <w:sz w:val="28"/>
          <w:szCs w:val="28"/>
          <w:lang w:eastAsia="ru-RU"/>
        </w:rPr>
        <w:t>обласної державної адміністрації</w:t>
      </w:r>
      <w:r>
        <w:rPr>
          <w:rFonts w:ascii="Times New Roman" w:eastAsia="Times New Roman" w:hAnsi="Times New Roman" w:cs="Times New Roman"/>
          <w:sz w:val="28"/>
          <w:szCs w:val="28"/>
          <w:lang w:eastAsia="ru-RU"/>
        </w:rPr>
        <w:t xml:space="preserve"> щокварталу до 10 числа місяця, що настає за звітним періодом, надає звіт про хід виконання Програми замовнику </w:t>
      </w:r>
      <w:r w:rsidRPr="00ED7C64">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xml:space="preserve"> департаменту житлово-</w:t>
      </w:r>
      <w:r w:rsidRPr="008960D2">
        <w:rPr>
          <w:rFonts w:ascii="Times New Roman" w:eastAsia="Times New Roman" w:hAnsi="Times New Roman" w:cs="Times New Roman"/>
          <w:sz w:val="28"/>
          <w:szCs w:val="28"/>
          <w:lang w:eastAsia="ru-RU"/>
        </w:rPr>
        <w:t>комунального господарства та будівництва обласної державної адміністрації</w:t>
      </w:r>
      <w:r>
        <w:rPr>
          <w:rFonts w:ascii="Times New Roman" w:eastAsia="Times New Roman" w:hAnsi="Times New Roman" w:cs="Times New Roman"/>
          <w:sz w:val="28"/>
          <w:szCs w:val="28"/>
          <w:lang w:eastAsia="ru-RU"/>
        </w:rPr>
        <w:t>.</w:t>
      </w:r>
    </w:p>
    <w:p w:rsidR="002D013B" w:rsidRPr="00585D31" w:rsidRDefault="002D013B" w:rsidP="002D013B">
      <w:pPr>
        <w:tabs>
          <w:tab w:val="left" w:pos="720"/>
        </w:tabs>
        <w:spacing w:after="0" w:line="240" w:lineRule="auto"/>
        <w:ind w:firstLine="567"/>
        <w:jc w:val="both"/>
        <w:rPr>
          <w:rFonts w:ascii="Times New Roman" w:hAnsi="Times New Roman" w:cs="Times New Roman"/>
          <w:sz w:val="28"/>
          <w:szCs w:val="28"/>
        </w:rPr>
      </w:pPr>
      <w:r w:rsidRPr="00585D31">
        <w:rPr>
          <w:rFonts w:ascii="Times New Roman" w:eastAsia="Times New Roman" w:hAnsi="Times New Roman" w:cs="Times New Roman"/>
          <w:sz w:val="28"/>
          <w:szCs w:val="28"/>
          <w:lang w:eastAsia="ru-RU"/>
        </w:rPr>
        <w:t xml:space="preserve">Департамент житлово-комунального господарства та будівництва обласної державної адміністрації </w:t>
      </w:r>
      <w:r w:rsidRPr="00585D31">
        <w:rPr>
          <w:rFonts w:ascii="Times New Roman" w:hAnsi="Times New Roman" w:cs="Times New Roman"/>
          <w:sz w:val="28"/>
          <w:szCs w:val="28"/>
        </w:rPr>
        <w:t>щоквартал</w:t>
      </w:r>
      <w:r>
        <w:rPr>
          <w:rFonts w:ascii="Times New Roman" w:hAnsi="Times New Roman" w:cs="Times New Roman"/>
          <w:sz w:val="28"/>
          <w:szCs w:val="28"/>
        </w:rPr>
        <w:t>у</w:t>
      </w:r>
      <w:r w:rsidRPr="00585D31">
        <w:rPr>
          <w:rFonts w:ascii="Times New Roman" w:hAnsi="Times New Roman" w:cs="Times New Roman"/>
          <w:sz w:val="28"/>
          <w:szCs w:val="28"/>
        </w:rPr>
        <w:t xml:space="preserve"> до 1</w:t>
      </w:r>
      <w:r w:rsidRPr="0086297A">
        <w:rPr>
          <w:rFonts w:ascii="Times New Roman" w:hAnsi="Times New Roman" w:cs="Times New Roman"/>
          <w:sz w:val="28"/>
          <w:szCs w:val="28"/>
        </w:rPr>
        <w:t>5</w:t>
      </w:r>
      <w:r w:rsidRPr="00585D31">
        <w:rPr>
          <w:rFonts w:ascii="Times New Roman" w:hAnsi="Times New Roman" w:cs="Times New Roman"/>
          <w:sz w:val="28"/>
          <w:szCs w:val="28"/>
        </w:rPr>
        <w:t xml:space="preserve"> числа місяця, що настає за звітним періодом, нада</w:t>
      </w:r>
      <w:r>
        <w:rPr>
          <w:rFonts w:ascii="Times New Roman" w:hAnsi="Times New Roman" w:cs="Times New Roman"/>
          <w:sz w:val="28"/>
          <w:szCs w:val="28"/>
        </w:rPr>
        <w:t xml:space="preserve">є </w:t>
      </w:r>
      <w:r w:rsidRPr="00585D31">
        <w:rPr>
          <w:rFonts w:ascii="Times New Roman" w:hAnsi="Times New Roman" w:cs="Times New Roman"/>
          <w:sz w:val="28"/>
          <w:szCs w:val="28"/>
        </w:rPr>
        <w:t xml:space="preserve">звіт про хід виконання Програми до обласної ради та </w:t>
      </w:r>
      <w:r w:rsidRPr="0086297A">
        <w:rPr>
          <w:rFonts w:ascii="Times New Roman" w:hAnsi="Times New Roman" w:cs="Times New Roman"/>
          <w:sz w:val="28"/>
          <w:szCs w:val="28"/>
        </w:rPr>
        <w:t xml:space="preserve">            </w:t>
      </w:r>
      <w:r w:rsidRPr="00585D31">
        <w:rPr>
          <w:rFonts w:ascii="Times New Roman" w:hAnsi="Times New Roman" w:cs="Times New Roman"/>
          <w:sz w:val="28"/>
          <w:szCs w:val="28"/>
        </w:rPr>
        <w:t>обласної державної адміністрації.</w:t>
      </w:r>
    </w:p>
    <w:p w:rsidR="002D013B" w:rsidRPr="00585D31" w:rsidRDefault="002D013B" w:rsidP="002D013B">
      <w:pPr>
        <w:spacing w:after="0" w:line="240" w:lineRule="auto"/>
        <w:rPr>
          <w:rFonts w:ascii="Times New Roman" w:eastAsia="Times New Roman" w:hAnsi="Times New Roman" w:cs="Times New Roman"/>
          <w:b/>
          <w:sz w:val="28"/>
          <w:szCs w:val="28"/>
          <w:lang w:eastAsia="ru-RU"/>
        </w:rPr>
      </w:pPr>
    </w:p>
    <w:p w:rsidR="002D013B" w:rsidRPr="00585D31" w:rsidRDefault="002D013B" w:rsidP="002D013B">
      <w:pPr>
        <w:spacing w:after="0" w:line="240" w:lineRule="auto"/>
        <w:jc w:val="center"/>
        <w:rPr>
          <w:rFonts w:ascii="Times New Roman" w:eastAsia="Times New Roman" w:hAnsi="Times New Roman" w:cs="Times New Roman"/>
          <w:b/>
          <w:sz w:val="28"/>
          <w:szCs w:val="28"/>
          <w:lang w:eastAsia="ru-RU"/>
        </w:rPr>
      </w:pPr>
      <w:r w:rsidRPr="00585D31">
        <w:rPr>
          <w:rFonts w:ascii="Times New Roman" w:eastAsia="Times New Roman" w:hAnsi="Times New Roman" w:cs="Times New Roman"/>
          <w:b/>
          <w:sz w:val="28"/>
          <w:szCs w:val="28"/>
          <w:lang w:eastAsia="ru-RU"/>
        </w:rPr>
        <w:t>Розділ X. Очікувані кінцеві результати виконання Програми</w:t>
      </w:r>
    </w:p>
    <w:p w:rsidR="002D013B" w:rsidRPr="00585D31" w:rsidRDefault="002D013B" w:rsidP="002D013B">
      <w:pPr>
        <w:spacing w:after="0" w:line="240" w:lineRule="auto"/>
        <w:jc w:val="center"/>
        <w:rPr>
          <w:rFonts w:ascii="Times New Roman" w:eastAsia="Times New Roman" w:hAnsi="Times New Roman" w:cs="Times New Roman"/>
          <w:b/>
          <w:sz w:val="28"/>
          <w:szCs w:val="28"/>
          <w:lang w:eastAsia="ru-RU"/>
        </w:rPr>
      </w:pPr>
    </w:p>
    <w:p w:rsidR="002D013B" w:rsidRPr="00585D31" w:rsidRDefault="002D013B" w:rsidP="002D013B">
      <w:pPr>
        <w:spacing w:after="0" w:line="240" w:lineRule="auto"/>
        <w:ind w:firstLine="567"/>
        <w:jc w:val="both"/>
        <w:rPr>
          <w:rFonts w:ascii="Times New Roman" w:hAnsi="Times New Roman" w:cs="Times New Roman"/>
          <w:sz w:val="28"/>
          <w:szCs w:val="28"/>
        </w:rPr>
      </w:pPr>
      <w:r w:rsidRPr="00585D31">
        <w:rPr>
          <w:rFonts w:ascii="Times New Roman" w:hAnsi="Times New Roman" w:cs="Times New Roman"/>
          <w:sz w:val="28"/>
          <w:szCs w:val="28"/>
        </w:rPr>
        <w:t xml:space="preserve">Під час виконання заходів Програми очікується досягти формування умов для забезпечення енергетичної безпеки Дніпропетровської області, стимулювання 100 домогосподарств області до виробництва додаткової електричної енергії з альтернативних джерел (додаток </w:t>
      </w:r>
      <w:r w:rsidR="00AC12A9">
        <w:rPr>
          <w:rFonts w:ascii="Times New Roman" w:hAnsi="Times New Roman" w:cs="Times New Roman"/>
          <w:sz w:val="28"/>
          <w:szCs w:val="28"/>
        </w:rPr>
        <w:t>2</w:t>
      </w:r>
      <w:r w:rsidRPr="00585D31">
        <w:rPr>
          <w:rFonts w:ascii="Times New Roman" w:hAnsi="Times New Roman" w:cs="Times New Roman"/>
          <w:sz w:val="28"/>
          <w:szCs w:val="28"/>
        </w:rPr>
        <w:t xml:space="preserve"> до </w:t>
      </w:r>
      <w:r w:rsidR="00CE6608">
        <w:rPr>
          <w:rFonts w:ascii="Times New Roman" w:hAnsi="Times New Roman" w:cs="Times New Roman"/>
          <w:sz w:val="28"/>
          <w:szCs w:val="28"/>
        </w:rPr>
        <w:t>додатку до рішення</w:t>
      </w:r>
      <w:r w:rsidRPr="00585D31">
        <w:rPr>
          <w:rFonts w:ascii="Times New Roman" w:hAnsi="Times New Roman" w:cs="Times New Roman"/>
          <w:sz w:val="28"/>
          <w:szCs w:val="28"/>
        </w:rPr>
        <w:t>).</w:t>
      </w:r>
    </w:p>
    <w:p w:rsidR="002D013B" w:rsidRDefault="002D013B" w:rsidP="002D013B">
      <w:pPr>
        <w:spacing w:after="0" w:line="240" w:lineRule="auto"/>
        <w:jc w:val="both"/>
        <w:rPr>
          <w:rFonts w:ascii="Times New Roman" w:hAnsi="Times New Roman" w:cs="Times New Roman"/>
          <w:sz w:val="28"/>
          <w:szCs w:val="28"/>
        </w:rPr>
      </w:pPr>
    </w:p>
    <w:p w:rsidR="00326E72" w:rsidRDefault="00326E72" w:rsidP="002D013B">
      <w:pPr>
        <w:spacing w:after="0" w:line="240" w:lineRule="auto"/>
        <w:jc w:val="both"/>
        <w:rPr>
          <w:rFonts w:ascii="Times New Roman" w:hAnsi="Times New Roman" w:cs="Times New Roman"/>
          <w:sz w:val="28"/>
          <w:szCs w:val="28"/>
        </w:rPr>
      </w:pPr>
    </w:p>
    <w:p w:rsidR="00326E72" w:rsidRPr="00326E72" w:rsidRDefault="00326E72" w:rsidP="002D013B">
      <w:pPr>
        <w:spacing w:after="0" w:line="240" w:lineRule="auto"/>
        <w:jc w:val="both"/>
        <w:rPr>
          <w:rFonts w:ascii="Times New Roman" w:hAnsi="Times New Roman" w:cs="Times New Roman"/>
          <w:b/>
          <w:sz w:val="28"/>
          <w:szCs w:val="28"/>
        </w:rPr>
      </w:pPr>
      <w:r w:rsidRPr="00326E72">
        <w:rPr>
          <w:rFonts w:ascii="Times New Roman" w:hAnsi="Times New Roman" w:cs="Times New Roman"/>
          <w:b/>
          <w:sz w:val="28"/>
          <w:szCs w:val="28"/>
        </w:rPr>
        <w:t>Заступник голови обласної ради</w:t>
      </w:r>
      <w:r w:rsidRPr="00326E72">
        <w:rPr>
          <w:rFonts w:ascii="Times New Roman" w:hAnsi="Times New Roman" w:cs="Times New Roman"/>
          <w:b/>
          <w:sz w:val="28"/>
          <w:szCs w:val="28"/>
        </w:rPr>
        <w:tab/>
      </w:r>
      <w:r w:rsidRPr="00326E72">
        <w:rPr>
          <w:rFonts w:ascii="Times New Roman" w:hAnsi="Times New Roman" w:cs="Times New Roman"/>
          <w:b/>
          <w:sz w:val="28"/>
          <w:szCs w:val="28"/>
        </w:rPr>
        <w:tab/>
      </w:r>
      <w:r w:rsidRPr="00326E72">
        <w:rPr>
          <w:rFonts w:ascii="Times New Roman" w:hAnsi="Times New Roman" w:cs="Times New Roman"/>
          <w:b/>
          <w:sz w:val="28"/>
          <w:szCs w:val="28"/>
        </w:rPr>
        <w:tab/>
      </w:r>
      <w:r w:rsidRPr="00326E72">
        <w:rPr>
          <w:rFonts w:ascii="Times New Roman" w:hAnsi="Times New Roman" w:cs="Times New Roman"/>
          <w:b/>
          <w:sz w:val="28"/>
          <w:szCs w:val="28"/>
        </w:rPr>
        <w:tab/>
      </w:r>
      <w:r>
        <w:rPr>
          <w:rFonts w:ascii="Times New Roman" w:hAnsi="Times New Roman" w:cs="Times New Roman"/>
          <w:b/>
          <w:sz w:val="28"/>
          <w:szCs w:val="28"/>
        </w:rPr>
        <w:t xml:space="preserve"> </w:t>
      </w:r>
      <w:r w:rsidRPr="00326E72">
        <w:rPr>
          <w:rFonts w:ascii="Times New Roman" w:hAnsi="Times New Roman" w:cs="Times New Roman"/>
          <w:b/>
          <w:sz w:val="28"/>
          <w:szCs w:val="28"/>
        </w:rPr>
        <w:tab/>
      </w:r>
      <w:r>
        <w:rPr>
          <w:rFonts w:ascii="Times New Roman" w:hAnsi="Times New Roman" w:cs="Times New Roman"/>
          <w:b/>
          <w:sz w:val="28"/>
          <w:szCs w:val="28"/>
        </w:rPr>
        <w:t xml:space="preserve"> </w:t>
      </w:r>
      <w:r w:rsidRPr="00326E72">
        <w:rPr>
          <w:rFonts w:ascii="Times New Roman" w:hAnsi="Times New Roman" w:cs="Times New Roman"/>
          <w:b/>
          <w:sz w:val="28"/>
          <w:szCs w:val="28"/>
        </w:rPr>
        <w:t xml:space="preserve"> І. КАШИРІН</w:t>
      </w:r>
    </w:p>
    <w:p w:rsidR="002D013B" w:rsidRPr="00585D31" w:rsidRDefault="002D013B" w:rsidP="002D013B">
      <w:pPr>
        <w:spacing w:line="240" w:lineRule="exact"/>
        <w:rPr>
          <w:rFonts w:ascii="Times New Roman" w:hAnsi="Times New Roman" w:cs="Times New Roman"/>
          <w:sz w:val="28"/>
          <w:szCs w:val="28"/>
        </w:rPr>
        <w:sectPr w:rsidR="002D013B" w:rsidRPr="00585D31" w:rsidSect="00584554">
          <w:headerReference w:type="default" r:id="rId10"/>
          <w:pgSz w:w="11906" w:h="16838" w:code="9"/>
          <w:pgMar w:top="1134" w:right="567" w:bottom="1418" w:left="1701" w:header="709" w:footer="709" w:gutter="0"/>
          <w:pgNumType w:start="2"/>
          <w:cols w:space="708"/>
          <w:titlePg/>
          <w:docGrid w:linePitch="381"/>
        </w:sectPr>
      </w:pPr>
    </w:p>
    <w:p w:rsidR="00250E4D" w:rsidRDefault="00250E4D" w:rsidP="003E4C73">
      <w:pPr>
        <w:spacing w:after="0" w:line="240" w:lineRule="auto"/>
      </w:pPr>
    </w:p>
    <w:sectPr w:rsidR="00250E4D" w:rsidSect="00030F04">
      <w:pgSz w:w="16838" w:h="11906" w:orient="landscape" w:code="9"/>
      <w:pgMar w:top="1134" w:right="567" w:bottom="1418" w:left="1701" w:header="709" w:footer="709"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37172" w:rsidRDefault="00637172" w:rsidP="00326E72">
      <w:pPr>
        <w:spacing w:after="0" w:line="240" w:lineRule="auto"/>
      </w:pPr>
      <w:r>
        <w:separator/>
      </w:r>
    </w:p>
  </w:endnote>
  <w:endnote w:type="continuationSeparator" w:id="0">
    <w:p w:rsidR="00637172" w:rsidRDefault="00637172" w:rsidP="00326E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37172" w:rsidRDefault="00637172" w:rsidP="00326E72">
      <w:pPr>
        <w:spacing w:after="0" w:line="240" w:lineRule="auto"/>
      </w:pPr>
      <w:r>
        <w:separator/>
      </w:r>
    </w:p>
  </w:footnote>
  <w:footnote w:type="continuationSeparator" w:id="0">
    <w:p w:rsidR="00637172" w:rsidRDefault="00637172" w:rsidP="00326E7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7F89" w:rsidRPr="00584554" w:rsidRDefault="00637172" w:rsidP="00584554">
    <w:pPr>
      <w:pStyle w:val="a3"/>
      <w:jc w:val="cent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66519493"/>
      <w:docPartObj>
        <w:docPartGallery w:val="Page Numbers (Top of Page)"/>
        <w:docPartUnique/>
      </w:docPartObj>
    </w:sdtPr>
    <w:sdtEndPr/>
    <w:sdtContent>
      <w:p w:rsidR="00937629" w:rsidRPr="00584554" w:rsidRDefault="00584554" w:rsidP="00584554">
        <w:pPr>
          <w:pStyle w:val="a3"/>
          <w:jc w:val="center"/>
        </w:pPr>
        <w:r w:rsidRPr="00584554">
          <w:rPr>
            <w:rFonts w:ascii="Times New Roman" w:hAnsi="Times New Roman" w:cs="Times New Roman"/>
            <w:sz w:val="28"/>
            <w:szCs w:val="28"/>
          </w:rPr>
          <w:fldChar w:fldCharType="begin"/>
        </w:r>
        <w:r w:rsidRPr="00584554">
          <w:rPr>
            <w:rFonts w:ascii="Times New Roman" w:hAnsi="Times New Roman" w:cs="Times New Roman"/>
            <w:sz w:val="28"/>
            <w:szCs w:val="28"/>
          </w:rPr>
          <w:instrText>PAGE   \* MERGEFORMAT</w:instrText>
        </w:r>
        <w:r w:rsidRPr="00584554">
          <w:rPr>
            <w:rFonts w:ascii="Times New Roman" w:hAnsi="Times New Roman" w:cs="Times New Roman"/>
            <w:sz w:val="28"/>
            <w:szCs w:val="28"/>
          </w:rPr>
          <w:fldChar w:fldCharType="separate"/>
        </w:r>
        <w:r w:rsidR="00240417" w:rsidRPr="00240417">
          <w:rPr>
            <w:rFonts w:ascii="Times New Roman" w:hAnsi="Times New Roman" w:cs="Times New Roman"/>
            <w:noProof/>
            <w:sz w:val="28"/>
            <w:szCs w:val="28"/>
            <w:lang w:val="ru-RU"/>
          </w:rPr>
          <w:t>2</w:t>
        </w:r>
        <w:r w:rsidRPr="00584554">
          <w:rPr>
            <w:rFonts w:ascii="Times New Roman" w:hAnsi="Times New Roman" w:cs="Times New Roman"/>
            <w:sz w:val="28"/>
            <w:szCs w:val="28"/>
          </w:rPr>
          <w:fldChar w:fldCharType="end"/>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41449406"/>
      <w:docPartObj>
        <w:docPartGallery w:val="Page Numbers (Top of Page)"/>
        <w:docPartUnique/>
      </w:docPartObj>
    </w:sdtPr>
    <w:sdtEndPr>
      <w:rPr>
        <w:rFonts w:ascii="Times New Roman" w:hAnsi="Times New Roman" w:cs="Times New Roman"/>
        <w:sz w:val="28"/>
        <w:szCs w:val="28"/>
      </w:rPr>
    </w:sdtEndPr>
    <w:sdtContent>
      <w:p w:rsidR="00D27F89" w:rsidRPr="00584554" w:rsidRDefault="00937629" w:rsidP="00584554">
        <w:pPr>
          <w:pStyle w:val="a3"/>
          <w:jc w:val="center"/>
          <w:rPr>
            <w:rFonts w:ascii="Times New Roman" w:hAnsi="Times New Roman" w:cs="Times New Roman"/>
            <w:sz w:val="28"/>
            <w:szCs w:val="28"/>
          </w:rPr>
        </w:pPr>
        <w:r w:rsidRPr="00584554">
          <w:rPr>
            <w:rFonts w:ascii="Times New Roman" w:hAnsi="Times New Roman" w:cs="Times New Roman"/>
            <w:sz w:val="28"/>
            <w:szCs w:val="28"/>
          </w:rPr>
          <w:fldChar w:fldCharType="begin"/>
        </w:r>
        <w:r w:rsidRPr="00584554">
          <w:rPr>
            <w:rFonts w:ascii="Times New Roman" w:hAnsi="Times New Roman" w:cs="Times New Roman"/>
            <w:sz w:val="28"/>
            <w:szCs w:val="28"/>
          </w:rPr>
          <w:instrText>PAGE   \* MERGEFORMAT</w:instrText>
        </w:r>
        <w:r w:rsidRPr="00584554">
          <w:rPr>
            <w:rFonts w:ascii="Times New Roman" w:hAnsi="Times New Roman" w:cs="Times New Roman"/>
            <w:sz w:val="28"/>
            <w:szCs w:val="28"/>
          </w:rPr>
          <w:fldChar w:fldCharType="separate"/>
        </w:r>
        <w:r w:rsidR="00240417" w:rsidRPr="00240417">
          <w:rPr>
            <w:rFonts w:ascii="Times New Roman" w:hAnsi="Times New Roman" w:cs="Times New Roman"/>
            <w:noProof/>
            <w:sz w:val="28"/>
            <w:szCs w:val="28"/>
            <w:lang w:val="ru-RU"/>
          </w:rPr>
          <w:t>8</w:t>
        </w:r>
        <w:r w:rsidRPr="00584554">
          <w:rPr>
            <w:rFonts w:ascii="Times New Roman" w:hAnsi="Times New Roman" w:cs="Times New Roman"/>
            <w:sz w:val="28"/>
            <w:szCs w:val="28"/>
          </w:rP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013B"/>
    <w:rsid w:val="000C660D"/>
    <w:rsid w:val="002367AB"/>
    <w:rsid w:val="00240417"/>
    <w:rsid w:val="00250E4D"/>
    <w:rsid w:val="002D013B"/>
    <w:rsid w:val="00326E72"/>
    <w:rsid w:val="00391B3C"/>
    <w:rsid w:val="003B3E41"/>
    <w:rsid w:val="003E4C73"/>
    <w:rsid w:val="00406F19"/>
    <w:rsid w:val="00583A22"/>
    <w:rsid w:val="00584554"/>
    <w:rsid w:val="00637172"/>
    <w:rsid w:val="0073240D"/>
    <w:rsid w:val="007B24A7"/>
    <w:rsid w:val="008D57D8"/>
    <w:rsid w:val="008F21AC"/>
    <w:rsid w:val="00937629"/>
    <w:rsid w:val="00A84318"/>
    <w:rsid w:val="00AC12A9"/>
    <w:rsid w:val="00AC3846"/>
    <w:rsid w:val="00CE6608"/>
    <w:rsid w:val="00CE6DF7"/>
    <w:rsid w:val="00D63B85"/>
    <w:rsid w:val="00E675D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D013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D013B"/>
    <w:pPr>
      <w:tabs>
        <w:tab w:val="center" w:pos="4819"/>
        <w:tab w:val="right" w:pos="9639"/>
      </w:tabs>
      <w:spacing w:after="0" w:line="240" w:lineRule="auto"/>
    </w:pPr>
  </w:style>
  <w:style w:type="character" w:customStyle="1" w:styleId="a4">
    <w:name w:val="Верхний колонтитул Знак"/>
    <w:basedOn w:val="a0"/>
    <w:link w:val="a3"/>
    <w:uiPriority w:val="99"/>
    <w:rsid w:val="002D013B"/>
  </w:style>
  <w:style w:type="paragraph" w:customStyle="1" w:styleId="1">
    <w:name w:val="Обычный1"/>
    <w:rsid w:val="002D013B"/>
    <w:pPr>
      <w:spacing w:after="160" w:line="259" w:lineRule="auto"/>
    </w:pPr>
    <w:rPr>
      <w:rFonts w:ascii="Calibri" w:eastAsia="Calibri" w:hAnsi="Calibri" w:cs="Calibri"/>
      <w:lang w:eastAsia="ru-RU"/>
    </w:rPr>
  </w:style>
  <w:style w:type="paragraph" w:styleId="a5">
    <w:name w:val="footer"/>
    <w:basedOn w:val="a"/>
    <w:link w:val="a6"/>
    <w:uiPriority w:val="99"/>
    <w:unhideWhenUsed/>
    <w:rsid w:val="00326E72"/>
    <w:pPr>
      <w:tabs>
        <w:tab w:val="center" w:pos="4677"/>
        <w:tab w:val="right" w:pos="9355"/>
      </w:tabs>
      <w:spacing w:after="0" w:line="240" w:lineRule="auto"/>
    </w:pPr>
  </w:style>
  <w:style w:type="character" w:customStyle="1" w:styleId="a6">
    <w:name w:val="Нижний колонтитул Знак"/>
    <w:basedOn w:val="a0"/>
    <w:link w:val="a5"/>
    <w:uiPriority w:val="99"/>
    <w:rsid w:val="00326E72"/>
  </w:style>
  <w:style w:type="paragraph" w:styleId="a7">
    <w:name w:val="Balloon Text"/>
    <w:basedOn w:val="a"/>
    <w:link w:val="a8"/>
    <w:uiPriority w:val="99"/>
    <w:semiHidden/>
    <w:unhideWhenUsed/>
    <w:rsid w:val="000C660D"/>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0C660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D013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D013B"/>
    <w:pPr>
      <w:tabs>
        <w:tab w:val="center" w:pos="4819"/>
        <w:tab w:val="right" w:pos="9639"/>
      </w:tabs>
      <w:spacing w:after="0" w:line="240" w:lineRule="auto"/>
    </w:pPr>
  </w:style>
  <w:style w:type="character" w:customStyle="1" w:styleId="a4">
    <w:name w:val="Верхний колонтитул Знак"/>
    <w:basedOn w:val="a0"/>
    <w:link w:val="a3"/>
    <w:uiPriority w:val="99"/>
    <w:rsid w:val="002D013B"/>
  </w:style>
  <w:style w:type="paragraph" w:customStyle="1" w:styleId="1">
    <w:name w:val="Обычный1"/>
    <w:rsid w:val="002D013B"/>
    <w:pPr>
      <w:spacing w:after="160" w:line="259" w:lineRule="auto"/>
    </w:pPr>
    <w:rPr>
      <w:rFonts w:ascii="Calibri" w:eastAsia="Calibri" w:hAnsi="Calibri" w:cs="Calibri"/>
      <w:lang w:eastAsia="ru-RU"/>
    </w:rPr>
  </w:style>
  <w:style w:type="paragraph" w:styleId="a5">
    <w:name w:val="footer"/>
    <w:basedOn w:val="a"/>
    <w:link w:val="a6"/>
    <w:uiPriority w:val="99"/>
    <w:unhideWhenUsed/>
    <w:rsid w:val="00326E72"/>
    <w:pPr>
      <w:tabs>
        <w:tab w:val="center" w:pos="4677"/>
        <w:tab w:val="right" w:pos="9355"/>
      </w:tabs>
      <w:spacing w:after="0" w:line="240" w:lineRule="auto"/>
    </w:pPr>
  </w:style>
  <w:style w:type="character" w:customStyle="1" w:styleId="a6">
    <w:name w:val="Нижний колонтитул Знак"/>
    <w:basedOn w:val="a0"/>
    <w:link w:val="a5"/>
    <w:uiPriority w:val="99"/>
    <w:rsid w:val="00326E72"/>
  </w:style>
  <w:style w:type="paragraph" w:styleId="a7">
    <w:name w:val="Balloon Text"/>
    <w:basedOn w:val="a"/>
    <w:link w:val="a8"/>
    <w:uiPriority w:val="99"/>
    <w:semiHidden/>
    <w:unhideWhenUsed/>
    <w:rsid w:val="000C660D"/>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0C660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8640B8-2343-4C18-979A-F6D8A1AA50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154</TotalTime>
  <Pages>1</Pages>
  <Words>2236</Words>
  <Characters>12750</Characters>
  <Application>Microsoft Office Word</Application>
  <DocSecurity>0</DocSecurity>
  <Lines>106</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14957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13</cp:revision>
  <cp:lastPrinted>2024-12-11T17:14:00Z</cp:lastPrinted>
  <dcterms:created xsi:type="dcterms:W3CDTF">2024-12-11T16:02:00Z</dcterms:created>
  <dcterms:modified xsi:type="dcterms:W3CDTF">2024-12-12T12:19:00Z</dcterms:modified>
</cp:coreProperties>
</file>