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56E0" w:rsidRPr="00223007" w:rsidRDefault="00ED56E0" w:rsidP="00ED56E0">
      <w:pPr>
        <w:pStyle w:val="a3"/>
        <w:ind w:firstLine="0"/>
        <w:rPr>
          <w:b/>
          <w:szCs w:val="28"/>
        </w:rPr>
      </w:pPr>
    </w:p>
    <w:p w:rsidR="00ED56E0" w:rsidRDefault="00ED56E0" w:rsidP="00ED56E0">
      <w:pPr>
        <w:pStyle w:val="a3"/>
        <w:ind w:firstLine="0"/>
        <w:rPr>
          <w:b/>
          <w:szCs w:val="28"/>
        </w:rPr>
      </w:pPr>
    </w:p>
    <w:p w:rsidR="00ED56E0" w:rsidRDefault="00ED56E0" w:rsidP="00ED56E0">
      <w:pPr>
        <w:pStyle w:val="a3"/>
        <w:ind w:firstLine="0"/>
        <w:rPr>
          <w:b/>
          <w:szCs w:val="28"/>
        </w:rPr>
      </w:pPr>
    </w:p>
    <w:p w:rsidR="00ED56E0" w:rsidRDefault="00ED56E0" w:rsidP="00ED56E0">
      <w:pPr>
        <w:pStyle w:val="a3"/>
        <w:ind w:firstLine="0"/>
        <w:rPr>
          <w:b/>
          <w:szCs w:val="28"/>
        </w:rPr>
      </w:pPr>
    </w:p>
    <w:p w:rsidR="00ED56E0" w:rsidRDefault="00ED56E0" w:rsidP="00ED56E0">
      <w:pPr>
        <w:pStyle w:val="a3"/>
        <w:ind w:firstLine="0"/>
        <w:rPr>
          <w:b/>
          <w:szCs w:val="28"/>
        </w:rPr>
      </w:pPr>
    </w:p>
    <w:p w:rsidR="00ED56E0" w:rsidRDefault="00ED56E0" w:rsidP="00ED56E0">
      <w:pPr>
        <w:pStyle w:val="a3"/>
        <w:ind w:firstLine="0"/>
        <w:rPr>
          <w:b/>
          <w:szCs w:val="28"/>
        </w:rPr>
      </w:pPr>
    </w:p>
    <w:p w:rsidR="00ED56E0" w:rsidRDefault="00ED56E0" w:rsidP="00ED56E0">
      <w:pPr>
        <w:pStyle w:val="a3"/>
        <w:ind w:firstLine="0"/>
        <w:rPr>
          <w:b/>
          <w:szCs w:val="28"/>
        </w:rPr>
      </w:pPr>
    </w:p>
    <w:p w:rsidR="00ED56E0" w:rsidRDefault="00ED56E0" w:rsidP="00ED56E0">
      <w:pPr>
        <w:pStyle w:val="a3"/>
        <w:ind w:firstLine="0"/>
        <w:rPr>
          <w:b/>
          <w:szCs w:val="28"/>
          <w:lang w:val="en-US"/>
        </w:rPr>
      </w:pPr>
    </w:p>
    <w:p w:rsidR="00C96009" w:rsidRDefault="00C96009" w:rsidP="00ED56E0">
      <w:pPr>
        <w:pStyle w:val="a3"/>
        <w:ind w:firstLine="0"/>
        <w:rPr>
          <w:b/>
          <w:szCs w:val="28"/>
          <w:lang w:val="en-US"/>
        </w:rPr>
      </w:pPr>
    </w:p>
    <w:p w:rsidR="00C96009" w:rsidRDefault="00C96009" w:rsidP="00ED56E0">
      <w:pPr>
        <w:pStyle w:val="a3"/>
        <w:ind w:firstLine="0"/>
        <w:rPr>
          <w:b/>
          <w:szCs w:val="28"/>
          <w:lang w:val="en-US"/>
        </w:rPr>
      </w:pPr>
    </w:p>
    <w:p w:rsidR="00C96009" w:rsidRPr="00C96009" w:rsidRDefault="00C96009" w:rsidP="00ED56E0">
      <w:pPr>
        <w:pStyle w:val="a3"/>
        <w:ind w:firstLine="0"/>
        <w:rPr>
          <w:b/>
          <w:szCs w:val="28"/>
          <w:lang w:val="en-US"/>
        </w:rPr>
      </w:pPr>
    </w:p>
    <w:p w:rsidR="00ED56E0" w:rsidRDefault="00ED56E0" w:rsidP="00ED56E0">
      <w:pPr>
        <w:pStyle w:val="a3"/>
        <w:ind w:right="-249" w:firstLine="0"/>
        <w:jc w:val="left"/>
        <w:rPr>
          <w:b/>
          <w:szCs w:val="28"/>
        </w:rPr>
      </w:pPr>
    </w:p>
    <w:p w:rsidR="00FE5D0D" w:rsidRDefault="00FE5D0D" w:rsidP="00ED56E0">
      <w:pPr>
        <w:pStyle w:val="a3"/>
        <w:ind w:right="-249" w:firstLine="0"/>
        <w:jc w:val="left"/>
        <w:rPr>
          <w:b/>
          <w:szCs w:val="28"/>
        </w:rPr>
      </w:pPr>
    </w:p>
    <w:p w:rsidR="00ED56E0" w:rsidRDefault="00ED56E0" w:rsidP="00ED56E0">
      <w:pPr>
        <w:pStyle w:val="a3"/>
        <w:ind w:firstLine="0"/>
        <w:rPr>
          <w:b/>
          <w:szCs w:val="28"/>
          <w:lang w:val="en-US"/>
        </w:rPr>
      </w:pPr>
    </w:p>
    <w:p w:rsidR="00ED56E0" w:rsidRPr="00B839CA" w:rsidRDefault="00ED56E0" w:rsidP="00ED56E0">
      <w:pPr>
        <w:pStyle w:val="a3"/>
        <w:ind w:firstLine="0"/>
        <w:rPr>
          <w:b/>
          <w:szCs w:val="28"/>
          <w:lang w:val="en-US"/>
        </w:rPr>
      </w:pPr>
    </w:p>
    <w:p w:rsidR="00ED56E0" w:rsidRPr="00585D31" w:rsidRDefault="00ED56E0" w:rsidP="00ED56E0">
      <w:pPr>
        <w:jc w:val="center"/>
        <w:rPr>
          <w:b/>
          <w:sz w:val="28"/>
          <w:szCs w:val="28"/>
        </w:rPr>
      </w:pPr>
      <w:r w:rsidRPr="00ED56E0">
        <w:rPr>
          <w:b/>
          <w:sz w:val="28"/>
          <w:szCs w:val="28"/>
        </w:rPr>
        <w:t>Про Програм</w:t>
      </w:r>
      <w:r>
        <w:rPr>
          <w:b/>
          <w:sz w:val="28"/>
          <w:szCs w:val="28"/>
        </w:rPr>
        <w:t>у</w:t>
      </w:r>
      <w:r w:rsidRPr="00ED56E0">
        <w:rPr>
          <w:b/>
          <w:sz w:val="28"/>
          <w:szCs w:val="28"/>
        </w:rPr>
        <w:t xml:space="preserve"> </w:t>
      </w:r>
      <w:r w:rsidRPr="00585D31">
        <w:rPr>
          <w:b/>
          <w:sz w:val="28"/>
          <w:szCs w:val="28"/>
        </w:rPr>
        <w:t>підтримки встановлення сонячних та вітрових електростанцій та підтримки децентралізованих систем генерації в домогосподарствах у Дніпропетровській області</w:t>
      </w:r>
    </w:p>
    <w:p w:rsidR="00ED56E0" w:rsidRPr="00585D31" w:rsidRDefault="00ED56E0" w:rsidP="00ED56E0">
      <w:pPr>
        <w:jc w:val="center"/>
        <w:rPr>
          <w:b/>
          <w:sz w:val="28"/>
          <w:szCs w:val="28"/>
        </w:rPr>
      </w:pPr>
      <w:r w:rsidRPr="00585D31">
        <w:rPr>
          <w:b/>
          <w:sz w:val="28"/>
          <w:szCs w:val="28"/>
        </w:rPr>
        <w:t>на 2025 – 2026 роки</w:t>
      </w:r>
    </w:p>
    <w:p w:rsidR="00ED56E0" w:rsidRDefault="00ED56E0" w:rsidP="00ED56E0">
      <w:pPr>
        <w:ind w:firstLine="709"/>
        <w:jc w:val="both"/>
        <w:rPr>
          <w:b/>
          <w:color w:val="000000"/>
          <w:szCs w:val="28"/>
        </w:rPr>
      </w:pPr>
    </w:p>
    <w:p w:rsidR="00ED56E0" w:rsidRPr="0090176A" w:rsidRDefault="00ED56E0" w:rsidP="00ED56E0">
      <w:pPr>
        <w:ind w:firstLine="709"/>
        <w:jc w:val="both"/>
        <w:rPr>
          <w:bCs/>
          <w:sz w:val="28"/>
          <w:szCs w:val="28"/>
        </w:rPr>
      </w:pPr>
      <w:r w:rsidRPr="004903BB">
        <w:rPr>
          <w:sz w:val="28"/>
          <w:szCs w:val="28"/>
        </w:rPr>
        <w:t xml:space="preserve">Відповідно до статті 43 Закону України „Про місцеве самоврядування в Україні”, Закону України </w:t>
      </w:r>
      <w:r w:rsidR="00E655BF">
        <w:rPr>
          <w:sz w:val="28"/>
          <w:szCs w:val="28"/>
        </w:rPr>
        <w:t>„</w:t>
      </w:r>
      <w:r w:rsidR="00C55E93" w:rsidRPr="00585D31">
        <w:rPr>
          <w:sz w:val="28"/>
          <w:szCs w:val="28"/>
        </w:rPr>
        <w:t xml:space="preserve">Про енергетичну ефективність”, </w:t>
      </w:r>
      <w:r w:rsidR="00E655BF">
        <w:rPr>
          <w:sz w:val="28"/>
          <w:szCs w:val="28"/>
        </w:rPr>
        <w:t>„</w:t>
      </w:r>
      <w:r w:rsidR="00C55E93" w:rsidRPr="00585D31">
        <w:rPr>
          <w:sz w:val="28"/>
          <w:szCs w:val="28"/>
        </w:rPr>
        <w:t xml:space="preserve">Про альтернативні джерела енергії”, </w:t>
      </w:r>
      <w:r w:rsidR="00E655BF">
        <w:rPr>
          <w:sz w:val="28"/>
          <w:szCs w:val="28"/>
        </w:rPr>
        <w:t>„</w:t>
      </w:r>
      <w:r w:rsidR="00C55E93" w:rsidRPr="00585D31">
        <w:rPr>
          <w:sz w:val="28"/>
          <w:szCs w:val="28"/>
        </w:rPr>
        <w:t>Про енерг</w:t>
      </w:r>
      <w:r w:rsidR="00C96009">
        <w:rPr>
          <w:sz w:val="28"/>
          <w:szCs w:val="28"/>
        </w:rPr>
        <w:t xml:space="preserve">етичну ефективність будівель”, </w:t>
      </w:r>
      <w:r w:rsidR="00C96009" w:rsidRPr="00C96009">
        <w:rPr>
          <w:sz w:val="28"/>
          <w:szCs w:val="28"/>
          <w:lang w:val="ru-RU"/>
        </w:rPr>
        <w:t>„</w:t>
      </w:r>
      <w:r w:rsidR="00C55E93" w:rsidRPr="00585D31">
        <w:rPr>
          <w:sz w:val="28"/>
          <w:szCs w:val="28"/>
        </w:rPr>
        <w:t>Про ратифікацію Паризької угоди”, розпоряджен</w:t>
      </w:r>
      <w:r w:rsidR="00C96009">
        <w:rPr>
          <w:sz w:val="28"/>
          <w:szCs w:val="28"/>
        </w:rPr>
        <w:t>ь</w:t>
      </w:r>
      <w:r w:rsidR="00C55E93" w:rsidRPr="00585D31">
        <w:rPr>
          <w:sz w:val="28"/>
          <w:szCs w:val="28"/>
        </w:rPr>
        <w:t xml:space="preserve"> Кабінету Міністрів України від 21</w:t>
      </w:r>
      <w:r w:rsidR="00C96009">
        <w:rPr>
          <w:sz w:val="28"/>
          <w:szCs w:val="28"/>
        </w:rPr>
        <w:t xml:space="preserve"> квітня </w:t>
      </w:r>
      <w:r w:rsidR="00C55E93" w:rsidRPr="00585D31">
        <w:rPr>
          <w:sz w:val="28"/>
          <w:szCs w:val="28"/>
        </w:rPr>
        <w:t xml:space="preserve">2023 </w:t>
      </w:r>
      <w:r w:rsidR="00C96009">
        <w:rPr>
          <w:sz w:val="28"/>
          <w:szCs w:val="28"/>
        </w:rPr>
        <w:t xml:space="preserve">року </w:t>
      </w:r>
      <w:r w:rsidR="00C55E93" w:rsidRPr="00585D31">
        <w:rPr>
          <w:sz w:val="28"/>
          <w:szCs w:val="28"/>
        </w:rPr>
        <w:t xml:space="preserve">№ 373-р </w:t>
      </w:r>
      <w:r w:rsidR="00FE5D0D">
        <w:rPr>
          <w:sz w:val="28"/>
          <w:szCs w:val="28"/>
        </w:rPr>
        <w:br/>
      </w:r>
      <w:r w:rsidR="00E655BF">
        <w:rPr>
          <w:sz w:val="28"/>
          <w:szCs w:val="28"/>
        </w:rPr>
        <w:t>„</w:t>
      </w:r>
      <w:r w:rsidR="00C55E93" w:rsidRPr="00585D31">
        <w:rPr>
          <w:sz w:val="28"/>
          <w:szCs w:val="28"/>
        </w:rPr>
        <w:t xml:space="preserve">Про схвалення Енергетичної стратегії України на період до 2050 року”, </w:t>
      </w:r>
      <w:r w:rsidR="00C96009">
        <w:rPr>
          <w:sz w:val="28"/>
          <w:szCs w:val="28"/>
        </w:rPr>
        <w:br/>
      </w:r>
      <w:r w:rsidR="00C55E93" w:rsidRPr="00585D31">
        <w:rPr>
          <w:sz w:val="28"/>
          <w:szCs w:val="28"/>
        </w:rPr>
        <w:t>від 18</w:t>
      </w:r>
      <w:r w:rsidR="00C96009">
        <w:rPr>
          <w:sz w:val="28"/>
          <w:szCs w:val="28"/>
        </w:rPr>
        <w:t xml:space="preserve"> липня </w:t>
      </w:r>
      <w:r w:rsidR="00C55E93" w:rsidRPr="00585D31">
        <w:rPr>
          <w:sz w:val="28"/>
          <w:szCs w:val="28"/>
        </w:rPr>
        <w:t xml:space="preserve">2024 </w:t>
      </w:r>
      <w:r w:rsidR="00C96009">
        <w:rPr>
          <w:sz w:val="28"/>
          <w:szCs w:val="28"/>
        </w:rPr>
        <w:t xml:space="preserve">року </w:t>
      </w:r>
      <w:r w:rsidR="00C55E93" w:rsidRPr="00585D31">
        <w:rPr>
          <w:sz w:val="28"/>
          <w:szCs w:val="28"/>
        </w:rPr>
        <w:t xml:space="preserve">№ 713-р </w:t>
      </w:r>
      <w:r w:rsidR="00E655BF">
        <w:rPr>
          <w:sz w:val="28"/>
          <w:szCs w:val="28"/>
        </w:rPr>
        <w:t>„</w:t>
      </w:r>
      <w:r w:rsidR="00C55E93" w:rsidRPr="00585D31">
        <w:rPr>
          <w:sz w:val="28"/>
          <w:szCs w:val="28"/>
        </w:rPr>
        <w:t xml:space="preserve">Про схвалення Стратегії розвитку розподіленої генерації на період до 2035 року і затвердження операційного плану заходів з її реалізації у 2024 – 2026 роках”, рішення обласної </w:t>
      </w:r>
      <w:r w:rsidR="00FE5D0D">
        <w:rPr>
          <w:sz w:val="28"/>
          <w:szCs w:val="28"/>
        </w:rPr>
        <w:br/>
      </w:r>
      <w:r w:rsidR="00C55E93" w:rsidRPr="00585D31">
        <w:rPr>
          <w:sz w:val="28"/>
          <w:szCs w:val="28"/>
        </w:rPr>
        <w:t>ради від 01</w:t>
      </w:r>
      <w:r w:rsidR="00C96009">
        <w:rPr>
          <w:sz w:val="28"/>
          <w:szCs w:val="28"/>
        </w:rPr>
        <w:t xml:space="preserve"> грудня </w:t>
      </w:r>
      <w:r w:rsidR="00C55E93" w:rsidRPr="00585D31">
        <w:rPr>
          <w:sz w:val="28"/>
          <w:szCs w:val="28"/>
        </w:rPr>
        <w:t xml:space="preserve">2017 </w:t>
      </w:r>
      <w:r w:rsidR="00C96009">
        <w:rPr>
          <w:sz w:val="28"/>
          <w:szCs w:val="28"/>
        </w:rPr>
        <w:t xml:space="preserve">року </w:t>
      </w:r>
      <w:r w:rsidR="00C55E93" w:rsidRPr="00585D31">
        <w:rPr>
          <w:sz w:val="28"/>
          <w:szCs w:val="28"/>
        </w:rPr>
        <w:t xml:space="preserve">№ 275-11/VII </w:t>
      </w:r>
      <w:r w:rsidR="00C55E93">
        <w:rPr>
          <w:sz w:val="28"/>
          <w:szCs w:val="28"/>
        </w:rPr>
        <w:t>„Про Стратегію</w:t>
      </w:r>
      <w:r w:rsidR="00C55E93" w:rsidRPr="00585D31">
        <w:rPr>
          <w:sz w:val="28"/>
          <w:szCs w:val="28"/>
        </w:rPr>
        <w:t xml:space="preserve"> енергозбереження, енергоефективності та розвитку відновлюваних джерел енергії Дніпропетровської області на 2018 – 2035 роки</w:t>
      </w:r>
      <w:r w:rsidR="00C55E93">
        <w:rPr>
          <w:sz w:val="28"/>
          <w:szCs w:val="28"/>
        </w:rPr>
        <w:t>”</w:t>
      </w:r>
      <w:r w:rsidR="00C55E93" w:rsidRPr="00585D31">
        <w:rPr>
          <w:sz w:val="28"/>
          <w:szCs w:val="28"/>
        </w:rPr>
        <w:t xml:space="preserve">, </w:t>
      </w:r>
      <w:r w:rsidRPr="004903BB">
        <w:rPr>
          <w:sz w:val="28"/>
          <w:szCs w:val="28"/>
        </w:rPr>
        <w:t xml:space="preserve">ураховуючи подання </w:t>
      </w:r>
      <w:r w:rsidR="00C96009">
        <w:rPr>
          <w:sz w:val="28"/>
          <w:szCs w:val="28"/>
        </w:rPr>
        <w:t>обласної військової адміністрації</w:t>
      </w:r>
      <w:r w:rsidRPr="004903BB">
        <w:rPr>
          <w:sz w:val="28"/>
          <w:szCs w:val="28"/>
        </w:rPr>
        <w:t xml:space="preserve">, висновки </w:t>
      </w:r>
      <w:r w:rsidR="00FE5D0D">
        <w:rPr>
          <w:sz w:val="28"/>
          <w:szCs w:val="28"/>
        </w:rPr>
        <w:t>та</w:t>
      </w:r>
      <w:r w:rsidRPr="004903BB">
        <w:rPr>
          <w:sz w:val="28"/>
          <w:szCs w:val="28"/>
        </w:rPr>
        <w:t xml:space="preserve"> рекомендації постійної комісії обласної ради з питань екології та енергозбереження, обласна рада </w:t>
      </w:r>
      <w:r w:rsidRPr="004903BB">
        <w:rPr>
          <w:rStyle w:val="a8"/>
          <w:sz w:val="28"/>
          <w:szCs w:val="28"/>
        </w:rPr>
        <w:t>в и р і ш и л а</w:t>
      </w:r>
      <w:r w:rsidRPr="004903BB">
        <w:rPr>
          <w:b/>
          <w:sz w:val="28"/>
          <w:szCs w:val="28"/>
        </w:rPr>
        <w:t>:</w:t>
      </w:r>
    </w:p>
    <w:p w:rsidR="00ED56E0" w:rsidRPr="00C55E93" w:rsidRDefault="00ED56E0" w:rsidP="00ED56E0">
      <w:pPr>
        <w:tabs>
          <w:tab w:val="left" w:pos="360"/>
          <w:tab w:val="left" w:pos="540"/>
        </w:tabs>
        <w:ind w:firstLine="708"/>
        <w:jc w:val="both"/>
        <w:rPr>
          <w:sz w:val="20"/>
          <w:szCs w:val="28"/>
        </w:rPr>
      </w:pPr>
    </w:p>
    <w:p w:rsidR="00C55E93" w:rsidRDefault="00C55E93" w:rsidP="00C55E93">
      <w:pPr>
        <w:ind w:firstLine="708"/>
        <w:jc w:val="both"/>
        <w:rPr>
          <w:sz w:val="28"/>
          <w:szCs w:val="28"/>
        </w:rPr>
      </w:pPr>
      <w:r w:rsidRPr="00EC149D">
        <w:rPr>
          <w:sz w:val="28"/>
          <w:szCs w:val="28"/>
        </w:rPr>
        <w:t xml:space="preserve">1. Затвердити </w:t>
      </w:r>
      <w:r w:rsidRPr="00C55E93">
        <w:rPr>
          <w:sz w:val="28"/>
          <w:szCs w:val="28"/>
        </w:rPr>
        <w:t>Програму підтримки встановлення сонячних та вітрових електростанцій та підтримки децентралізованих систем генерації в домогосподарствах у Дніпропетровській області</w:t>
      </w:r>
      <w:r>
        <w:rPr>
          <w:sz w:val="28"/>
          <w:szCs w:val="28"/>
        </w:rPr>
        <w:t xml:space="preserve"> </w:t>
      </w:r>
      <w:r w:rsidRPr="00C55E93">
        <w:rPr>
          <w:sz w:val="28"/>
          <w:szCs w:val="28"/>
        </w:rPr>
        <w:t>на 2025 – 2026 роки</w:t>
      </w:r>
      <w:r>
        <w:rPr>
          <w:sz w:val="28"/>
          <w:szCs w:val="28"/>
        </w:rPr>
        <w:t xml:space="preserve"> (додається).</w:t>
      </w:r>
    </w:p>
    <w:p w:rsidR="00ED56E0" w:rsidRPr="00C55E93" w:rsidRDefault="00ED56E0" w:rsidP="00ED56E0">
      <w:pPr>
        <w:pStyle w:val="3"/>
        <w:ind w:firstLine="708"/>
        <w:rPr>
          <w:sz w:val="18"/>
          <w:szCs w:val="28"/>
        </w:rPr>
      </w:pPr>
    </w:p>
    <w:p w:rsidR="00ED56E0" w:rsidRPr="00933E73" w:rsidRDefault="00ED56E0" w:rsidP="00ED56E0">
      <w:pPr>
        <w:pStyle w:val="3"/>
        <w:ind w:firstLine="708"/>
        <w:rPr>
          <w:szCs w:val="28"/>
        </w:rPr>
      </w:pPr>
      <w:r w:rsidRPr="00933E73">
        <w:rPr>
          <w:szCs w:val="28"/>
        </w:rPr>
        <w:t xml:space="preserve">2. </w:t>
      </w:r>
      <w:r w:rsidRPr="00933E73">
        <w:rPr>
          <w:color w:val="000000"/>
          <w:szCs w:val="28"/>
        </w:rPr>
        <w:t xml:space="preserve">Координацію роботи щодо виконання цього рішення покласти на </w:t>
      </w:r>
      <w:r w:rsidRPr="00933E73">
        <w:rPr>
          <w:szCs w:val="28"/>
        </w:rPr>
        <w:t xml:space="preserve">департамент </w:t>
      </w:r>
      <w:r w:rsidR="00FE5D0D">
        <w:rPr>
          <w:szCs w:val="28"/>
        </w:rPr>
        <w:t xml:space="preserve">житлово-комунального господарства та будівництва обласної </w:t>
      </w:r>
      <w:r w:rsidR="00FE5D0D">
        <w:rPr>
          <w:szCs w:val="28"/>
        </w:rPr>
        <w:lastRenderedPageBreak/>
        <w:t>військової адміністрації</w:t>
      </w:r>
      <w:r w:rsidRPr="00933E73">
        <w:rPr>
          <w:color w:val="000000"/>
          <w:szCs w:val="28"/>
        </w:rPr>
        <w:t>,</w:t>
      </w:r>
      <w:r w:rsidRPr="00933E73">
        <w:rPr>
          <w:szCs w:val="28"/>
        </w:rPr>
        <w:t xml:space="preserve"> контроль – на постійну комісію обласної ради з питань екології та енергозбереження. </w:t>
      </w:r>
    </w:p>
    <w:p w:rsidR="00ED56E0" w:rsidRPr="00C55E93" w:rsidRDefault="00ED56E0" w:rsidP="00ED56E0">
      <w:pPr>
        <w:ind w:firstLine="708"/>
        <w:jc w:val="both"/>
        <w:rPr>
          <w:sz w:val="14"/>
          <w:szCs w:val="28"/>
        </w:rPr>
      </w:pPr>
    </w:p>
    <w:p w:rsidR="00ED56E0" w:rsidRDefault="00ED56E0" w:rsidP="00ED56E0">
      <w:pPr>
        <w:ind w:firstLine="708"/>
        <w:jc w:val="both"/>
        <w:rPr>
          <w:sz w:val="14"/>
          <w:szCs w:val="28"/>
        </w:rPr>
      </w:pPr>
    </w:p>
    <w:p w:rsidR="00FE5D0D" w:rsidRDefault="00FE5D0D" w:rsidP="00ED56E0">
      <w:pPr>
        <w:ind w:firstLine="708"/>
        <w:jc w:val="both"/>
        <w:rPr>
          <w:sz w:val="14"/>
          <w:szCs w:val="28"/>
        </w:rPr>
      </w:pPr>
    </w:p>
    <w:p w:rsidR="00FE5D0D" w:rsidRDefault="00FE5D0D" w:rsidP="00ED56E0">
      <w:pPr>
        <w:ind w:firstLine="708"/>
        <w:jc w:val="both"/>
        <w:rPr>
          <w:sz w:val="14"/>
          <w:szCs w:val="28"/>
        </w:rPr>
      </w:pPr>
    </w:p>
    <w:p w:rsidR="00FE5D0D" w:rsidRPr="00C55E93" w:rsidRDefault="00FE5D0D" w:rsidP="00ED56E0">
      <w:pPr>
        <w:ind w:firstLine="708"/>
        <w:jc w:val="both"/>
        <w:rPr>
          <w:sz w:val="14"/>
          <w:szCs w:val="28"/>
        </w:rPr>
      </w:pPr>
    </w:p>
    <w:p w:rsidR="00250E4D" w:rsidRDefault="00ED56E0" w:rsidP="00C55E93">
      <w:pPr>
        <w:ind w:right="27"/>
        <w:jc w:val="both"/>
        <w:rPr>
          <w:b/>
          <w:sz w:val="28"/>
          <w:szCs w:val="28"/>
        </w:rPr>
      </w:pPr>
      <w:r w:rsidRPr="0090176A">
        <w:rPr>
          <w:b/>
          <w:sz w:val="28"/>
          <w:szCs w:val="28"/>
        </w:rPr>
        <w:t xml:space="preserve">Голова обласної ради                                                   </w:t>
      </w:r>
      <w:r w:rsidR="00FE5D0D">
        <w:rPr>
          <w:b/>
          <w:sz w:val="28"/>
          <w:szCs w:val="28"/>
        </w:rPr>
        <w:t xml:space="preserve"> </w:t>
      </w:r>
      <w:r w:rsidRPr="0090176A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</w:t>
      </w:r>
      <w:r w:rsidRPr="0090176A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М</w:t>
      </w:r>
      <w:r w:rsidRPr="0090176A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ЛУКАШУК</w:t>
      </w:r>
    </w:p>
    <w:p w:rsidR="00032C3E" w:rsidRDefault="00032C3E" w:rsidP="00C55E93">
      <w:pPr>
        <w:ind w:right="27"/>
        <w:jc w:val="both"/>
        <w:rPr>
          <w:b/>
          <w:sz w:val="28"/>
          <w:szCs w:val="28"/>
        </w:rPr>
      </w:pPr>
    </w:p>
    <w:p w:rsidR="00032C3E" w:rsidRPr="00032C3E" w:rsidRDefault="00032C3E" w:rsidP="00032C3E">
      <w:pPr>
        <w:jc w:val="both"/>
        <w:rPr>
          <w:sz w:val="28"/>
          <w:szCs w:val="28"/>
        </w:rPr>
      </w:pPr>
      <w:r w:rsidRPr="00032C3E">
        <w:rPr>
          <w:sz w:val="28"/>
          <w:szCs w:val="28"/>
        </w:rPr>
        <w:t>№ 45</w:t>
      </w:r>
      <w:r>
        <w:rPr>
          <w:sz w:val="28"/>
          <w:szCs w:val="28"/>
        </w:rPr>
        <w:t>6</w:t>
      </w:r>
      <w:bookmarkStart w:id="0" w:name="_GoBack"/>
      <w:bookmarkEnd w:id="0"/>
      <w:r w:rsidRPr="00032C3E">
        <w:rPr>
          <w:sz w:val="28"/>
          <w:szCs w:val="28"/>
        </w:rPr>
        <w:t>-23/</w:t>
      </w:r>
      <w:r w:rsidRPr="00032C3E">
        <w:rPr>
          <w:sz w:val="28"/>
          <w:szCs w:val="28"/>
          <w:lang w:val="en-US"/>
        </w:rPr>
        <w:t>VIII</w:t>
      </w:r>
    </w:p>
    <w:p w:rsidR="00032C3E" w:rsidRPr="00032C3E" w:rsidRDefault="00032C3E" w:rsidP="00032C3E">
      <w:pPr>
        <w:jc w:val="both"/>
        <w:rPr>
          <w:sz w:val="28"/>
          <w:szCs w:val="28"/>
        </w:rPr>
      </w:pPr>
      <w:r w:rsidRPr="00032C3E">
        <w:rPr>
          <w:sz w:val="28"/>
          <w:szCs w:val="28"/>
        </w:rPr>
        <w:t>13.12.2024</w:t>
      </w:r>
    </w:p>
    <w:p w:rsidR="00032C3E" w:rsidRPr="00C55E93" w:rsidRDefault="00032C3E" w:rsidP="00C55E93">
      <w:pPr>
        <w:ind w:right="27"/>
        <w:jc w:val="both"/>
        <w:rPr>
          <w:b/>
          <w:sz w:val="28"/>
          <w:szCs w:val="28"/>
        </w:rPr>
      </w:pPr>
    </w:p>
    <w:sectPr w:rsidR="00032C3E" w:rsidRPr="00C55E93" w:rsidSect="00FE5D0D">
      <w:headerReference w:type="even" r:id="rId9"/>
      <w:headerReference w:type="default" r:id="rId10"/>
      <w:pgSz w:w="11906" w:h="16838"/>
      <w:pgMar w:top="1134" w:right="1106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6E8" w:rsidRDefault="00BF06E8">
      <w:r>
        <w:separator/>
      </w:r>
    </w:p>
  </w:endnote>
  <w:endnote w:type="continuationSeparator" w:id="0">
    <w:p w:rsidR="00BF06E8" w:rsidRDefault="00BF0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6E8" w:rsidRDefault="00BF06E8">
      <w:r>
        <w:separator/>
      </w:r>
    </w:p>
  </w:footnote>
  <w:footnote w:type="continuationSeparator" w:id="0">
    <w:p w:rsidR="00BF06E8" w:rsidRDefault="00BF06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BB3" w:rsidRDefault="00C55E93" w:rsidP="00E84083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74BB3" w:rsidRDefault="00BF06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BB3" w:rsidRPr="00FA283D" w:rsidRDefault="00C55E93" w:rsidP="00E84083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FA283D">
      <w:rPr>
        <w:rStyle w:val="a7"/>
        <w:sz w:val="28"/>
        <w:szCs w:val="28"/>
      </w:rPr>
      <w:fldChar w:fldCharType="begin"/>
    </w:r>
    <w:r w:rsidRPr="00FA283D">
      <w:rPr>
        <w:rStyle w:val="a7"/>
        <w:sz w:val="28"/>
        <w:szCs w:val="28"/>
      </w:rPr>
      <w:instrText xml:space="preserve">PAGE  </w:instrText>
    </w:r>
    <w:r w:rsidRPr="00FA283D">
      <w:rPr>
        <w:rStyle w:val="a7"/>
        <w:sz w:val="28"/>
        <w:szCs w:val="28"/>
      </w:rPr>
      <w:fldChar w:fldCharType="separate"/>
    </w:r>
    <w:r w:rsidR="00032C3E">
      <w:rPr>
        <w:rStyle w:val="a7"/>
        <w:noProof/>
        <w:sz w:val="28"/>
        <w:szCs w:val="28"/>
      </w:rPr>
      <w:t>2</w:t>
    </w:r>
    <w:r w:rsidRPr="00FA283D">
      <w:rPr>
        <w:rStyle w:val="a7"/>
        <w:sz w:val="28"/>
        <w:szCs w:val="28"/>
      </w:rPr>
      <w:fldChar w:fldCharType="end"/>
    </w:r>
  </w:p>
  <w:p w:rsidR="00174BB3" w:rsidRDefault="00BF06E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291BA5"/>
    <w:multiLevelType w:val="hybridMultilevel"/>
    <w:tmpl w:val="98BE2094"/>
    <w:lvl w:ilvl="0" w:tplc="93FCC1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6E0"/>
    <w:rsid w:val="00032C3E"/>
    <w:rsid w:val="00250E4D"/>
    <w:rsid w:val="00391B3C"/>
    <w:rsid w:val="003B6A86"/>
    <w:rsid w:val="007D2165"/>
    <w:rsid w:val="008F2C3E"/>
    <w:rsid w:val="00AC3846"/>
    <w:rsid w:val="00BF06E8"/>
    <w:rsid w:val="00C55E93"/>
    <w:rsid w:val="00C96009"/>
    <w:rsid w:val="00CE6DF7"/>
    <w:rsid w:val="00E655BF"/>
    <w:rsid w:val="00ED56E0"/>
    <w:rsid w:val="00FD3EFB"/>
    <w:rsid w:val="00FE5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6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ED56E0"/>
    <w:pPr>
      <w:ind w:firstLine="708"/>
      <w:jc w:val="center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ED56E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ED56E0"/>
    <w:pPr>
      <w:ind w:firstLine="348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ED56E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header"/>
    <w:basedOn w:val="a"/>
    <w:link w:val="a6"/>
    <w:rsid w:val="00ED56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ED56E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ED56E0"/>
  </w:style>
  <w:style w:type="character" w:styleId="a8">
    <w:name w:val="Strong"/>
    <w:uiPriority w:val="22"/>
    <w:qFormat/>
    <w:rsid w:val="00ED56E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6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ED56E0"/>
    <w:pPr>
      <w:ind w:firstLine="708"/>
      <w:jc w:val="center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ED56E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ED56E0"/>
    <w:pPr>
      <w:ind w:firstLine="348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ED56E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header"/>
    <w:basedOn w:val="a"/>
    <w:link w:val="a6"/>
    <w:rsid w:val="00ED56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ED56E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ED56E0"/>
  </w:style>
  <w:style w:type="character" w:styleId="a8">
    <w:name w:val="Strong"/>
    <w:uiPriority w:val="22"/>
    <w:qFormat/>
    <w:rsid w:val="00ED56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227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30D8B2-5F05-4AAE-8BBC-746777030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1107</Words>
  <Characters>632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2024-12-12T10:12:00Z</cp:lastPrinted>
  <dcterms:created xsi:type="dcterms:W3CDTF">2024-12-12T10:13:00Z</dcterms:created>
  <dcterms:modified xsi:type="dcterms:W3CDTF">2024-12-16T14:28:00Z</dcterms:modified>
</cp:coreProperties>
</file>