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7DD" w:rsidRPr="007A19B9" w:rsidRDefault="00D717DD" w:rsidP="007A19B9">
      <w:pPr>
        <w:spacing w:after="0" w:line="240" w:lineRule="auto"/>
        <w:ind w:left="595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Додаток 3</w:t>
      </w:r>
    </w:p>
    <w:p w:rsidR="00D717DD" w:rsidRPr="007A19B9" w:rsidRDefault="00D717DD" w:rsidP="007A19B9">
      <w:pPr>
        <w:spacing w:after="0" w:line="240" w:lineRule="auto"/>
        <w:ind w:left="595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до </w:t>
      </w:r>
      <w:r w:rsidR="007A19B9"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рішення обласної ради</w:t>
      </w:r>
    </w:p>
    <w:p w:rsidR="00D717DD" w:rsidRDefault="00D717DD" w:rsidP="007A19B9">
      <w:pPr>
        <w:spacing w:after="0" w:line="240" w:lineRule="auto"/>
        <w:ind w:left="5954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</w:pPr>
    </w:p>
    <w:p w:rsidR="00D717DD" w:rsidRPr="007A19B9" w:rsidRDefault="00913C79" w:rsidP="007A19B9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 w:rsidRPr="007A19B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ПАСПОРТ</w:t>
      </w:r>
    </w:p>
    <w:p w:rsidR="00913C79" w:rsidRDefault="009D563D" w:rsidP="007A19B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</w:pPr>
      <w:r w:rsidRPr="007A19B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р</w:t>
      </w:r>
      <w:r w:rsidR="00913C79" w:rsidRPr="007A19B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 xml:space="preserve">егіональної цільової </w:t>
      </w:r>
      <w:r w:rsidR="00170F76" w:rsidRPr="007A19B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п</w:t>
      </w:r>
      <w:r w:rsidR="00913C79" w:rsidRPr="007A19B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uk-UA"/>
        </w:rPr>
        <w:t>рограми</w:t>
      </w:r>
    </w:p>
    <w:p w:rsidR="007A19B9" w:rsidRPr="007A19B9" w:rsidRDefault="007A19B9" w:rsidP="007A19B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  <w:lang w:val="uk-UA"/>
        </w:rPr>
      </w:pPr>
    </w:p>
    <w:p w:rsidR="00AD006F" w:rsidRPr="007A19B9" w:rsidRDefault="00F84DA5" w:rsidP="007A19B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1. </w:t>
      </w:r>
      <w:r w:rsidR="00AD006F"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Назва: Комплексна програма підтримки внутрішньо переміщених осіб у Дн</w:t>
      </w:r>
      <w:r w:rsidR="009D563D"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іпропетровській області на 2023</w:t>
      </w:r>
      <w:r w:rsidR="00170F76"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9D563D" w:rsidRPr="007A19B9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>–</w:t>
      </w:r>
      <w:r w:rsidR="00170F76" w:rsidRPr="007A19B9">
        <w:rPr>
          <w:rFonts w:ascii="Arial" w:hAnsi="Arial" w:cs="Arial"/>
          <w:color w:val="1F1F1F"/>
          <w:sz w:val="28"/>
          <w:szCs w:val="28"/>
          <w:shd w:val="clear" w:color="auto" w:fill="FFFFFF"/>
        </w:rPr>
        <w:t xml:space="preserve"> </w:t>
      </w:r>
      <w:r w:rsidR="00AD006F"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2025 роки.</w:t>
      </w:r>
    </w:p>
    <w:p w:rsidR="00A74BE2" w:rsidRPr="007A19B9" w:rsidRDefault="00A74BE2" w:rsidP="007A19B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  <w:lang w:val="uk-UA"/>
        </w:rPr>
      </w:pPr>
    </w:p>
    <w:p w:rsidR="0066795C" w:rsidRDefault="00F84DA5" w:rsidP="007A19B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2.</w:t>
      </w:r>
      <w:r w:rsidR="00996DD6"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 </w:t>
      </w:r>
      <w:r w:rsidR="00AD006F"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Підстав</w:t>
      </w:r>
      <w:r w:rsidR="00D91B3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и</w:t>
      </w:r>
      <w:r w:rsidR="00AD006F"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для розроблення: закони України: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AD006F"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Про правовий режим воєнного стану</w:t>
      </w:r>
      <w:r w:rsidR="00913C79"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”</w:t>
      </w:r>
      <w:r w:rsidR="00AD006F"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AD006F" w:rsidRPr="007A19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Про забезпечення прав і свобод внутрішньо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переміщених осіб</w:t>
      </w:r>
      <w:r w:rsidR="00913C79" w:rsidRPr="00913C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”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Про соціальні послуги</w:t>
      </w:r>
      <w:r w:rsidR="00913C79" w:rsidRPr="00913C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”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Про державну допомогу </w:t>
      </w:r>
      <w:proofErr w:type="spellStart"/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сімʼям</w:t>
      </w:r>
      <w:proofErr w:type="spellEnd"/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з дітьми</w:t>
      </w:r>
      <w:r w:rsidR="00913C79" w:rsidRPr="00913C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”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Про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державну соціальну допомогу малозабезпеченим </w:t>
      </w:r>
      <w:proofErr w:type="spellStart"/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сімʼям</w:t>
      </w:r>
      <w:proofErr w:type="spellEnd"/>
      <w:r w:rsidR="00913C79" w:rsidRPr="00913C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”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Про основи соціальної захищеності осіб з інвалідністю в Україні</w:t>
      </w:r>
      <w:r w:rsidR="00913C79" w:rsidRPr="00913C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”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Про статус ветеранів війни, гарантії їх соціального захисту</w:t>
      </w:r>
      <w:r w:rsidR="00913C79" w:rsidRPr="00913C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”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Про основні засади соціального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захисту ветеранів праці та інших громадян похилого віку в Україні</w:t>
      </w:r>
      <w:r w:rsidR="00913C79" w:rsidRPr="00913C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”</w:t>
      </w:r>
      <w:r w:rsidR="002646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;</w:t>
      </w:r>
      <w:r w:rsidR="0066795C" w:rsidRP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Указ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66795C" w:rsidRP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Президента України від 24 лютого 2022 року </w:t>
      </w:r>
      <w:r w:rsidR="004B11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№</w:t>
      </w:r>
      <w:r w:rsidR="0066795C" w:rsidRP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64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66795C" w:rsidRP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Про введення воєнного стану в Україні”, затверджений Законом України від 24 лютого 2022 року</w:t>
      </w:r>
      <w:r w:rsidR="0066795C" w:rsidRP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br/>
      </w:r>
      <w:r w:rsidR="004B11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№</w:t>
      </w:r>
      <w:r w:rsidR="0066795C" w:rsidRP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2102-IX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66795C" w:rsidRP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Про затвердження Указу Президента України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66795C" w:rsidRP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Про введення воєнного</w:t>
      </w:r>
      <w:r w:rsid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66795C" w:rsidRP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стану</w:t>
      </w:r>
      <w:r w:rsid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66795C" w:rsidRP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в</w:t>
      </w:r>
      <w:r w:rsid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66795C" w:rsidRP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Україні”</w:t>
      </w:r>
      <w:r w:rsid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постанова</w:t>
      </w:r>
      <w:r w:rsid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Кабінету Міністрів України </w:t>
      </w:r>
      <w:r w:rsid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br/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від 01 жовтня 2014 року </w:t>
      </w:r>
      <w:r w:rsidR="004B11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№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509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Про облік внутрішньо переміщених осіб</w:t>
      </w:r>
      <w:r w:rsidR="00913C79" w:rsidRPr="00913C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”</w:t>
      </w:r>
      <w:r w:rsid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розпорядження Кабінету Міністрів України від 07 квітня 2023 року </w:t>
      </w:r>
      <w:r w:rsidR="004B11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№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312-р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Про схвалення Стратегії державної політики щодо внутрішнього переміщення на період до 2025 року та затвердження операційного плану заходів з її реалізації у 2023 </w:t>
      </w:r>
      <w:r w:rsidR="004B11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–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2025</w:t>
      </w:r>
      <w:r w:rsidR="004B11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роках</w:t>
      </w:r>
      <w:r w:rsidR="00913C79" w:rsidRPr="00913C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”</w:t>
      </w:r>
      <w:r w:rsidR="0066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.</w:t>
      </w:r>
      <w:r w:rsidR="00955F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</w:p>
    <w:p w:rsidR="0066795C" w:rsidRPr="007A19B9" w:rsidRDefault="0066795C" w:rsidP="00D717DD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  <w:lang w:val="uk-UA"/>
        </w:rPr>
      </w:pPr>
    </w:p>
    <w:p w:rsidR="00AD006F" w:rsidRDefault="00996DD6" w:rsidP="00D717DD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3.</w:t>
      </w:r>
      <w:r w:rsid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 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Регіональний замовник П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рограми або координатор: департамент соціального захисту населення обл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асної 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авної 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адміністрації.</w:t>
      </w:r>
    </w:p>
    <w:p w:rsidR="00A74BE2" w:rsidRPr="007A19B9" w:rsidRDefault="00A74BE2" w:rsidP="00D717DD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  <w:lang w:val="uk-UA"/>
        </w:rPr>
      </w:pPr>
    </w:p>
    <w:p w:rsidR="00AD006F" w:rsidRDefault="00996DD6" w:rsidP="00D717DD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4.</w:t>
      </w:r>
      <w:r w:rsid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 </w:t>
      </w:r>
      <w:proofErr w:type="spellStart"/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Співзамовники</w:t>
      </w:r>
      <w:proofErr w:type="spellEnd"/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програми: відсутні.</w:t>
      </w:r>
    </w:p>
    <w:p w:rsidR="00A74BE2" w:rsidRPr="007A19B9" w:rsidRDefault="00A74BE2" w:rsidP="00D717DD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  <w:lang w:val="uk-UA"/>
        </w:rPr>
      </w:pPr>
    </w:p>
    <w:p w:rsidR="007A19B9" w:rsidRDefault="00A74BE2" w:rsidP="007A19B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5.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 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Відповідальні за виконання: департамент соціального захисту</w:t>
      </w:r>
      <w:r w:rsidR="00D717D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населення обл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асної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адміністрації, департамент економічного розвитку обл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асної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адміністрації, департамент капітального будівництва обл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асної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адміністрації, департамент охорони </w:t>
      </w:r>
      <w:proofErr w:type="spellStart"/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здоровʼя</w:t>
      </w:r>
      <w:proofErr w:type="spellEnd"/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обл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асної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адміністрації, департамент освіти і наук</w:t>
      </w:r>
      <w:r w:rsidR="00633B9D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и обл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асної </w:t>
      </w:r>
      <w:r w:rsidR="00633B9D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авної </w:t>
      </w:r>
      <w:r w:rsidR="00633B9D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адміністрації, департамент інформаційної діяльності та комунікацій з громадськістю</w:t>
      </w:r>
      <w:r w:rsidR="000B5A4E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обл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асної </w:t>
      </w:r>
      <w:r w:rsidR="000B5A4E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авної </w:t>
      </w:r>
      <w:r w:rsidR="000B5A4E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адміністрації</w:t>
      </w:r>
      <w:r w:rsidR="00633B9D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 департамент цифрової трансформації</w:t>
      </w:r>
      <w:r w:rsidR="000B5A4E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</w:t>
      </w:r>
      <w:r w:rsidR="00633B9D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інформаційних технологій та електронного урядування</w:t>
      </w:r>
      <w:r w:rsidR="000B5A4E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обл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асної </w:t>
      </w:r>
      <w:r w:rsidR="000B5A4E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авної </w:t>
      </w:r>
      <w:r w:rsidR="000B5A4E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адміністрації</w:t>
      </w:r>
      <w:r w:rsidR="00633B9D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,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департамент житлово-комунального господарства та будівництва обл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асної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адміністрації</w:t>
      </w:r>
      <w:r w:rsidR="000B5A4E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</w:t>
      </w:r>
      <w:r w:rsidR="00633B9D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управління молоді і</w:t>
      </w:r>
      <w:r w:rsidR="000B5A4E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спорту обл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асної </w:t>
      </w:r>
      <w:r w:rsidR="000B5A4E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авної </w:t>
      </w:r>
      <w:r w:rsidR="000B5A4E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адміністрації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 управління кул</w:t>
      </w:r>
      <w:r w:rsidR="004A0D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ьтури, туризму, національностей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і релігій обл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асної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адміністрації, управління зовнішньо-економічної діяльності обл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асної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авної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адміністрації, Головне управління Пенсійного</w:t>
      </w:r>
      <w:r w:rsidR="004A0D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фонду</w:t>
      </w:r>
      <w:r w:rsidR="004A0D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України в Дніпропетровській області (за згодою), Комунальний заклад 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„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Центр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lastRenderedPageBreak/>
        <w:t>соціальн</w:t>
      </w:r>
      <w:r w:rsidR="002D373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ої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допомоги </w:t>
      </w:r>
      <w:r w:rsidR="002D373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та підтримки”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Дніпропетровської</w:t>
      </w:r>
      <w:r w:rsidR="004A0D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обласної</w:t>
      </w:r>
      <w:r w:rsidR="004A0D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ради</w:t>
      </w:r>
      <w:r w:rsidR="00913C79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”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(за згодою)</w:t>
      </w:r>
      <w:r w:rsidR="009D56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,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Дніпропетровський обласний центр</w:t>
      </w:r>
      <w:r w:rsidR="00FA15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зайнятості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(за</w:t>
      </w:r>
      <w:r w:rsidR="00FA15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згодою),</w:t>
      </w:r>
      <w:r w:rsidR="00FA15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Дніпропетровське обласне відділення Фонду соціального</w:t>
      </w:r>
      <w:r w:rsidR="00FA15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захисту</w:t>
      </w:r>
      <w:r w:rsidR="00FA15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інвалідів (за згодою), Дніпропетровський обласний центр соціальних служб (за згодою), </w:t>
      </w:r>
      <w:r w:rsidR="00F84DA5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рай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онні </w:t>
      </w:r>
      <w:r w:rsidR="00F84DA5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держ</w:t>
      </w:r>
      <w:r w:rsidR="00D23D5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авні </w:t>
      </w:r>
      <w:r w:rsidR="00F84DA5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адміністрації, </w:t>
      </w:r>
      <w:r w:rsidR="00AD006F" w:rsidRPr="00A74B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сільські, селищні, міські ради (за згодою).</w:t>
      </w:r>
    </w:p>
    <w:p w:rsidR="007A19B9" w:rsidRPr="007A19B9" w:rsidRDefault="007A19B9" w:rsidP="007A19B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  <w:lang w:val="uk-UA"/>
        </w:rPr>
      </w:pPr>
    </w:p>
    <w:p w:rsidR="00AD006F" w:rsidRDefault="00A74BE2" w:rsidP="007A19B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6.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 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Мета: забезпечення реалізації прав і задоволення потреб ВПО, поліпшення умов їхньої життєдіяльності, створення фінансових, організаційно-правових і технічних механізмів для забезпечення комфортного соціального клімату й досягнення позитивних зрушень щодо рівня та якості життя населення, сприяння подальшій інтеграції ВПО через усунення перешкод у реалізації їх прав та основоположних свобод, забезпечення повного доступу до адміністративних, соціальних, культурних та інших послуг.</w:t>
      </w:r>
    </w:p>
    <w:p w:rsidR="00A74BE2" w:rsidRPr="007A19B9" w:rsidRDefault="00A74BE2" w:rsidP="00040DCF">
      <w:pPr>
        <w:pStyle w:val="a3"/>
        <w:spacing w:line="240" w:lineRule="auto"/>
        <w:ind w:left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AD006F" w:rsidRDefault="00A74BE2" w:rsidP="00040DCF">
      <w:pPr>
        <w:pStyle w:val="a3"/>
        <w:spacing w:line="240" w:lineRule="auto"/>
        <w:ind w:left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7. 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Початок: 2023 рік, закінчення: 2025 рік.</w:t>
      </w:r>
    </w:p>
    <w:p w:rsidR="00A74BE2" w:rsidRPr="007A19B9" w:rsidRDefault="00A74BE2" w:rsidP="00040DCF">
      <w:pPr>
        <w:pStyle w:val="a3"/>
        <w:spacing w:line="240" w:lineRule="auto"/>
        <w:ind w:left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AD006F" w:rsidRDefault="00A74BE2" w:rsidP="00040DCF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8. 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Етапи виконання: Програма розрахована на три роки та передбачає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lang w:val="uk-UA"/>
        </w:rPr>
        <w:br/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виконання в один етап.</w:t>
      </w:r>
    </w:p>
    <w:p w:rsidR="00A74BE2" w:rsidRPr="007A19B9" w:rsidRDefault="00A74BE2" w:rsidP="00040DCF">
      <w:pPr>
        <w:pStyle w:val="a3"/>
        <w:spacing w:line="240" w:lineRule="auto"/>
        <w:ind w:left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AD006F" w:rsidRDefault="00A74BE2" w:rsidP="00040DCF">
      <w:pPr>
        <w:pStyle w:val="a3"/>
        <w:spacing w:line="240" w:lineRule="auto"/>
        <w:ind w:left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9. </w:t>
      </w:r>
      <w:r w:rsidR="00AD006F" w:rsidRPr="00AD006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Загальні обсяги фінансування: 181 852,96 тис. грн.</w:t>
      </w:r>
    </w:p>
    <w:p w:rsidR="00B01C70" w:rsidRPr="007A19B9" w:rsidRDefault="00B01C70" w:rsidP="00040DCF">
      <w:pPr>
        <w:pStyle w:val="a3"/>
        <w:spacing w:line="240" w:lineRule="auto"/>
        <w:ind w:left="567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  <w:lang w:val="uk-UA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854"/>
        <w:gridCol w:w="2044"/>
        <w:gridCol w:w="1935"/>
        <w:gridCol w:w="1802"/>
        <w:gridCol w:w="1935"/>
      </w:tblGrid>
      <w:tr w:rsidR="00327D4D" w:rsidRPr="00040DCF" w:rsidTr="0026465D">
        <w:trPr>
          <w:trHeight w:val="480"/>
        </w:trPr>
        <w:tc>
          <w:tcPr>
            <w:tcW w:w="1869" w:type="dxa"/>
            <w:vMerge w:val="restart"/>
            <w:vAlign w:val="center"/>
          </w:tcPr>
          <w:p w:rsidR="00327D4D" w:rsidRPr="00040DCF" w:rsidRDefault="00327D4D" w:rsidP="0026465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Джерела фінансування</w:t>
            </w:r>
          </w:p>
        </w:tc>
        <w:tc>
          <w:tcPr>
            <w:tcW w:w="2067" w:type="dxa"/>
            <w:vMerge w:val="restart"/>
            <w:vAlign w:val="center"/>
          </w:tcPr>
          <w:p w:rsidR="00327D4D" w:rsidRPr="00040DCF" w:rsidRDefault="00327D4D" w:rsidP="0026465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Обсяги фінансування</w:t>
            </w:r>
            <w:r w:rsidR="009D563D"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,</w:t>
            </w: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 xml:space="preserve"> усього</w:t>
            </w:r>
          </w:p>
        </w:tc>
        <w:tc>
          <w:tcPr>
            <w:tcW w:w="5811" w:type="dxa"/>
            <w:gridSpan w:val="3"/>
            <w:vAlign w:val="center"/>
          </w:tcPr>
          <w:p w:rsidR="00327D4D" w:rsidRPr="00040DCF" w:rsidRDefault="00327D4D" w:rsidP="0026465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За роками виконання, тис.</w:t>
            </w:r>
            <w:r w:rsidR="009D563D"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 xml:space="preserve"> </w:t>
            </w: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грн</w:t>
            </w:r>
          </w:p>
        </w:tc>
      </w:tr>
      <w:tr w:rsidR="00327D4D" w:rsidRPr="00040DCF" w:rsidTr="0026465D">
        <w:trPr>
          <w:trHeight w:val="480"/>
        </w:trPr>
        <w:tc>
          <w:tcPr>
            <w:tcW w:w="1869" w:type="dxa"/>
            <w:vMerge/>
          </w:tcPr>
          <w:p w:rsidR="00327D4D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</w:tc>
        <w:tc>
          <w:tcPr>
            <w:tcW w:w="2067" w:type="dxa"/>
            <w:vMerge/>
          </w:tcPr>
          <w:p w:rsidR="00327D4D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327D4D" w:rsidRPr="00040DCF" w:rsidRDefault="0026465D" w:rsidP="0026465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Cs w:val="24"/>
                <w:lang w:val="uk-UA"/>
              </w:rPr>
              <w:t>2023</w:t>
            </w:r>
          </w:p>
        </w:tc>
        <w:tc>
          <w:tcPr>
            <w:tcW w:w="1843" w:type="dxa"/>
            <w:vAlign w:val="center"/>
          </w:tcPr>
          <w:p w:rsidR="00327D4D" w:rsidRPr="00040DCF" w:rsidRDefault="00327D4D" w:rsidP="0026465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2024</w:t>
            </w:r>
          </w:p>
        </w:tc>
        <w:tc>
          <w:tcPr>
            <w:tcW w:w="1984" w:type="dxa"/>
            <w:vAlign w:val="center"/>
          </w:tcPr>
          <w:p w:rsidR="00327D4D" w:rsidRPr="00040DCF" w:rsidRDefault="00327D4D" w:rsidP="0026465D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2025</w:t>
            </w:r>
          </w:p>
        </w:tc>
      </w:tr>
      <w:tr w:rsidR="0044361F" w:rsidRPr="00040DCF" w:rsidTr="00D717DD">
        <w:tc>
          <w:tcPr>
            <w:tcW w:w="1869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Державний бюджет</w:t>
            </w:r>
          </w:p>
        </w:tc>
        <w:tc>
          <w:tcPr>
            <w:tcW w:w="2067" w:type="dxa"/>
          </w:tcPr>
          <w:p w:rsidR="0044361F" w:rsidRPr="00040DCF" w:rsidRDefault="0026465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–</w:t>
            </w:r>
          </w:p>
        </w:tc>
        <w:tc>
          <w:tcPr>
            <w:tcW w:w="1984" w:type="dxa"/>
          </w:tcPr>
          <w:p w:rsidR="0044361F" w:rsidRPr="00040DCF" w:rsidRDefault="0026465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–</w:t>
            </w:r>
          </w:p>
        </w:tc>
        <w:tc>
          <w:tcPr>
            <w:tcW w:w="1843" w:type="dxa"/>
          </w:tcPr>
          <w:p w:rsidR="0044361F" w:rsidRPr="00040DCF" w:rsidRDefault="0026465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–</w:t>
            </w:r>
          </w:p>
        </w:tc>
        <w:tc>
          <w:tcPr>
            <w:tcW w:w="1984" w:type="dxa"/>
          </w:tcPr>
          <w:p w:rsidR="0044361F" w:rsidRPr="00040DCF" w:rsidRDefault="0026465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–</w:t>
            </w:r>
          </w:p>
        </w:tc>
      </w:tr>
      <w:tr w:rsidR="0044361F" w:rsidRPr="00040DCF" w:rsidTr="00D717DD">
        <w:tc>
          <w:tcPr>
            <w:tcW w:w="1869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Обласний бюджет</w:t>
            </w:r>
          </w:p>
        </w:tc>
        <w:tc>
          <w:tcPr>
            <w:tcW w:w="2067" w:type="dxa"/>
          </w:tcPr>
          <w:p w:rsidR="0044361F" w:rsidRPr="00040DCF" w:rsidRDefault="0026465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–</w:t>
            </w:r>
          </w:p>
        </w:tc>
        <w:tc>
          <w:tcPr>
            <w:tcW w:w="1984" w:type="dxa"/>
          </w:tcPr>
          <w:p w:rsidR="0044361F" w:rsidRPr="00040DCF" w:rsidRDefault="0026465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–</w:t>
            </w:r>
          </w:p>
        </w:tc>
        <w:tc>
          <w:tcPr>
            <w:tcW w:w="1843" w:type="dxa"/>
          </w:tcPr>
          <w:p w:rsidR="0044361F" w:rsidRPr="00040DCF" w:rsidRDefault="0026465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–</w:t>
            </w:r>
          </w:p>
        </w:tc>
        <w:tc>
          <w:tcPr>
            <w:tcW w:w="1984" w:type="dxa"/>
          </w:tcPr>
          <w:p w:rsidR="0044361F" w:rsidRPr="00040DCF" w:rsidRDefault="0026465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–</w:t>
            </w:r>
          </w:p>
        </w:tc>
      </w:tr>
      <w:tr w:rsidR="0044361F" w:rsidRPr="00040DCF" w:rsidTr="00D717DD">
        <w:tc>
          <w:tcPr>
            <w:tcW w:w="1869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Місцевий бюджет</w:t>
            </w:r>
          </w:p>
        </w:tc>
        <w:tc>
          <w:tcPr>
            <w:tcW w:w="2067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78 665,33</w:t>
            </w:r>
          </w:p>
        </w:tc>
        <w:tc>
          <w:tcPr>
            <w:tcW w:w="1984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30 951,33</w:t>
            </w:r>
          </w:p>
        </w:tc>
        <w:tc>
          <w:tcPr>
            <w:tcW w:w="1843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23 901,00</w:t>
            </w:r>
          </w:p>
        </w:tc>
        <w:tc>
          <w:tcPr>
            <w:tcW w:w="1984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23 813,00</w:t>
            </w:r>
          </w:p>
        </w:tc>
      </w:tr>
      <w:tr w:rsidR="0044361F" w:rsidRPr="00040DCF" w:rsidTr="00D717DD">
        <w:trPr>
          <w:trHeight w:val="487"/>
        </w:trPr>
        <w:tc>
          <w:tcPr>
            <w:tcW w:w="1869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Інші джерела</w:t>
            </w:r>
          </w:p>
        </w:tc>
        <w:tc>
          <w:tcPr>
            <w:tcW w:w="2067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103 187,63</w:t>
            </w:r>
          </w:p>
        </w:tc>
        <w:tc>
          <w:tcPr>
            <w:tcW w:w="1984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36 086,11</w:t>
            </w:r>
          </w:p>
        </w:tc>
        <w:tc>
          <w:tcPr>
            <w:tcW w:w="1843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35 286,70</w:t>
            </w:r>
          </w:p>
        </w:tc>
        <w:tc>
          <w:tcPr>
            <w:tcW w:w="1984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31 814,82</w:t>
            </w:r>
          </w:p>
        </w:tc>
      </w:tr>
      <w:tr w:rsidR="0044361F" w:rsidRPr="00040DCF" w:rsidTr="00D717DD">
        <w:trPr>
          <w:trHeight w:val="491"/>
        </w:trPr>
        <w:tc>
          <w:tcPr>
            <w:tcW w:w="1869" w:type="dxa"/>
          </w:tcPr>
          <w:p w:rsidR="0044361F" w:rsidRPr="00040DCF" w:rsidRDefault="00327D4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Усього</w:t>
            </w:r>
            <w:r w:rsidR="00152B4E" w:rsidRPr="00040DCF">
              <w:rPr>
                <w:rFonts w:ascii="Times New Roman" w:hAnsi="Times New Roman" w:cs="Times New Roman"/>
                <w:szCs w:val="24"/>
                <w:lang w:val="uk-UA"/>
              </w:rPr>
              <w:t>:</w:t>
            </w:r>
          </w:p>
        </w:tc>
        <w:tc>
          <w:tcPr>
            <w:tcW w:w="2067" w:type="dxa"/>
          </w:tcPr>
          <w:p w:rsidR="0044361F" w:rsidRPr="00040DCF" w:rsidRDefault="00152B4E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181 852,96</w:t>
            </w:r>
          </w:p>
        </w:tc>
        <w:tc>
          <w:tcPr>
            <w:tcW w:w="1984" w:type="dxa"/>
          </w:tcPr>
          <w:p w:rsidR="0044361F" w:rsidRPr="00040DCF" w:rsidRDefault="00152B4E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67 037,44</w:t>
            </w:r>
          </w:p>
        </w:tc>
        <w:tc>
          <w:tcPr>
            <w:tcW w:w="1843" w:type="dxa"/>
          </w:tcPr>
          <w:p w:rsidR="0044361F" w:rsidRPr="00040DCF" w:rsidRDefault="00152B4E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59 187.70</w:t>
            </w:r>
          </w:p>
        </w:tc>
        <w:tc>
          <w:tcPr>
            <w:tcW w:w="1984" w:type="dxa"/>
          </w:tcPr>
          <w:p w:rsidR="0044361F" w:rsidRPr="00040DCF" w:rsidRDefault="00152B4E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55 627,82</w:t>
            </w:r>
          </w:p>
        </w:tc>
      </w:tr>
    </w:tbl>
    <w:p w:rsidR="0044361F" w:rsidRPr="007A19B9" w:rsidRDefault="0044361F" w:rsidP="00040DCF">
      <w:pPr>
        <w:pStyle w:val="a3"/>
        <w:spacing w:line="240" w:lineRule="auto"/>
        <w:ind w:left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A74BE2" w:rsidRDefault="00A74BE2" w:rsidP="00040DCF">
      <w:pPr>
        <w:pStyle w:val="a3"/>
        <w:spacing w:line="240" w:lineRule="auto"/>
        <w:ind w:left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10. Очікуванні результати виконання:</w:t>
      </w:r>
    </w:p>
    <w:p w:rsidR="00B01C70" w:rsidRPr="007A19B9" w:rsidRDefault="00B01C70" w:rsidP="00040DCF">
      <w:pPr>
        <w:pStyle w:val="a3"/>
        <w:spacing w:line="240" w:lineRule="auto"/>
        <w:ind w:left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tbl>
      <w:tblPr>
        <w:tblStyle w:val="a8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1389"/>
        <w:gridCol w:w="3260"/>
        <w:gridCol w:w="1330"/>
        <w:gridCol w:w="967"/>
        <w:gridCol w:w="965"/>
        <w:gridCol w:w="832"/>
        <w:gridCol w:w="832"/>
      </w:tblGrid>
      <w:tr w:rsidR="00B01C70" w:rsidRPr="00040DCF" w:rsidTr="007A19B9">
        <w:trPr>
          <w:trHeight w:val="430"/>
        </w:trPr>
        <w:tc>
          <w:tcPr>
            <w:tcW w:w="1389" w:type="dxa"/>
            <w:vMerge w:val="restart"/>
          </w:tcPr>
          <w:p w:rsidR="007B0822" w:rsidRPr="00040DCF" w:rsidRDefault="007B0822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Напрями показників Програми</w:t>
            </w:r>
          </w:p>
        </w:tc>
        <w:tc>
          <w:tcPr>
            <w:tcW w:w="3260" w:type="dxa"/>
            <w:vMerge w:val="restart"/>
          </w:tcPr>
          <w:p w:rsidR="007B0822" w:rsidRPr="00040DCF" w:rsidRDefault="007B0822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Найменування показників виконання Програми</w:t>
            </w:r>
          </w:p>
        </w:tc>
        <w:tc>
          <w:tcPr>
            <w:tcW w:w="1330" w:type="dxa"/>
            <w:vMerge w:val="restart"/>
          </w:tcPr>
          <w:p w:rsidR="007B0822" w:rsidRPr="00040DCF" w:rsidRDefault="007B0822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Одиниця виміру</w:t>
            </w:r>
          </w:p>
        </w:tc>
        <w:tc>
          <w:tcPr>
            <w:tcW w:w="3596" w:type="dxa"/>
            <w:gridSpan w:val="4"/>
          </w:tcPr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Значення показників</w:t>
            </w:r>
          </w:p>
        </w:tc>
      </w:tr>
      <w:tr w:rsidR="00B01C70" w:rsidRPr="00040DCF" w:rsidTr="007A19B9">
        <w:trPr>
          <w:trHeight w:val="430"/>
        </w:trPr>
        <w:tc>
          <w:tcPr>
            <w:tcW w:w="1389" w:type="dxa"/>
            <w:vMerge/>
          </w:tcPr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</w:tc>
        <w:tc>
          <w:tcPr>
            <w:tcW w:w="3260" w:type="dxa"/>
            <w:vMerge/>
          </w:tcPr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</w:tc>
        <w:tc>
          <w:tcPr>
            <w:tcW w:w="1330" w:type="dxa"/>
            <w:vMerge/>
          </w:tcPr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</w:tc>
        <w:tc>
          <w:tcPr>
            <w:tcW w:w="967" w:type="dxa"/>
            <w:vMerge w:val="restart"/>
          </w:tcPr>
          <w:p w:rsidR="004D2A21" w:rsidRPr="00040DCF" w:rsidRDefault="004D2A21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Усього</w:t>
            </w:r>
          </w:p>
        </w:tc>
        <w:tc>
          <w:tcPr>
            <w:tcW w:w="2629" w:type="dxa"/>
            <w:gridSpan w:val="3"/>
          </w:tcPr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у тому числі за роками</w:t>
            </w:r>
          </w:p>
        </w:tc>
      </w:tr>
      <w:tr w:rsidR="00B01C70" w:rsidRPr="00040DCF" w:rsidTr="007A19B9">
        <w:trPr>
          <w:trHeight w:val="268"/>
        </w:trPr>
        <w:tc>
          <w:tcPr>
            <w:tcW w:w="1389" w:type="dxa"/>
            <w:vMerge/>
          </w:tcPr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</w:tc>
        <w:tc>
          <w:tcPr>
            <w:tcW w:w="3260" w:type="dxa"/>
            <w:vMerge/>
          </w:tcPr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</w:tc>
        <w:tc>
          <w:tcPr>
            <w:tcW w:w="1330" w:type="dxa"/>
            <w:vMerge/>
          </w:tcPr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</w:tc>
        <w:tc>
          <w:tcPr>
            <w:tcW w:w="967" w:type="dxa"/>
            <w:vMerge/>
          </w:tcPr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</w:p>
        </w:tc>
        <w:tc>
          <w:tcPr>
            <w:tcW w:w="965" w:type="dxa"/>
          </w:tcPr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2023</w:t>
            </w:r>
          </w:p>
        </w:tc>
        <w:tc>
          <w:tcPr>
            <w:tcW w:w="832" w:type="dxa"/>
          </w:tcPr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2024</w:t>
            </w:r>
          </w:p>
        </w:tc>
        <w:tc>
          <w:tcPr>
            <w:tcW w:w="832" w:type="dxa"/>
          </w:tcPr>
          <w:p w:rsidR="007E6BD8" w:rsidRPr="00040DCF" w:rsidRDefault="007E6BD8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b/>
                <w:szCs w:val="24"/>
                <w:lang w:val="uk-UA"/>
              </w:rPr>
              <w:t>2025</w:t>
            </w:r>
          </w:p>
        </w:tc>
      </w:tr>
      <w:tr w:rsidR="007A19B9" w:rsidRPr="00040DCF" w:rsidTr="007A19B9">
        <w:trPr>
          <w:trHeight w:val="539"/>
        </w:trPr>
        <w:tc>
          <w:tcPr>
            <w:tcW w:w="1389" w:type="dxa"/>
            <w:vMerge w:val="restart"/>
            <w:vAlign w:val="center"/>
          </w:tcPr>
          <w:p w:rsidR="007A19B9" w:rsidRPr="00040DCF" w:rsidRDefault="007A19B9" w:rsidP="007A19B9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Соціальні</w:t>
            </w:r>
          </w:p>
        </w:tc>
        <w:tc>
          <w:tcPr>
            <w:tcW w:w="3260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Охоплення заходами соціального захисту осіб з числа ВПО:</w:t>
            </w:r>
          </w:p>
        </w:tc>
        <w:tc>
          <w:tcPr>
            <w:tcW w:w="1330" w:type="dxa"/>
            <w:vMerge w:val="restart"/>
            <w:vAlign w:val="center"/>
          </w:tcPr>
          <w:p w:rsidR="007A19B9" w:rsidRPr="00040DCF" w:rsidRDefault="007A19B9" w:rsidP="007A19B9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Середньо</w:t>
            </w:r>
            <w:r>
              <w:rPr>
                <w:rFonts w:ascii="Times New Roman" w:hAnsi="Times New Roman" w:cs="Times New Roman"/>
                <w:szCs w:val="24"/>
                <w:lang w:val="uk-UA"/>
              </w:rPr>
              <w:t>-</w:t>
            </w: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річна чисельність пільгових категорій населення з числа ВПО, тис. осіб</w:t>
            </w:r>
          </w:p>
        </w:tc>
        <w:tc>
          <w:tcPr>
            <w:tcW w:w="967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  <w:tc>
          <w:tcPr>
            <w:tcW w:w="965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  <w:tc>
          <w:tcPr>
            <w:tcW w:w="832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  <w:tc>
          <w:tcPr>
            <w:tcW w:w="832" w:type="dxa"/>
          </w:tcPr>
          <w:p w:rsidR="007A19B9" w:rsidRPr="00040DCF" w:rsidRDefault="007A19B9" w:rsidP="00040DCF">
            <w:pPr>
              <w:pStyle w:val="a3"/>
              <w:ind w:left="0"/>
              <w:jc w:val="both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</w:tr>
      <w:tr w:rsidR="007A19B9" w:rsidRPr="00040DCF" w:rsidTr="007A19B9">
        <w:tc>
          <w:tcPr>
            <w:tcW w:w="1389" w:type="dxa"/>
            <w:vMerge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працездатного віку</w:t>
            </w:r>
          </w:p>
        </w:tc>
        <w:tc>
          <w:tcPr>
            <w:tcW w:w="1330" w:type="dxa"/>
            <w:vMerge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  <w:tc>
          <w:tcPr>
            <w:tcW w:w="967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706,7</w:t>
            </w:r>
          </w:p>
        </w:tc>
        <w:tc>
          <w:tcPr>
            <w:tcW w:w="965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230,0</w:t>
            </w:r>
          </w:p>
        </w:tc>
        <w:tc>
          <w:tcPr>
            <w:tcW w:w="832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236,7</w:t>
            </w:r>
          </w:p>
        </w:tc>
        <w:tc>
          <w:tcPr>
            <w:tcW w:w="832" w:type="dxa"/>
          </w:tcPr>
          <w:p w:rsidR="007A19B9" w:rsidRPr="00040DCF" w:rsidRDefault="007A19B9" w:rsidP="00040DCF">
            <w:pPr>
              <w:pStyle w:val="a3"/>
              <w:ind w:left="0"/>
              <w:jc w:val="both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240,0</w:t>
            </w:r>
          </w:p>
        </w:tc>
      </w:tr>
      <w:tr w:rsidR="007A19B9" w:rsidRPr="00040DCF" w:rsidTr="007A19B9">
        <w:tc>
          <w:tcPr>
            <w:tcW w:w="1389" w:type="dxa"/>
            <w:vMerge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осіб з інвалідністю</w:t>
            </w:r>
          </w:p>
        </w:tc>
        <w:tc>
          <w:tcPr>
            <w:tcW w:w="1330" w:type="dxa"/>
            <w:vMerge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  <w:tc>
          <w:tcPr>
            <w:tcW w:w="967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64,8</w:t>
            </w:r>
          </w:p>
        </w:tc>
        <w:tc>
          <w:tcPr>
            <w:tcW w:w="965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19,5</w:t>
            </w:r>
          </w:p>
        </w:tc>
        <w:tc>
          <w:tcPr>
            <w:tcW w:w="832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22,1</w:t>
            </w:r>
          </w:p>
        </w:tc>
        <w:tc>
          <w:tcPr>
            <w:tcW w:w="832" w:type="dxa"/>
          </w:tcPr>
          <w:p w:rsidR="007A19B9" w:rsidRPr="00040DCF" w:rsidRDefault="007A19B9" w:rsidP="00040DCF">
            <w:pPr>
              <w:pStyle w:val="a3"/>
              <w:ind w:left="0"/>
              <w:jc w:val="both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23,2</w:t>
            </w:r>
          </w:p>
        </w:tc>
      </w:tr>
      <w:tr w:rsidR="007A19B9" w:rsidRPr="00040DCF" w:rsidTr="007A19B9">
        <w:tc>
          <w:tcPr>
            <w:tcW w:w="1389" w:type="dxa"/>
            <w:vMerge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дітей віком до 18 років</w:t>
            </w:r>
          </w:p>
        </w:tc>
        <w:tc>
          <w:tcPr>
            <w:tcW w:w="1330" w:type="dxa"/>
            <w:vMerge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  <w:tc>
          <w:tcPr>
            <w:tcW w:w="967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299,6</w:t>
            </w:r>
          </w:p>
        </w:tc>
        <w:tc>
          <w:tcPr>
            <w:tcW w:w="965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95,1</w:t>
            </w:r>
          </w:p>
        </w:tc>
        <w:tc>
          <w:tcPr>
            <w:tcW w:w="832" w:type="dxa"/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101,5</w:t>
            </w:r>
          </w:p>
        </w:tc>
        <w:tc>
          <w:tcPr>
            <w:tcW w:w="832" w:type="dxa"/>
          </w:tcPr>
          <w:p w:rsidR="007A19B9" w:rsidRPr="00040DCF" w:rsidRDefault="007A19B9" w:rsidP="00040DCF">
            <w:pPr>
              <w:pStyle w:val="a3"/>
              <w:ind w:left="0"/>
              <w:jc w:val="both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103,0</w:t>
            </w:r>
          </w:p>
        </w:tc>
      </w:tr>
      <w:tr w:rsidR="007A19B9" w:rsidRPr="00040DCF" w:rsidTr="007A19B9">
        <w:trPr>
          <w:trHeight w:val="273"/>
        </w:trPr>
        <w:tc>
          <w:tcPr>
            <w:tcW w:w="1389" w:type="dxa"/>
            <w:vMerge/>
            <w:tcBorders>
              <w:bottom w:val="single" w:sz="4" w:space="0" w:color="auto"/>
            </w:tcBorders>
          </w:tcPr>
          <w:p w:rsidR="007A19B9" w:rsidRPr="00040DCF" w:rsidRDefault="007A19B9" w:rsidP="007A19B9">
            <w:pPr>
              <w:pStyle w:val="a3"/>
              <w:ind w:left="0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7A19B9" w:rsidRPr="00D23D53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D23D53">
              <w:rPr>
                <w:rFonts w:ascii="Times New Roman" w:hAnsi="Times New Roman" w:cs="Times New Roman"/>
                <w:lang w:val="uk-UA"/>
              </w:rPr>
              <w:t xml:space="preserve">пенсіонерів, одиноких, малозабезпечених, </w:t>
            </w:r>
            <w:r w:rsidRPr="00D23D53">
              <w:rPr>
                <w:rFonts w:ascii="Times New Roman" w:hAnsi="Times New Roman" w:cs="Times New Roman"/>
                <w:lang w:val="uk-UA"/>
              </w:rPr>
              <w:lastRenderedPageBreak/>
              <w:t>непрацездатних громадян та осіб, що потрапили у скрутні життєві обставини</w:t>
            </w:r>
          </w:p>
        </w:tc>
        <w:tc>
          <w:tcPr>
            <w:tcW w:w="1330" w:type="dxa"/>
            <w:vMerge/>
            <w:tcBorders>
              <w:bottom w:val="single" w:sz="4" w:space="0" w:color="auto"/>
            </w:tcBorders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  <w:tc>
          <w:tcPr>
            <w:tcW w:w="967" w:type="dxa"/>
            <w:tcBorders>
              <w:bottom w:val="single" w:sz="4" w:space="0" w:color="auto"/>
            </w:tcBorders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289,9</w:t>
            </w:r>
          </w:p>
        </w:tc>
        <w:tc>
          <w:tcPr>
            <w:tcW w:w="965" w:type="dxa"/>
            <w:tcBorders>
              <w:bottom w:val="single" w:sz="4" w:space="0" w:color="auto"/>
            </w:tcBorders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90,9</w:t>
            </w:r>
          </w:p>
        </w:tc>
        <w:tc>
          <w:tcPr>
            <w:tcW w:w="832" w:type="dxa"/>
            <w:tcBorders>
              <w:bottom w:val="single" w:sz="4" w:space="0" w:color="auto"/>
            </w:tcBorders>
          </w:tcPr>
          <w:p w:rsidR="007A19B9" w:rsidRPr="00040DCF" w:rsidRDefault="007A19B9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98.9</w:t>
            </w:r>
          </w:p>
        </w:tc>
        <w:tc>
          <w:tcPr>
            <w:tcW w:w="832" w:type="dxa"/>
            <w:tcBorders>
              <w:bottom w:val="single" w:sz="4" w:space="0" w:color="auto"/>
            </w:tcBorders>
          </w:tcPr>
          <w:p w:rsidR="007A19B9" w:rsidRPr="00040DCF" w:rsidRDefault="007A19B9" w:rsidP="00040DCF">
            <w:pPr>
              <w:pStyle w:val="a3"/>
              <w:ind w:left="0"/>
              <w:jc w:val="both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100,1</w:t>
            </w:r>
          </w:p>
        </w:tc>
      </w:tr>
      <w:tr w:rsidR="00B01C70" w:rsidRPr="00040DCF" w:rsidTr="007A19B9">
        <w:tc>
          <w:tcPr>
            <w:tcW w:w="1389" w:type="dxa"/>
            <w:vMerge w:val="restart"/>
            <w:vAlign w:val="center"/>
          </w:tcPr>
          <w:p w:rsidR="00B01C70" w:rsidRPr="00040DCF" w:rsidRDefault="00B01C70" w:rsidP="007A19B9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lastRenderedPageBreak/>
              <w:t>Економічні</w:t>
            </w:r>
          </w:p>
        </w:tc>
        <w:tc>
          <w:tcPr>
            <w:tcW w:w="3260" w:type="dxa"/>
          </w:tcPr>
          <w:p w:rsidR="00B01C70" w:rsidRPr="00040DCF" w:rsidRDefault="00B01C70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Надання ВПО грантової підтримки від держави</w:t>
            </w:r>
          </w:p>
        </w:tc>
        <w:tc>
          <w:tcPr>
            <w:tcW w:w="1330" w:type="dxa"/>
          </w:tcPr>
          <w:p w:rsidR="00B01C70" w:rsidRPr="00040DCF" w:rsidRDefault="008736A5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 xml:space="preserve">ВПО </w:t>
            </w:r>
            <w:proofErr w:type="spellStart"/>
            <w:r w:rsidR="00B01C70" w:rsidRPr="00040DCF">
              <w:rPr>
                <w:rFonts w:ascii="Times New Roman" w:hAnsi="Times New Roman" w:cs="Times New Roman"/>
                <w:szCs w:val="24"/>
                <w:lang w:val="uk-UA"/>
              </w:rPr>
              <w:t>працездат</w:t>
            </w:r>
            <w:proofErr w:type="spellEnd"/>
            <w:r w:rsidR="0026465D">
              <w:rPr>
                <w:rFonts w:ascii="Times New Roman" w:hAnsi="Times New Roman" w:cs="Times New Roman"/>
                <w:szCs w:val="24"/>
                <w:lang w:val="uk-UA"/>
              </w:rPr>
              <w:t>-</w:t>
            </w:r>
            <w:r w:rsidR="00B01C70" w:rsidRPr="00040DCF">
              <w:rPr>
                <w:rFonts w:ascii="Times New Roman" w:hAnsi="Times New Roman" w:cs="Times New Roman"/>
                <w:szCs w:val="24"/>
                <w:lang w:val="uk-UA"/>
              </w:rPr>
              <w:t>ного віку</w:t>
            </w: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, осіб</w:t>
            </w:r>
          </w:p>
        </w:tc>
        <w:tc>
          <w:tcPr>
            <w:tcW w:w="967" w:type="dxa"/>
          </w:tcPr>
          <w:p w:rsidR="00B01C70" w:rsidRPr="00040DCF" w:rsidRDefault="00B01C70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36</w:t>
            </w:r>
          </w:p>
        </w:tc>
        <w:tc>
          <w:tcPr>
            <w:tcW w:w="965" w:type="dxa"/>
          </w:tcPr>
          <w:p w:rsidR="00B01C70" w:rsidRPr="00040DCF" w:rsidRDefault="0026465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–</w:t>
            </w:r>
          </w:p>
        </w:tc>
        <w:tc>
          <w:tcPr>
            <w:tcW w:w="832" w:type="dxa"/>
          </w:tcPr>
          <w:p w:rsidR="00B01C70" w:rsidRPr="00040DCF" w:rsidRDefault="0026465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–</w:t>
            </w:r>
          </w:p>
        </w:tc>
        <w:tc>
          <w:tcPr>
            <w:tcW w:w="832" w:type="dxa"/>
          </w:tcPr>
          <w:p w:rsidR="00B01C70" w:rsidRPr="00040DCF" w:rsidRDefault="00B01C70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36</w:t>
            </w:r>
          </w:p>
        </w:tc>
      </w:tr>
      <w:tr w:rsidR="00B01C70" w:rsidRPr="00040DCF" w:rsidTr="007A19B9">
        <w:tc>
          <w:tcPr>
            <w:tcW w:w="1389" w:type="dxa"/>
            <w:vMerge/>
          </w:tcPr>
          <w:p w:rsidR="00B01C70" w:rsidRPr="00040DCF" w:rsidRDefault="00B01C70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B01C70" w:rsidRPr="00040DCF" w:rsidRDefault="00B01C70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 xml:space="preserve">Охоплено ВПО профорієнтаційними та </w:t>
            </w:r>
            <w:proofErr w:type="spellStart"/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профконсультаційними</w:t>
            </w:r>
            <w:proofErr w:type="spellEnd"/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 xml:space="preserve"> послугами (інформування)</w:t>
            </w:r>
          </w:p>
        </w:tc>
        <w:tc>
          <w:tcPr>
            <w:tcW w:w="1330" w:type="dxa"/>
          </w:tcPr>
          <w:p w:rsidR="00B01C70" w:rsidRPr="00040DCF" w:rsidRDefault="008736A5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 xml:space="preserve">ВПО </w:t>
            </w:r>
            <w:proofErr w:type="spellStart"/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працездат</w:t>
            </w:r>
            <w:proofErr w:type="spellEnd"/>
            <w:r w:rsidR="0026465D">
              <w:rPr>
                <w:rFonts w:ascii="Times New Roman" w:hAnsi="Times New Roman" w:cs="Times New Roman"/>
                <w:szCs w:val="24"/>
                <w:lang w:val="uk-UA"/>
              </w:rPr>
              <w:t>-</w:t>
            </w: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ного віку, тис.</w:t>
            </w:r>
            <w:r w:rsidR="009D563D" w:rsidRPr="00040DCF">
              <w:rPr>
                <w:rFonts w:ascii="Times New Roman" w:hAnsi="Times New Roman" w:cs="Times New Roman"/>
                <w:szCs w:val="24"/>
                <w:lang w:val="uk-UA"/>
              </w:rPr>
              <w:t xml:space="preserve"> </w:t>
            </w: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осіб</w:t>
            </w:r>
          </w:p>
        </w:tc>
        <w:tc>
          <w:tcPr>
            <w:tcW w:w="967" w:type="dxa"/>
          </w:tcPr>
          <w:p w:rsidR="00B01C70" w:rsidRPr="00040DCF" w:rsidRDefault="00B01C70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7,7</w:t>
            </w:r>
          </w:p>
        </w:tc>
        <w:tc>
          <w:tcPr>
            <w:tcW w:w="965" w:type="dxa"/>
          </w:tcPr>
          <w:p w:rsidR="00B01C70" w:rsidRPr="00040DCF" w:rsidRDefault="0026465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–</w:t>
            </w:r>
          </w:p>
        </w:tc>
        <w:tc>
          <w:tcPr>
            <w:tcW w:w="832" w:type="dxa"/>
          </w:tcPr>
          <w:p w:rsidR="00B01C70" w:rsidRPr="00040DCF" w:rsidRDefault="0026465D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–</w:t>
            </w:r>
          </w:p>
        </w:tc>
        <w:tc>
          <w:tcPr>
            <w:tcW w:w="832" w:type="dxa"/>
          </w:tcPr>
          <w:p w:rsidR="00B01C70" w:rsidRPr="00040DCF" w:rsidRDefault="00B01C70" w:rsidP="00040DCF">
            <w:pPr>
              <w:pStyle w:val="a3"/>
              <w:ind w:left="0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040DCF">
              <w:rPr>
                <w:rFonts w:ascii="Times New Roman" w:hAnsi="Times New Roman" w:cs="Times New Roman"/>
                <w:szCs w:val="24"/>
                <w:lang w:val="uk-UA"/>
              </w:rPr>
              <w:t>7,7</w:t>
            </w:r>
          </w:p>
        </w:tc>
      </w:tr>
    </w:tbl>
    <w:p w:rsidR="00A74BE2" w:rsidRPr="00D717DD" w:rsidRDefault="00A74BE2" w:rsidP="00D717DD">
      <w:pPr>
        <w:pStyle w:val="a3"/>
        <w:spacing w:line="240" w:lineRule="auto"/>
        <w:ind w:left="567"/>
        <w:jc w:val="both"/>
        <w:rPr>
          <w:rFonts w:ascii="Times New Roman" w:hAnsi="Times New Roman" w:cs="Times New Roman"/>
          <w:sz w:val="28"/>
          <w:szCs w:val="24"/>
          <w:lang w:val="uk-UA"/>
        </w:rPr>
      </w:pPr>
    </w:p>
    <w:p w:rsidR="001F508C" w:rsidRDefault="00A74BE2" w:rsidP="00D717DD">
      <w:pPr>
        <w:pStyle w:val="a3"/>
        <w:spacing w:line="240" w:lineRule="auto"/>
        <w:ind w:left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11. Координація та контроль за виконанням</w:t>
      </w:r>
      <w:r w:rsidR="002A61B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717DD" w:rsidRDefault="001F508C" w:rsidP="00D71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Координацію щодо реаліз</w:t>
      </w:r>
      <w:r w:rsidR="002A61B9">
        <w:rPr>
          <w:rFonts w:ascii="Times New Roman" w:hAnsi="Times New Roman" w:cs="Times New Roman"/>
          <w:sz w:val="28"/>
          <w:szCs w:val="28"/>
          <w:lang w:val="uk-UA"/>
        </w:rPr>
        <w:t xml:space="preserve">ації Програми здійснює замовник </w:t>
      </w:r>
      <w:r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2A61B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департамент соціального захисту населення обл</w:t>
      </w:r>
      <w:r w:rsidR="00D23D53">
        <w:rPr>
          <w:rFonts w:ascii="Times New Roman" w:hAnsi="Times New Roman" w:cs="Times New Roman"/>
          <w:sz w:val="28"/>
          <w:szCs w:val="28"/>
          <w:lang w:val="uk-UA"/>
        </w:rPr>
        <w:t xml:space="preserve">асної </w:t>
      </w:r>
      <w:r>
        <w:rPr>
          <w:rFonts w:ascii="Times New Roman" w:hAnsi="Times New Roman" w:cs="Times New Roman"/>
          <w:sz w:val="28"/>
          <w:szCs w:val="28"/>
          <w:lang w:val="uk-UA"/>
        </w:rPr>
        <w:t>держ</w:t>
      </w:r>
      <w:r w:rsidR="00D23D53">
        <w:rPr>
          <w:rFonts w:ascii="Times New Roman" w:hAnsi="Times New Roman" w:cs="Times New Roman"/>
          <w:sz w:val="28"/>
          <w:szCs w:val="28"/>
          <w:lang w:val="uk-UA"/>
        </w:rPr>
        <w:t xml:space="preserve">авної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адміністрації, контроль – постійна комісія обласної ради з питань науки, освіти, соціальної політики </w:t>
      </w:r>
      <w:r w:rsidR="00D91B39">
        <w:rPr>
          <w:rFonts w:ascii="Times New Roman" w:hAnsi="Times New Roman" w:cs="Times New Roman"/>
          <w:sz w:val="28"/>
          <w:szCs w:val="28"/>
          <w:lang w:val="uk-UA"/>
        </w:rPr>
        <w:t>та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 xml:space="preserve"> праці.</w:t>
      </w:r>
      <w:r w:rsidR="00D717D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974CD0" w:rsidRDefault="001F508C" w:rsidP="00D71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Департамент соціального захисту населення </w:t>
      </w:r>
      <w:r w:rsidRPr="001F508C">
        <w:rPr>
          <w:rFonts w:ascii="Times New Roman" w:hAnsi="Times New Roman" w:cs="Times New Roman"/>
          <w:sz w:val="28"/>
          <w:szCs w:val="28"/>
          <w:lang w:val="uk-UA"/>
        </w:rPr>
        <w:t>обл</w:t>
      </w:r>
      <w:r w:rsidR="00D23D53">
        <w:rPr>
          <w:rFonts w:ascii="Times New Roman" w:hAnsi="Times New Roman" w:cs="Times New Roman"/>
          <w:sz w:val="28"/>
          <w:szCs w:val="28"/>
          <w:lang w:val="uk-UA"/>
        </w:rPr>
        <w:t xml:space="preserve">асної </w:t>
      </w:r>
      <w:r w:rsidRPr="001F508C">
        <w:rPr>
          <w:rFonts w:ascii="Times New Roman" w:hAnsi="Times New Roman" w:cs="Times New Roman"/>
          <w:sz w:val="28"/>
          <w:szCs w:val="28"/>
          <w:lang w:val="uk-UA"/>
        </w:rPr>
        <w:t>держ</w:t>
      </w:r>
      <w:r w:rsidR="00D23D53">
        <w:rPr>
          <w:rFonts w:ascii="Times New Roman" w:hAnsi="Times New Roman" w:cs="Times New Roman"/>
          <w:sz w:val="28"/>
          <w:szCs w:val="28"/>
          <w:lang w:val="uk-UA"/>
        </w:rPr>
        <w:t xml:space="preserve">авної </w:t>
      </w:r>
      <w:r w:rsidRPr="001F508C">
        <w:rPr>
          <w:rFonts w:ascii="Times New Roman" w:hAnsi="Times New Roman" w:cs="Times New Roman"/>
          <w:sz w:val="28"/>
          <w:szCs w:val="28"/>
          <w:lang w:val="uk-UA"/>
        </w:rPr>
        <w:t>адміністрації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щоквартально до 15 числа місяця, </w:t>
      </w:r>
      <w:r w:rsidR="00D717DD">
        <w:rPr>
          <w:rFonts w:ascii="Times New Roman" w:hAnsi="Times New Roman" w:cs="Times New Roman"/>
          <w:sz w:val="28"/>
          <w:szCs w:val="28"/>
          <w:lang w:val="uk-UA"/>
        </w:rPr>
        <w:t>що настає</w:t>
      </w:r>
      <w:r w:rsidR="005972DB">
        <w:rPr>
          <w:rFonts w:ascii="Times New Roman" w:hAnsi="Times New Roman" w:cs="Times New Roman"/>
          <w:sz w:val="28"/>
          <w:szCs w:val="28"/>
          <w:lang w:val="uk-UA"/>
        </w:rPr>
        <w:t xml:space="preserve"> за звітним періодом, надає інформацію про хід виконання Програми до обласної ради та обл</w:t>
      </w:r>
      <w:r w:rsidR="00D23D53">
        <w:rPr>
          <w:rFonts w:ascii="Times New Roman" w:hAnsi="Times New Roman" w:cs="Times New Roman"/>
          <w:sz w:val="28"/>
          <w:szCs w:val="28"/>
          <w:lang w:val="uk-UA"/>
        </w:rPr>
        <w:t xml:space="preserve">асної </w:t>
      </w:r>
      <w:r w:rsidR="005972DB">
        <w:rPr>
          <w:rFonts w:ascii="Times New Roman" w:hAnsi="Times New Roman" w:cs="Times New Roman"/>
          <w:sz w:val="28"/>
          <w:szCs w:val="28"/>
          <w:lang w:val="uk-UA"/>
        </w:rPr>
        <w:t>держ</w:t>
      </w:r>
      <w:r w:rsidR="00D23D53">
        <w:rPr>
          <w:rFonts w:ascii="Times New Roman" w:hAnsi="Times New Roman" w:cs="Times New Roman"/>
          <w:sz w:val="28"/>
          <w:szCs w:val="28"/>
          <w:lang w:val="uk-UA"/>
        </w:rPr>
        <w:t xml:space="preserve">авної </w:t>
      </w:r>
      <w:r w:rsidR="005972DB">
        <w:rPr>
          <w:rFonts w:ascii="Times New Roman" w:hAnsi="Times New Roman" w:cs="Times New Roman"/>
          <w:sz w:val="28"/>
          <w:szCs w:val="28"/>
          <w:lang w:val="uk-UA"/>
        </w:rPr>
        <w:t>адміністрації.</w:t>
      </w:r>
    </w:p>
    <w:p w:rsidR="007A19B9" w:rsidRDefault="007A19B9" w:rsidP="00D71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19B9" w:rsidRDefault="007A19B9" w:rsidP="00D71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19B9" w:rsidRDefault="007A19B9" w:rsidP="00D717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19B9" w:rsidRPr="007A19B9" w:rsidRDefault="007A19B9" w:rsidP="007A19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A19B9">
        <w:rPr>
          <w:rFonts w:ascii="Times New Roman" w:eastAsia="Calibri" w:hAnsi="Times New Roman" w:cs="Times New Roman"/>
          <w:b/>
          <w:sz w:val="28"/>
          <w:szCs w:val="28"/>
          <w:lang w:val="uk-UA"/>
        </w:rPr>
        <w:t>Заступник голови обласної ради                                             І. КАШИРІН</w:t>
      </w:r>
    </w:p>
    <w:p w:rsidR="00974CD0" w:rsidRDefault="00974CD0" w:rsidP="00D717DD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sectPr w:rsidR="00974CD0" w:rsidSect="007A19B9">
      <w:headerReference w:type="default" r:id="rId9"/>
      <w:headerReference w:type="first" r:id="rId10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910" w:rsidRDefault="00122910" w:rsidP="00913C79">
      <w:pPr>
        <w:spacing w:after="0" w:line="240" w:lineRule="auto"/>
      </w:pPr>
      <w:r>
        <w:separator/>
      </w:r>
    </w:p>
  </w:endnote>
  <w:endnote w:type="continuationSeparator" w:id="0">
    <w:p w:rsidR="00122910" w:rsidRDefault="00122910" w:rsidP="00913C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910" w:rsidRDefault="00122910" w:rsidP="00913C79">
      <w:pPr>
        <w:spacing w:after="0" w:line="240" w:lineRule="auto"/>
      </w:pPr>
      <w:r>
        <w:separator/>
      </w:r>
    </w:p>
  </w:footnote>
  <w:footnote w:type="continuationSeparator" w:id="0">
    <w:p w:rsidR="00122910" w:rsidRDefault="00122910" w:rsidP="00913C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684364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7A19B9" w:rsidRPr="007A19B9" w:rsidRDefault="007A19B9" w:rsidP="007A19B9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7A19B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7A19B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7A19B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91B39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7A19B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FC8" w:rsidRPr="000E4FC8" w:rsidRDefault="000E4FC8" w:rsidP="000E4FC8">
    <w:pPr>
      <w:pStyle w:val="a4"/>
      <w:jc w:val="right"/>
      <w:rPr>
        <w:rFonts w:ascii="Times New Roman" w:hAnsi="Times New Roman" w:cs="Times New Roman"/>
        <w:sz w:val="28"/>
        <w:szCs w:val="28"/>
        <w:lang w:val="uk-U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455AB8"/>
    <w:multiLevelType w:val="hybridMultilevel"/>
    <w:tmpl w:val="AB56A49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06F"/>
    <w:rsid w:val="00022B67"/>
    <w:rsid w:val="00040DCF"/>
    <w:rsid w:val="000478F1"/>
    <w:rsid w:val="0005155C"/>
    <w:rsid w:val="000B5A4E"/>
    <w:rsid w:val="000E4FC8"/>
    <w:rsid w:val="00122910"/>
    <w:rsid w:val="00122B58"/>
    <w:rsid w:val="00152B4E"/>
    <w:rsid w:val="00170F76"/>
    <w:rsid w:val="001D43D5"/>
    <w:rsid w:val="001E78F4"/>
    <w:rsid w:val="001F508C"/>
    <w:rsid w:val="001F625E"/>
    <w:rsid w:val="00246717"/>
    <w:rsid w:val="0026465D"/>
    <w:rsid w:val="00282866"/>
    <w:rsid w:val="002A61B9"/>
    <w:rsid w:val="002B3EB2"/>
    <w:rsid w:val="002D373F"/>
    <w:rsid w:val="00327D4D"/>
    <w:rsid w:val="00365394"/>
    <w:rsid w:val="00374AA2"/>
    <w:rsid w:val="003D5698"/>
    <w:rsid w:val="00410644"/>
    <w:rsid w:val="00415878"/>
    <w:rsid w:val="0044361F"/>
    <w:rsid w:val="00471B53"/>
    <w:rsid w:val="00484541"/>
    <w:rsid w:val="004A0DCE"/>
    <w:rsid w:val="004B11A4"/>
    <w:rsid w:val="004D2A21"/>
    <w:rsid w:val="0053207E"/>
    <w:rsid w:val="00572758"/>
    <w:rsid w:val="005972DB"/>
    <w:rsid w:val="00621784"/>
    <w:rsid w:val="00633B9D"/>
    <w:rsid w:val="0066795C"/>
    <w:rsid w:val="007373AA"/>
    <w:rsid w:val="007A19B9"/>
    <w:rsid w:val="007A66D9"/>
    <w:rsid w:val="007B0822"/>
    <w:rsid w:val="007E6BD8"/>
    <w:rsid w:val="00815C99"/>
    <w:rsid w:val="008736A5"/>
    <w:rsid w:val="00913C79"/>
    <w:rsid w:val="00955F13"/>
    <w:rsid w:val="00974CD0"/>
    <w:rsid w:val="00996DD6"/>
    <w:rsid w:val="00997F89"/>
    <w:rsid w:val="009C2CEE"/>
    <w:rsid w:val="009D563D"/>
    <w:rsid w:val="00A44023"/>
    <w:rsid w:val="00A74BE2"/>
    <w:rsid w:val="00AD006F"/>
    <w:rsid w:val="00AF1442"/>
    <w:rsid w:val="00B01C70"/>
    <w:rsid w:val="00B5464E"/>
    <w:rsid w:val="00B64F68"/>
    <w:rsid w:val="00B9515B"/>
    <w:rsid w:val="00BF34CA"/>
    <w:rsid w:val="00C7175A"/>
    <w:rsid w:val="00C93F73"/>
    <w:rsid w:val="00CC78F6"/>
    <w:rsid w:val="00D20AE8"/>
    <w:rsid w:val="00D23D53"/>
    <w:rsid w:val="00D717DD"/>
    <w:rsid w:val="00D91B39"/>
    <w:rsid w:val="00E51F64"/>
    <w:rsid w:val="00EA7446"/>
    <w:rsid w:val="00F84DA5"/>
    <w:rsid w:val="00F879DB"/>
    <w:rsid w:val="00FA1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006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13C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13C79"/>
  </w:style>
  <w:style w:type="paragraph" w:styleId="a6">
    <w:name w:val="footer"/>
    <w:basedOn w:val="a"/>
    <w:link w:val="a7"/>
    <w:uiPriority w:val="99"/>
    <w:unhideWhenUsed/>
    <w:rsid w:val="00913C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13C79"/>
  </w:style>
  <w:style w:type="table" w:styleId="a8">
    <w:name w:val="Table Grid"/>
    <w:basedOn w:val="a1"/>
    <w:uiPriority w:val="39"/>
    <w:rsid w:val="004436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40D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40DC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006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13C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13C79"/>
  </w:style>
  <w:style w:type="paragraph" w:styleId="a6">
    <w:name w:val="footer"/>
    <w:basedOn w:val="a"/>
    <w:link w:val="a7"/>
    <w:uiPriority w:val="99"/>
    <w:unhideWhenUsed/>
    <w:rsid w:val="00913C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13C79"/>
  </w:style>
  <w:style w:type="table" w:styleId="a8">
    <w:name w:val="Table Grid"/>
    <w:basedOn w:val="a1"/>
    <w:uiPriority w:val="39"/>
    <w:rsid w:val="004436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40D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40D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73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A08B39-9BFB-4B3D-A93B-B83A9C636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3378</Words>
  <Characters>1926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26_Хамьянова</dc:creator>
  <cp:lastModifiedBy>User</cp:lastModifiedBy>
  <cp:revision>6</cp:revision>
  <cp:lastPrinted>2025-01-22T07:44:00Z</cp:lastPrinted>
  <dcterms:created xsi:type="dcterms:W3CDTF">2025-01-17T13:27:00Z</dcterms:created>
  <dcterms:modified xsi:type="dcterms:W3CDTF">2025-01-22T07:44:00Z</dcterms:modified>
</cp:coreProperties>
</file>