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360997">
        <w:rPr>
          <w:lang w:val="ru-RU"/>
        </w:rPr>
        <w:t>3</w:t>
      </w:r>
      <w:r w:rsidRPr="00C26F57">
        <w:rPr>
          <w:lang w:val="ru-RU"/>
        </w:rPr>
        <w:t>/</w:t>
      </w:r>
      <w:r w:rsidR="00434C17" w:rsidRPr="00C26F57">
        <w:t>3</w:t>
      </w:r>
      <w:r w:rsidR="00BC78EF">
        <w:rPr>
          <w:lang w:val="ru-RU"/>
        </w:rPr>
        <w:t>8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062612" w:rsidP="00062612">
      <w:r>
        <w:t xml:space="preserve">09 </w:t>
      </w:r>
      <w:r w:rsidR="00BC78EF">
        <w:t>квітня</w:t>
      </w:r>
      <w:r w:rsidRPr="00650DBA">
        <w:t xml:space="preserve"> 202</w:t>
      </w:r>
      <w:r w:rsidR="00BC78EF">
        <w:t>5</w:t>
      </w:r>
      <w:r w:rsidRPr="00650DBA">
        <w:t xml:space="preserve"> року</w:t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</w:r>
      <w:r w:rsidRPr="00650DBA">
        <w:tab/>
        <w:t>м. Дніпро</w:t>
      </w:r>
    </w:p>
    <w:p w:rsidR="00395BB5" w:rsidRPr="006420A4" w:rsidRDefault="00395BB5" w:rsidP="00395BB5">
      <w:r w:rsidRPr="006420A4">
        <w:t>1</w:t>
      </w:r>
      <w:r w:rsidR="00BC78EF">
        <w:t>0</w:t>
      </w:r>
      <w:r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635C04" w:rsidRPr="00635C04">
        <w:rPr>
          <w:lang w:val="uk-UA"/>
        </w:rPr>
        <w:t>заступника начальника управління економіки, бюджету та фінансів – начальника</w:t>
      </w:r>
      <w:bookmarkStart w:id="0" w:name="_GoBack"/>
      <w:bookmarkEnd w:id="0"/>
      <w:r w:rsidR="00635C04" w:rsidRPr="00635C04">
        <w:rPr>
          <w:lang w:val="uk-UA"/>
        </w:rPr>
        <w:t xml:space="preserve"> відділу бюджету та фінансів виконавчого апарату Дніпропетровської обласної ради </w:t>
      </w:r>
      <w:r w:rsidR="00635C04">
        <w:rPr>
          <w:lang w:val="uk-UA"/>
        </w:rPr>
        <w:br/>
      </w:r>
      <w:r w:rsidR="00635C04" w:rsidRPr="00635C04">
        <w:rPr>
          <w:lang w:val="uk-UA"/>
        </w:rPr>
        <w:t>Богуславської І.О.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>розгляду проєкту рішення обласної ради 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8B6352" w:rsidRPr="0061494A" w:rsidRDefault="008B6352" w:rsidP="008B635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61494A">
        <w:rPr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Богуславської І.О. взяти до відома.</w:t>
      </w:r>
    </w:p>
    <w:p w:rsidR="008B6352" w:rsidRPr="00C33BD2" w:rsidRDefault="008B6352" w:rsidP="008B6352">
      <w:pPr>
        <w:pStyle w:val="af8"/>
        <w:ind w:left="0" w:firstLine="708"/>
        <w:jc w:val="both"/>
        <w:rPr>
          <w:rFonts w:eastAsia="Calibri"/>
          <w:spacing w:val="-4"/>
          <w:lang w:val="uk-UA"/>
        </w:rPr>
      </w:pPr>
      <w:r w:rsidRPr="0061494A">
        <w:rPr>
          <w:lang w:val="uk-UA"/>
        </w:rPr>
        <w:t xml:space="preserve">2. Погодити </w:t>
      </w:r>
      <w:proofErr w:type="spellStart"/>
      <w:r w:rsidRPr="0061494A">
        <w:rPr>
          <w:lang w:val="uk-UA"/>
        </w:rPr>
        <w:t>проєкт</w:t>
      </w:r>
      <w:proofErr w:type="spellEnd"/>
      <w:r w:rsidRPr="0061494A">
        <w:rPr>
          <w:lang w:val="uk-UA"/>
        </w:rPr>
        <w:t xml:space="preserve"> рішення обласної ради </w:t>
      </w:r>
      <w:r w:rsidRPr="0061494A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році”,</w:t>
      </w:r>
      <w:r w:rsidRPr="0061494A">
        <w:rPr>
          <w:lang w:val="uk-UA"/>
        </w:rPr>
        <w:t xml:space="preserve"> </w:t>
      </w:r>
      <w:r w:rsidRPr="00874054">
        <w:rPr>
          <w:lang w:val="uk-UA"/>
        </w:rPr>
        <w:t>із наступними змінами, внесеними на засіданні постійної комісії обласної ради з питань соціально-</w:t>
      </w:r>
      <w:r w:rsidRPr="00C33BD2">
        <w:rPr>
          <w:rFonts w:eastAsia="Calibri"/>
          <w:spacing w:val="-4"/>
          <w:lang w:val="uk-UA"/>
        </w:rPr>
        <w:t>економічного розвитку області, бюджету і фінансів 09 квітня 2025 року, а саме:</w:t>
      </w:r>
    </w:p>
    <w:p w:rsidR="008B6352" w:rsidRPr="008F35FB" w:rsidRDefault="008B6352" w:rsidP="008B6352">
      <w:pPr>
        <w:ind w:firstLine="708"/>
        <w:jc w:val="both"/>
      </w:pPr>
      <w:r>
        <w:t>2.1. Д</w:t>
      </w:r>
      <w:r w:rsidRPr="008F35FB">
        <w:t>о пункт</w:t>
      </w:r>
      <w:r>
        <w:t>у</w:t>
      </w:r>
      <w:r w:rsidRPr="008F35FB">
        <w:t xml:space="preserve"> 3.1.2 додатка 1 до рішення обласної ради</w:t>
      </w:r>
      <w:r>
        <w:t>,</w:t>
      </w:r>
      <w:r w:rsidRPr="008F35FB">
        <w:t xml:space="preserve"> виклавши речення „Розмір матеріальної допомоги не повинен перевищувати подвійного розміру відповідного прожиткового мінімуму на одну особу, затвердженого Законом України „Про Державний бюджет України на </w:t>
      </w:r>
      <w:r>
        <w:br/>
      </w:r>
      <w:r w:rsidRPr="008F35FB">
        <w:t xml:space="preserve">2025 рік” </w:t>
      </w:r>
      <w:r>
        <w:t>у</w:t>
      </w:r>
      <w:r w:rsidRPr="008F35FB">
        <w:t xml:space="preserve"> новій редакції</w:t>
      </w:r>
      <w:r>
        <w:t xml:space="preserve">  </w:t>
      </w:r>
      <w:r w:rsidRPr="008F35FB">
        <w:t xml:space="preserve">„Розмір матеріальної допомоги не повинен перевищувати чотирьох відповідних прожиткових мінімумів на одну особу, затверджених Законом України „Про Державний бюджет України на </w:t>
      </w:r>
      <w:r>
        <w:br/>
      </w:r>
      <w:r w:rsidRPr="008F35FB">
        <w:t>2025 рік”</w:t>
      </w:r>
      <w:r>
        <w:t>;</w:t>
      </w:r>
    </w:p>
    <w:p w:rsidR="008B6352" w:rsidRPr="008F35FB" w:rsidRDefault="008B6352" w:rsidP="008B6352">
      <w:pPr>
        <w:ind w:firstLine="708"/>
        <w:jc w:val="both"/>
      </w:pPr>
      <w:r>
        <w:t>2.2. До пункту</w:t>
      </w:r>
      <w:r w:rsidRPr="008F35FB">
        <w:t xml:space="preserve"> 3.1.3 додатка 1 до рішення обласної ради</w:t>
      </w:r>
      <w:r>
        <w:t>, виклавши речення „</w:t>
      </w:r>
      <w:r w:rsidRPr="008F35FB">
        <w:t>Розмір матеріальної допомоги не повинен перевищувати розмір відповідного прожиткового мінімуму на одну особу, затвердженого Законом України „Про Державний бюджет України на</w:t>
      </w:r>
      <w:r>
        <w:t xml:space="preserve"> </w:t>
      </w:r>
      <w:r w:rsidRPr="008F35FB">
        <w:t xml:space="preserve"> 2025 рік” </w:t>
      </w:r>
      <w:r>
        <w:t>у</w:t>
      </w:r>
      <w:r w:rsidRPr="008F35FB">
        <w:t xml:space="preserve"> новій редакції</w:t>
      </w:r>
      <w:r>
        <w:t xml:space="preserve">  </w:t>
      </w:r>
      <w:r w:rsidRPr="008F35FB">
        <w:lastRenderedPageBreak/>
        <w:t>„Розмір матеріальної допомоги не повинен перевищувати чотирьох відповідних прожиткових мінімумів на одну особу, затверджених Законом України „Про Державний бюджет України на 2025 рік”.</w:t>
      </w:r>
    </w:p>
    <w:p w:rsidR="008B6352" w:rsidRPr="0061494A" w:rsidRDefault="008B6352" w:rsidP="008B6352">
      <w:pPr>
        <w:pStyle w:val="af8"/>
        <w:ind w:left="0" w:firstLine="708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>
        <w:rPr>
          <w:lang w:val="uk-UA"/>
        </w:rPr>
        <w:t>П</w:t>
      </w:r>
      <w:r w:rsidRPr="0061494A">
        <w:rPr>
          <w:lang w:val="uk-UA"/>
        </w:rPr>
        <w:t>роєкт</w:t>
      </w:r>
      <w:proofErr w:type="spellEnd"/>
      <w:r w:rsidRPr="0061494A">
        <w:rPr>
          <w:lang w:val="uk-UA"/>
        </w:rPr>
        <w:t xml:space="preserve"> рішення обласної ради </w:t>
      </w:r>
      <w:r w:rsidRPr="0061494A">
        <w:rPr>
          <w:rFonts w:eastAsia="Calibri"/>
          <w:spacing w:val="-4"/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Pr="0061494A">
        <w:rPr>
          <w:lang w:val="uk-UA"/>
        </w:rPr>
        <w:t xml:space="preserve"> </w:t>
      </w:r>
      <w:r w:rsidRPr="00874054">
        <w:rPr>
          <w:lang w:val="uk-UA"/>
        </w:rPr>
        <w:t xml:space="preserve">з </w:t>
      </w:r>
      <w:r>
        <w:rPr>
          <w:lang w:val="uk-UA"/>
        </w:rPr>
        <w:t>урахуванням змін (п.2)</w:t>
      </w:r>
      <w:r w:rsidRPr="0061494A">
        <w:rPr>
          <w:lang w:val="uk-UA"/>
        </w:rPr>
        <w:t xml:space="preserve"> винести на розгляд двадцять п’ятої сесії Дніпропетровської обласної ради VIIІ скликання та рекомендувати обласній раді затвердити.</w:t>
      </w:r>
    </w:p>
    <w:p w:rsidR="006A72D9" w:rsidRPr="00583E22" w:rsidRDefault="006A72D9" w:rsidP="006A72D9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8B6352" w:rsidRPr="0061494A" w:rsidRDefault="008B6352" w:rsidP="008B6352">
      <w:pPr>
        <w:pStyle w:val="a9"/>
        <w:jc w:val="center"/>
        <w:rPr>
          <w:b/>
          <w:bCs/>
        </w:rPr>
      </w:pPr>
      <w:r w:rsidRPr="0061494A">
        <w:rPr>
          <w:b/>
          <w:bCs/>
        </w:rPr>
        <w:t>Результати голосування:</w:t>
      </w:r>
    </w:p>
    <w:p w:rsidR="008B6352" w:rsidRPr="0061494A" w:rsidRDefault="008B6352" w:rsidP="008B6352">
      <w:pPr>
        <w:pStyle w:val="a9"/>
        <w:jc w:val="center"/>
        <w:rPr>
          <w:b/>
          <w:bCs/>
        </w:rPr>
      </w:pPr>
    </w:p>
    <w:p w:rsidR="008B6352" w:rsidRPr="0061494A" w:rsidRDefault="008B6352" w:rsidP="008B6352">
      <w:pPr>
        <w:pStyle w:val="a9"/>
        <w:ind w:left="2832" w:firstLine="708"/>
        <w:rPr>
          <w:b/>
          <w:bCs/>
          <w:lang w:val="ru-RU"/>
        </w:rPr>
      </w:pPr>
      <w:r w:rsidRPr="0061494A">
        <w:rPr>
          <w:bCs/>
        </w:rPr>
        <w:t>Кеда</w:t>
      </w:r>
      <w:r w:rsidRPr="0061494A">
        <w:rPr>
          <w:b/>
          <w:bCs/>
        </w:rPr>
        <w:t xml:space="preserve"> </w:t>
      </w:r>
      <w:r w:rsidRPr="0061494A">
        <w:t xml:space="preserve">Н.В. 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r w:rsidRPr="0061494A">
        <w:rPr>
          <w:bCs/>
        </w:rPr>
        <w:t>Чабанова</w:t>
      </w:r>
      <w:r w:rsidRPr="0061494A">
        <w:t xml:space="preserve"> Т.С. –</w:t>
      </w:r>
      <w:r w:rsidRPr="0061494A">
        <w:rPr>
          <w:lang w:val="ru-RU"/>
        </w:rPr>
        <w:t xml:space="preserve"> за</w:t>
      </w:r>
    </w:p>
    <w:p w:rsidR="008B6352" w:rsidRPr="0061494A" w:rsidRDefault="008B6352" w:rsidP="008B635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Борисенко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Буряк</w:t>
      </w:r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Геккієв</w:t>
      </w:r>
      <w:proofErr w:type="spellEnd"/>
      <w:r w:rsidRPr="0061494A">
        <w:rPr>
          <w:rFonts w:eastAsiaTheme="minorHAnsi"/>
          <w:b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А.Д.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r w:rsidRPr="0061494A">
        <w:rPr>
          <w:rFonts w:eastAsiaTheme="minorHAnsi"/>
          <w:bCs/>
          <w:spacing w:val="-18"/>
          <w:lang w:eastAsia="en-US"/>
        </w:rPr>
        <w:t>Жадан</w:t>
      </w:r>
      <w:r w:rsidRPr="0061494A">
        <w:rPr>
          <w:rFonts w:eastAsiaTheme="minorHAnsi"/>
          <w:b/>
          <w:bCs/>
          <w:spacing w:val="-18"/>
          <w:lang w:eastAsia="en-US"/>
        </w:rPr>
        <w:t xml:space="preserve"> </w:t>
      </w:r>
      <w:r w:rsidRPr="0061494A">
        <w:rPr>
          <w:rFonts w:eastAsiaTheme="minorHAnsi"/>
          <w:spacing w:val="-18"/>
          <w:lang w:eastAsia="en-US"/>
        </w:rPr>
        <w:t xml:space="preserve">Є.В.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Молоков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>С.В.</w:t>
      </w:r>
      <w:r w:rsidRPr="0061494A">
        <w:t xml:space="preserve"> 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proofErr w:type="spellStart"/>
      <w:r w:rsidRPr="0061494A">
        <w:rPr>
          <w:rFonts w:eastAsiaTheme="minorHAnsi"/>
          <w:bCs/>
          <w:lang w:eastAsia="en-US"/>
        </w:rPr>
        <w:t>Мухтаров</w:t>
      </w:r>
      <w:proofErr w:type="spellEnd"/>
      <w:r w:rsidRPr="0061494A">
        <w:rPr>
          <w:rFonts w:eastAsiaTheme="minorHAnsi"/>
          <w:bCs/>
          <w:lang w:eastAsia="en-US"/>
        </w:rPr>
        <w:t xml:space="preserve"> </w:t>
      </w:r>
      <w:r w:rsidRPr="0061494A">
        <w:rPr>
          <w:rFonts w:eastAsiaTheme="minorHAnsi"/>
          <w:lang w:eastAsia="en-US"/>
        </w:rPr>
        <w:t xml:space="preserve">Г.А.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>Плахотнік</w:t>
      </w:r>
      <w:r w:rsidRPr="0061494A">
        <w:rPr>
          <w:rFonts w:eastAsiaTheme="minorHAnsi"/>
          <w:lang w:eastAsia="en-US"/>
        </w:rPr>
        <w:t xml:space="preserve"> О.О.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lang w:val="ru-RU"/>
        </w:rPr>
      </w:pPr>
      <w:r w:rsidRPr="0061494A">
        <w:rPr>
          <w:rFonts w:eastAsiaTheme="minorHAnsi"/>
          <w:bCs/>
          <w:lang w:eastAsia="en-US"/>
        </w:rPr>
        <w:t xml:space="preserve">Савченко </w:t>
      </w:r>
      <w:r w:rsidRPr="0061494A">
        <w:rPr>
          <w:rFonts w:eastAsiaTheme="minorHAnsi"/>
          <w:lang w:eastAsia="en-US"/>
        </w:rPr>
        <w:t xml:space="preserve">О.М.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ind w:left="3540"/>
        <w:rPr>
          <w:b/>
          <w:bCs/>
          <w:u w:val="single"/>
          <w:shd w:val="clear" w:color="auto" w:fill="FFFFFF"/>
          <w:lang w:val="ru-RU"/>
        </w:rPr>
      </w:pPr>
      <w:r w:rsidRPr="0061494A">
        <w:rPr>
          <w:rFonts w:eastAsiaTheme="minorHAnsi"/>
          <w:bCs/>
          <w:lang w:eastAsia="en-US"/>
        </w:rPr>
        <w:t xml:space="preserve">Чиркова </w:t>
      </w:r>
      <w:r w:rsidRPr="0061494A">
        <w:rPr>
          <w:rFonts w:eastAsiaTheme="minorHAnsi"/>
          <w:lang w:eastAsia="en-US"/>
        </w:rPr>
        <w:t xml:space="preserve">О.В. </w:t>
      </w:r>
      <w:r w:rsidRPr="0061494A">
        <w:t xml:space="preserve">– </w:t>
      </w:r>
      <w:r w:rsidRPr="0061494A">
        <w:rPr>
          <w:lang w:val="ru-RU"/>
        </w:rPr>
        <w:t>за</w:t>
      </w:r>
    </w:p>
    <w:p w:rsidR="008B6352" w:rsidRPr="0061494A" w:rsidRDefault="008B6352" w:rsidP="008B6352">
      <w:pPr>
        <w:pStyle w:val="a9"/>
        <w:jc w:val="center"/>
        <w:rPr>
          <w:b/>
          <w:bCs/>
        </w:rPr>
      </w:pPr>
    </w:p>
    <w:p w:rsidR="008B6352" w:rsidRPr="0061494A" w:rsidRDefault="008B6352" w:rsidP="008B6352">
      <w:pPr>
        <w:pStyle w:val="a9"/>
        <w:ind w:left="2832" w:firstLine="708"/>
        <w:rPr>
          <w:lang w:val="ru-RU"/>
        </w:rPr>
      </w:pPr>
      <w:r w:rsidRPr="0061494A">
        <w:t xml:space="preserve">за </w:t>
      </w:r>
      <w:r w:rsidRPr="0061494A">
        <w:tab/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8B6352" w:rsidRPr="0061494A" w:rsidRDefault="008B6352" w:rsidP="008B6352">
      <w:pPr>
        <w:ind w:left="2832" w:firstLine="720"/>
        <w:jc w:val="both"/>
      </w:pPr>
      <w:r w:rsidRPr="0061494A">
        <w:t>проти</w:t>
      </w:r>
      <w:r w:rsidRPr="0061494A">
        <w:tab/>
        <w:t xml:space="preserve">  –</w:t>
      </w:r>
      <w:r w:rsidRPr="0061494A">
        <w:tab/>
        <w:t xml:space="preserve">  </w:t>
      </w:r>
    </w:p>
    <w:p w:rsidR="008B6352" w:rsidRPr="0061494A" w:rsidRDefault="008B6352" w:rsidP="008B6352">
      <w:pPr>
        <w:ind w:left="2832" w:firstLine="720"/>
        <w:jc w:val="both"/>
      </w:pPr>
      <w:r w:rsidRPr="0061494A">
        <w:t>утримались  –</w:t>
      </w:r>
      <w:r w:rsidRPr="0061494A">
        <w:tab/>
        <w:t xml:space="preserve">  </w:t>
      </w:r>
    </w:p>
    <w:p w:rsidR="008B6352" w:rsidRPr="0061494A" w:rsidRDefault="008B6352" w:rsidP="008B6352">
      <w:pPr>
        <w:ind w:left="2832" w:firstLine="708"/>
        <w:jc w:val="both"/>
        <w:rPr>
          <w:lang w:val="ru-RU"/>
        </w:rPr>
      </w:pPr>
      <w:r w:rsidRPr="0061494A">
        <w:t xml:space="preserve">усього </w:t>
      </w:r>
      <w:r w:rsidRPr="0061494A">
        <w:tab/>
        <w:t xml:space="preserve"> </w:t>
      </w:r>
      <w:r w:rsidRPr="0061494A">
        <w:rPr>
          <w:lang w:val="ru-RU"/>
        </w:rPr>
        <w:t>1</w:t>
      </w:r>
      <w:r>
        <w:rPr>
          <w:lang w:val="ru-RU"/>
        </w:rPr>
        <w:t>1</w:t>
      </w:r>
    </w:p>
    <w:p w:rsidR="008B6352" w:rsidRDefault="008B6352" w:rsidP="008B6352">
      <w:pPr>
        <w:jc w:val="both"/>
        <w:rPr>
          <w:b/>
          <w:bCs/>
          <w:u w:val="single"/>
          <w:shd w:val="clear" w:color="auto" w:fill="FFFFFF"/>
        </w:rPr>
      </w:pPr>
    </w:p>
    <w:p w:rsidR="008B6352" w:rsidRPr="0061494A" w:rsidRDefault="008B6352" w:rsidP="008B6352">
      <w:pPr>
        <w:jc w:val="both"/>
        <w:rPr>
          <w:b/>
          <w:bCs/>
          <w:u w:val="single"/>
          <w:shd w:val="clear" w:color="auto" w:fill="FFFFFF"/>
        </w:rPr>
      </w:pPr>
      <w:r>
        <w:rPr>
          <w:rFonts w:eastAsiaTheme="minorHAnsi"/>
          <w:bCs/>
          <w:lang w:eastAsia="en-US"/>
        </w:rPr>
        <w:t xml:space="preserve">Депутат обласної ради </w:t>
      </w:r>
      <w:r w:rsidRPr="0061494A">
        <w:rPr>
          <w:rFonts w:eastAsiaTheme="minorHAnsi"/>
          <w:bCs/>
          <w:lang w:eastAsia="en-US"/>
        </w:rPr>
        <w:t xml:space="preserve">Бондаренко </w:t>
      </w:r>
      <w:r w:rsidRPr="0061494A">
        <w:rPr>
          <w:rFonts w:eastAsiaTheme="minorHAnsi"/>
          <w:lang w:eastAsia="en-US"/>
        </w:rPr>
        <w:t>О.В.</w:t>
      </w:r>
      <w:r>
        <w:rPr>
          <w:rFonts w:eastAsiaTheme="minorHAnsi"/>
          <w:lang w:eastAsia="en-US"/>
        </w:rPr>
        <w:t xml:space="preserve"> не брав участь у голосуванні.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0C" w:rsidRDefault="0036620C">
      <w:r>
        <w:separator/>
      </w:r>
    </w:p>
  </w:endnote>
  <w:endnote w:type="continuationSeparator" w:id="0">
    <w:p w:rsidR="0036620C" w:rsidRDefault="0036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0C" w:rsidRDefault="0036620C">
      <w:r>
        <w:separator/>
      </w:r>
    </w:p>
  </w:footnote>
  <w:footnote w:type="continuationSeparator" w:id="0">
    <w:p w:rsidR="0036620C" w:rsidRDefault="0036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60997" w:rsidRPr="0036099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997"/>
    <w:rsid w:val="00360E4F"/>
    <w:rsid w:val="003610E7"/>
    <w:rsid w:val="00361D99"/>
    <w:rsid w:val="00362342"/>
    <w:rsid w:val="00363B9B"/>
    <w:rsid w:val="003656C3"/>
    <w:rsid w:val="003660AE"/>
    <w:rsid w:val="0036620C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F87C1-AA61-4BD0-BAEA-39ABC3DA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6</cp:revision>
  <cp:lastPrinted>2024-12-12T08:38:00Z</cp:lastPrinted>
  <dcterms:created xsi:type="dcterms:W3CDTF">2025-04-10T08:45:00Z</dcterms:created>
  <dcterms:modified xsi:type="dcterms:W3CDTF">2025-04-10T08:54:00Z</dcterms:modified>
</cp:coreProperties>
</file>