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proofErr w:type="spellStart"/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proofErr w:type="spellEnd"/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3AC74EDC" w14:textId="45C6EEC8" w:rsidR="005D43FA" w:rsidRPr="00D5640F" w:rsidRDefault="005D43FA" w:rsidP="005D43FA">
      <w:pPr>
        <w:shd w:val="clear" w:color="auto" w:fill="FFFFFF" w:themeFill="background1"/>
        <w:jc w:val="center"/>
        <w:rPr>
          <w:b/>
          <w:bCs/>
          <w:sz w:val="24"/>
          <w:lang w:val="ru-RU"/>
        </w:rPr>
      </w:pPr>
      <w:r w:rsidRPr="00D5640F">
        <w:rPr>
          <w:b/>
          <w:bCs/>
          <w:sz w:val="24"/>
        </w:rPr>
        <w:t xml:space="preserve">ВИСНОВКИ ТА РЕКОМЕНДАЦІЇ  </w:t>
      </w:r>
      <w:r w:rsidR="00F7115B" w:rsidRPr="00D5640F">
        <w:rPr>
          <w:b/>
          <w:bCs/>
          <w:sz w:val="24"/>
        </w:rPr>
        <w:t xml:space="preserve">№ </w:t>
      </w:r>
      <w:r w:rsidR="0038044B" w:rsidRPr="00D5640F">
        <w:rPr>
          <w:b/>
          <w:bCs/>
          <w:sz w:val="24"/>
          <w:lang w:val="ru-RU"/>
        </w:rPr>
        <w:t>2</w:t>
      </w:r>
      <w:r w:rsidR="001A59D4" w:rsidRPr="00D5640F">
        <w:rPr>
          <w:b/>
          <w:bCs/>
          <w:sz w:val="24"/>
          <w:lang w:val="ru-RU"/>
        </w:rPr>
        <w:t>/</w:t>
      </w:r>
      <w:r w:rsidR="00B33EBF" w:rsidRPr="00D5640F">
        <w:rPr>
          <w:b/>
          <w:bCs/>
          <w:sz w:val="24"/>
          <w:lang w:val="ru-RU"/>
        </w:rPr>
        <w:t>1</w:t>
      </w:r>
      <w:r w:rsidR="002745CC" w:rsidRPr="00D5640F">
        <w:rPr>
          <w:b/>
          <w:bCs/>
          <w:sz w:val="24"/>
          <w:lang w:val="ru-RU"/>
        </w:rPr>
        <w:t>6</w:t>
      </w:r>
    </w:p>
    <w:p w14:paraId="6FC7C05F" w14:textId="5E48112B" w:rsidR="001B216C" w:rsidRPr="00D5640F" w:rsidRDefault="009B0F4D" w:rsidP="005D43FA">
      <w:pPr>
        <w:shd w:val="clear" w:color="auto" w:fill="FFFFFF" w:themeFill="background1"/>
        <w:jc w:val="center"/>
        <w:rPr>
          <w:b/>
          <w:bCs/>
          <w:sz w:val="24"/>
        </w:rPr>
      </w:pPr>
      <w:r w:rsidRPr="00D5640F">
        <w:rPr>
          <w:b/>
          <w:bCs/>
          <w:sz w:val="24"/>
        </w:rPr>
        <w:t>(п.</w:t>
      </w:r>
      <w:r w:rsidR="005D43FA" w:rsidRPr="00D5640F">
        <w:rPr>
          <w:b/>
          <w:bCs/>
          <w:sz w:val="24"/>
        </w:rPr>
        <w:t xml:space="preserve"> </w:t>
      </w:r>
      <w:r w:rsidR="0038044B" w:rsidRPr="00D5640F">
        <w:rPr>
          <w:b/>
          <w:bCs/>
          <w:sz w:val="24"/>
        </w:rPr>
        <w:t xml:space="preserve">2 </w:t>
      </w:r>
      <w:r w:rsidR="005D43FA" w:rsidRPr="00D5640F">
        <w:rPr>
          <w:b/>
          <w:bCs/>
          <w:sz w:val="24"/>
        </w:rPr>
        <w:t>порядку денного протокол</w:t>
      </w:r>
      <w:r w:rsidRPr="00D5640F">
        <w:rPr>
          <w:b/>
          <w:bCs/>
          <w:sz w:val="24"/>
        </w:rPr>
        <w:t>у</w:t>
      </w:r>
      <w:r w:rsidR="005D43FA" w:rsidRPr="00D5640F">
        <w:rPr>
          <w:b/>
          <w:bCs/>
          <w:sz w:val="24"/>
        </w:rPr>
        <w:t xml:space="preserve"> № </w:t>
      </w:r>
      <w:r w:rsidR="00B33EBF" w:rsidRPr="00D5640F">
        <w:rPr>
          <w:b/>
          <w:bCs/>
          <w:sz w:val="24"/>
        </w:rPr>
        <w:t>1</w:t>
      </w:r>
      <w:r w:rsidR="002745CC" w:rsidRPr="00D5640F">
        <w:rPr>
          <w:b/>
          <w:bCs/>
          <w:sz w:val="24"/>
          <w:lang w:val="ru-RU"/>
        </w:rPr>
        <w:t>6</w:t>
      </w:r>
      <w:r w:rsidR="005D43FA" w:rsidRPr="00D5640F">
        <w:rPr>
          <w:b/>
          <w:bCs/>
          <w:sz w:val="24"/>
        </w:rPr>
        <w:t xml:space="preserve"> від </w:t>
      </w:r>
      <w:r w:rsidR="002745CC" w:rsidRPr="00D5640F">
        <w:rPr>
          <w:b/>
          <w:bCs/>
          <w:sz w:val="24"/>
          <w:lang w:val="ru-RU"/>
        </w:rPr>
        <w:t>23</w:t>
      </w:r>
      <w:r w:rsidR="0038044B" w:rsidRPr="00D5640F">
        <w:rPr>
          <w:b/>
          <w:bCs/>
          <w:sz w:val="24"/>
        </w:rPr>
        <w:t xml:space="preserve"> </w:t>
      </w:r>
      <w:r w:rsidR="002E39A0" w:rsidRPr="00D5640F">
        <w:rPr>
          <w:b/>
          <w:bCs/>
          <w:sz w:val="24"/>
        </w:rPr>
        <w:t>квітня</w:t>
      </w:r>
      <w:r w:rsidR="0038044B" w:rsidRPr="00D5640F">
        <w:rPr>
          <w:b/>
          <w:bCs/>
          <w:sz w:val="24"/>
        </w:rPr>
        <w:t xml:space="preserve"> </w:t>
      </w:r>
      <w:r w:rsidR="00441B23" w:rsidRPr="00D5640F">
        <w:rPr>
          <w:b/>
          <w:bCs/>
          <w:sz w:val="24"/>
        </w:rPr>
        <w:t>202</w:t>
      </w:r>
      <w:r w:rsidR="002E39A0" w:rsidRPr="00D5640F">
        <w:rPr>
          <w:b/>
          <w:bCs/>
          <w:sz w:val="24"/>
        </w:rPr>
        <w:t>5</w:t>
      </w:r>
      <w:r w:rsidR="001B216C" w:rsidRPr="00D5640F">
        <w:rPr>
          <w:b/>
          <w:bCs/>
          <w:sz w:val="24"/>
        </w:rPr>
        <w:t xml:space="preserve"> року</w:t>
      </w:r>
      <w:r w:rsidRPr="00D5640F">
        <w:rPr>
          <w:b/>
          <w:bCs/>
          <w:sz w:val="24"/>
        </w:rPr>
        <w:t>)</w:t>
      </w:r>
    </w:p>
    <w:p w14:paraId="5AD4A757" w14:textId="77777777" w:rsidR="007C5418" w:rsidRPr="00D5640F" w:rsidRDefault="007C5418" w:rsidP="00727F0F">
      <w:pPr>
        <w:ind w:firstLine="709"/>
        <w:rPr>
          <w:b/>
          <w:sz w:val="24"/>
        </w:rPr>
      </w:pPr>
    </w:p>
    <w:p w14:paraId="2E4503E4" w14:textId="789E3349" w:rsidR="00D5640F" w:rsidRPr="00D5640F" w:rsidRDefault="005D43FA" w:rsidP="00D5640F">
      <w:pPr>
        <w:ind w:firstLine="709"/>
        <w:contextualSpacing/>
        <w:jc w:val="both"/>
        <w:rPr>
          <w:sz w:val="24"/>
        </w:rPr>
      </w:pPr>
      <w:r w:rsidRPr="00D5640F">
        <w:rPr>
          <w:sz w:val="24"/>
        </w:rPr>
        <w:t xml:space="preserve">Заслухавши інформацію </w:t>
      </w:r>
      <w:r w:rsidR="004D245B" w:rsidRPr="00D5640F">
        <w:rPr>
          <w:sz w:val="24"/>
        </w:rPr>
        <w:t>директор</w:t>
      </w:r>
      <w:r w:rsidR="004D245B" w:rsidRPr="00D5640F">
        <w:rPr>
          <w:sz w:val="24"/>
        </w:rPr>
        <w:t>а</w:t>
      </w:r>
      <w:r w:rsidR="004D245B" w:rsidRPr="00D5640F">
        <w:rPr>
          <w:sz w:val="24"/>
        </w:rPr>
        <w:t xml:space="preserve"> департаменту економічного розвитку облдержадміністрації</w:t>
      </w:r>
      <w:r w:rsidR="004D245B" w:rsidRPr="00D5640F">
        <w:rPr>
          <w:sz w:val="24"/>
        </w:rPr>
        <w:t xml:space="preserve"> </w:t>
      </w:r>
      <w:proofErr w:type="spellStart"/>
      <w:r w:rsidR="004D245B" w:rsidRPr="00D5640F">
        <w:rPr>
          <w:sz w:val="24"/>
        </w:rPr>
        <w:t>Худенко</w:t>
      </w:r>
      <w:proofErr w:type="spellEnd"/>
      <w:r w:rsidR="004D245B" w:rsidRPr="00D5640F">
        <w:rPr>
          <w:sz w:val="24"/>
        </w:rPr>
        <w:t xml:space="preserve"> Ян</w:t>
      </w:r>
      <w:r w:rsidR="004D245B" w:rsidRPr="00D5640F">
        <w:rPr>
          <w:sz w:val="24"/>
        </w:rPr>
        <w:t>и</w:t>
      </w:r>
      <w:r w:rsidR="004D245B" w:rsidRPr="00D5640F">
        <w:rPr>
          <w:sz w:val="24"/>
        </w:rPr>
        <w:t xml:space="preserve"> Вікторівн</w:t>
      </w:r>
      <w:r w:rsidR="004D245B" w:rsidRPr="00D5640F">
        <w:rPr>
          <w:sz w:val="24"/>
        </w:rPr>
        <w:t>и</w:t>
      </w:r>
      <w:r w:rsidR="004D245B" w:rsidRPr="00D5640F">
        <w:rPr>
          <w:sz w:val="24"/>
        </w:rPr>
        <w:t xml:space="preserve"> </w:t>
      </w:r>
      <w:r w:rsidR="004D245B" w:rsidRPr="00D5640F">
        <w:rPr>
          <w:sz w:val="24"/>
        </w:rPr>
        <w:t>п</w:t>
      </w:r>
      <w:r w:rsidR="004D245B" w:rsidRPr="00D5640F">
        <w:rPr>
          <w:sz w:val="24"/>
        </w:rPr>
        <w:t xml:space="preserve">ро встановлення </w:t>
      </w:r>
      <w:r w:rsidR="004D245B" w:rsidRPr="00D5640F">
        <w:rPr>
          <w:sz w:val="24"/>
        </w:rPr>
        <w:t xml:space="preserve">єдиного механізму розрахунку </w:t>
      </w:r>
      <w:r w:rsidR="004D245B" w:rsidRPr="00D5640F">
        <w:rPr>
          <w:sz w:val="24"/>
        </w:rPr>
        <w:t>розміру кошторисної заробітної плати, що застосовується при визначені вартості будівництва об’єктів за рахунок коштів обласного бюджету</w:t>
      </w:r>
      <w:r w:rsidR="00D5640F" w:rsidRPr="00D5640F">
        <w:rPr>
          <w:szCs w:val="28"/>
        </w:rPr>
        <w:t xml:space="preserve"> </w:t>
      </w:r>
      <w:r w:rsidR="00D5640F" w:rsidRPr="00D5640F">
        <w:rPr>
          <w:sz w:val="24"/>
        </w:rPr>
        <w:t>комісія вирішила:</w:t>
      </w:r>
    </w:p>
    <w:p w14:paraId="4F8BE533" w14:textId="77777777" w:rsidR="004D245B" w:rsidRPr="00D5640F" w:rsidRDefault="004D245B" w:rsidP="004D245B">
      <w:pPr>
        <w:pStyle w:val="af2"/>
        <w:spacing w:before="0" w:beforeAutospacing="0" w:after="0" w:afterAutospacing="0"/>
        <w:ind w:left="709"/>
        <w:jc w:val="both"/>
        <w:rPr>
          <w:lang w:val="uk-UA"/>
        </w:rPr>
      </w:pPr>
    </w:p>
    <w:p w14:paraId="49D57D0D" w14:textId="77777777" w:rsidR="004D245B" w:rsidRPr="00D5640F" w:rsidRDefault="004D245B" w:rsidP="004D245B">
      <w:pPr>
        <w:pStyle w:val="af2"/>
        <w:numPr>
          <w:ilvl w:val="1"/>
          <w:numId w:val="49"/>
        </w:numPr>
        <w:spacing w:before="0" w:beforeAutospacing="0" w:after="0" w:afterAutospacing="0"/>
        <w:ind w:left="0" w:firstLine="0"/>
        <w:rPr>
          <w:lang w:val="uk-UA"/>
        </w:rPr>
      </w:pPr>
      <w:r w:rsidRPr="00D5640F">
        <w:rPr>
          <w:lang w:val="uk-UA"/>
        </w:rPr>
        <w:t xml:space="preserve">Інформацію </w:t>
      </w:r>
      <w:proofErr w:type="spellStart"/>
      <w:r w:rsidRPr="00D5640F">
        <w:rPr>
          <w:lang w:val="uk-UA"/>
        </w:rPr>
        <w:t>Худенко</w:t>
      </w:r>
      <w:proofErr w:type="spellEnd"/>
      <w:r w:rsidRPr="00D5640F">
        <w:rPr>
          <w:lang w:val="uk-UA"/>
        </w:rPr>
        <w:t xml:space="preserve"> Я.В. взяти до відома.</w:t>
      </w:r>
    </w:p>
    <w:p w14:paraId="1E2B25AE" w14:textId="77777777" w:rsidR="004D245B" w:rsidRPr="00D5640F" w:rsidRDefault="004D245B" w:rsidP="004D245B">
      <w:pPr>
        <w:pStyle w:val="af2"/>
        <w:numPr>
          <w:ilvl w:val="1"/>
          <w:numId w:val="49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D5640F">
        <w:rPr>
          <w:lang w:val="uk-UA"/>
        </w:rPr>
        <w:t xml:space="preserve">Погодити </w:t>
      </w:r>
      <w:proofErr w:type="spellStart"/>
      <w:r w:rsidRPr="00D5640F">
        <w:rPr>
          <w:lang w:val="uk-UA"/>
        </w:rPr>
        <w:t>проєкт</w:t>
      </w:r>
      <w:proofErr w:type="spellEnd"/>
      <w:r w:rsidRPr="00D5640F">
        <w:rPr>
          <w:lang w:val="uk-UA"/>
        </w:rPr>
        <w:t xml:space="preserve"> рішення обласної ради «Про внесення змін до рішення обласної ради від 11 жовтня 2017</w:t>
      </w:r>
      <w:r w:rsidRPr="00D5640F">
        <w:t> </w:t>
      </w:r>
      <w:r w:rsidRPr="00D5640F">
        <w:rPr>
          <w:lang w:val="uk-UA"/>
        </w:rPr>
        <w:t>року № 234-10/</w:t>
      </w:r>
      <w:r w:rsidRPr="00D5640F">
        <w:t>VII</w:t>
      </w:r>
      <w:r w:rsidRPr="00D5640F">
        <w:rPr>
          <w:lang w:val="uk-UA"/>
        </w:rPr>
        <w:t xml:space="preserve"> «Про встановлення розміру кошторисної заробітної плати, що застосовується при визначені вартості будівництва об’єктів за рахунок коштів обласного бюджету» (зі змінами) у редакції:</w:t>
      </w:r>
    </w:p>
    <w:p w14:paraId="78514266" w14:textId="328317C5" w:rsidR="004D245B" w:rsidRPr="00D5640F" w:rsidRDefault="004D245B" w:rsidP="004D245B">
      <w:pPr>
        <w:pStyle w:val="af2"/>
        <w:spacing w:before="0" w:beforeAutospacing="0" w:after="0" w:afterAutospacing="0"/>
        <w:ind w:firstLine="709"/>
        <w:jc w:val="both"/>
        <w:rPr>
          <w:lang w:val="uk-UA"/>
        </w:rPr>
      </w:pPr>
      <w:r w:rsidRPr="00D5640F">
        <w:rPr>
          <w:lang w:val="uk-UA"/>
        </w:rPr>
        <w:t xml:space="preserve">«1. </w:t>
      </w:r>
      <w:proofErr w:type="spellStart"/>
      <w:r w:rsidRPr="00D5640F">
        <w:rPr>
          <w:lang w:val="uk-UA"/>
        </w:rPr>
        <w:t>Внести</w:t>
      </w:r>
      <w:proofErr w:type="spellEnd"/>
      <w:r w:rsidRPr="00D5640F">
        <w:rPr>
          <w:lang w:val="uk-UA"/>
        </w:rPr>
        <w:t xml:space="preserve"> зміни до рішення обласної ради від 11 жовтня 2017</w:t>
      </w:r>
      <w:r w:rsidRPr="00D5640F">
        <w:t> </w:t>
      </w:r>
      <w:r w:rsidRPr="00D5640F">
        <w:rPr>
          <w:lang w:val="uk-UA"/>
        </w:rPr>
        <w:t>року</w:t>
      </w:r>
      <w:r w:rsidR="00595036">
        <w:rPr>
          <w:lang w:val="uk-UA"/>
        </w:rPr>
        <w:t xml:space="preserve"> </w:t>
      </w:r>
      <w:r w:rsidRPr="00D5640F">
        <w:rPr>
          <w:lang w:val="uk-UA"/>
        </w:rPr>
        <w:t>№ 234-10/</w:t>
      </w:r>
      <w:r w:rsidRPr="00D5640F">
        <w:t>VII</w:t>
      </w:r>
      <w:r w:rsidRPr="00D5640F">
        <w:rPr>
          <w:lang w:val="uk-UA"/>
        </w:rPr>
        <w:t xml:space="preserve"> «Про встановлення розміру кошторисної заробітної плати, що застосовується при визначені вартості будівництва об’єктів за рахунок коштів обласного бюджету» (зі змінами), виклавши пункт 1 в новій редакції:</w:t>
      </w:r>
    </w:p>
    <w:p w14:paraId="6E3ED4CD" w14:textId="77777777" w:rsidR="00D5640F" w:rsidRDefault="004D245B" w:rsidP="00D5640F">
      <w:pPr>
        <w:pStyle w:val="af2"/>
        <w:spacing w:before="0" w:beforeAutospacing="0" w:after="0" w:afterAutospacing="0"/>
        <w:ind w:firstLine="709"/>
        <w:jc w:val="both"/>
        <w:rPr>
          <w:lang w:val="uk-UA"/>
        </w:rPr>
      </w:pPr>
      <w:r w:rsidRPr="00D5640F">
        <w:rPr>
          <w:lang w:val="uk-UA"/>
        </w:rPr>
        <w:t>«Установити розмір кошторисної заробітної плати, що застосовується при визначені вартості будівництва об’єктів за рахунок коштів обласного бюджету, у розмірі 27 000,00 гривень, що відповідає середньому розряду складності робіт 3,8».</w:t>
      </w:r>
    </w:p>
    <w:p w14:paraId="595B5C80" w14:textId="13DDD9DC" w:rsidR="004D245B" w:rsidRPr="00D5640F" w:rsidRDefault="00D5640F" w:rsidP="00D5640F">
      <w:pPr>
        <w:pStyle w:val="af2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4D245B" w:rsidRPr="00D5640F">
        <w:rPr>
          <w:lang w:val="uk-UA"/>
        </w:rPr>
        <w:t>Контроль за виконанням цього рішення покласти на постійну комісію обласної ради з питань будівництва, транспорту, зв’язку та благоустрою».</w:t>
      </w:r>
    </w:p>
    <w:p w14:paraId="20F87EE8" w14:textId="77777777" w:rsidR="004D245B" w:rsidRPr="00D5640F" w:rsidRDefault="004D245B" w:rsidP="004D245B">
      <w:pPr>
        <w:pStyle w:val="af2"/>
        <w:numPr>
          <w:ilvl w:val="1"/>
          <w:numId w:val="49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D5640F">
        <w:rPr>
          <w:lang w:val="uk-UA"/>
        </w:rPr>
        <w:t xml:space="preserve">Рекомендувати винести </w:t>
      </w:r>
      <w:proofErr w:type="spellStart"/>
      <w:r w:rsidRPr="00D5640F">
        <w:rPr>
          <w:lang w:val="uk-UA"/>
        </w:rPr>
        <w:t>проєкт</w:t>
      </w:r>
      <w:proofErr w:type="spellEnd"/>
      <w:r w:rsidRPr="00D5640F">
        <w:rPr>
          <w:lang w:val="uk-UA"/>
        </w:rPr>
        <w:t xml:space="preserve"> рішення ради «Про внесення змін до рішення обласної ради від 11 жовтня 2017</w:t>
      </w:r>
      <w:r w:rsidRPr="00D5640F">
        <w:t> </w:t>
      </w:r>
      <w:r w:rsidRPr="00D5640F">
        <w:rPr>
          <w:lang w:val="uk-UA"/>
        </w:rPr>
        <w:t>року № 234-10/</w:t>
      </w:r>
      <w:r w:rsidRPr="00D5640F">
        <w:t>VII</w:t>
      </w:r>
      <w:r w:rsidRPr="00D5640F">
        <w:rPr>
          <w:lang w:val="uk-UA"/>
        </w:rPr>
        <w:t xml:space="preserve"> «Про встановлення розміру кошторисної заробітної плати, що застосовується при визначені вартості будівництва об’єктів за рахунок коштів обласного бюджету» (зі змінами) на розгляд сесії обласної ради.</w:t>
      </w:r>
    </w:p>
    <w:p w14:paraId="78294D0A" w14:textId="77777777" w:rsidR="004D245B" w:rsidRPr="00D5640F" w:rsidRDefault="004D245B" w:rsidP="004D245B">
      <w:pPr>
        <w:ind w:firstLine="709"/>
        <w:jc w:val="both"/>
        <w:rPr>
          <w:bCs/>
          <w:sz w:val="24"/>
        </w:rPr>
      </w:pPr>
      <w:r w:rsidRPr="00D5640F">
        <w:rPr>
          <w:bCs/>
          <w:sz w:val="24"/>
        </w:rPr>
        <w:t xml:space="preserve">Доповідачем з цього питання затвердити </w:t>
      </w:r>
      <w:proofErr w:type="spellStart"/>
      <w:r w:rsidRPr="00D5640F">
        <w:rPr>
          <w:bCs/>
          <w:sz w:val="24"/>
        </w:rPr>
        <w:t>Лавріненка</w:t>
      </w:r>
      <w:proofErr w:type="spellEnd"/>
      <w:r w:rsidRPr="00D5640F">
        <w:rPr>
          <w:bCs/>
          <w:sz w:val="24"/>
        </w:rPr>
        <w:t xml:space="preserve"> О.Є.</w:t>
      </w:r>
    </w:p>
    <w:p w14:paraId="715D557C" w14:textId="051FE11E" w:rsidR="001F33B0" w:rsidRPr="00D5640F" w:rsidRDefault="001F33B0" w:rsidP="004D245B">
      <w:pPr>
        <w:ind w:firstLine="709"/>
        <w:contextualSpacing/>
        <w:jc w:val="both"/>
        <w:rPr>
          <w:b/>
          <w:sz w:val="24"/>
        </w:rPr>
      </w:pPr>
    </w:p>
    <w:p w14:paraId="5A1F0047" w14:textId="77777777" w:rsidR="00992CDD" w:rsidRPr="00D5640F" w:rsidRDefault="00992CDD" w:rsidP="00992CDD">
      <w:pPr>
        <w:pStyle w:val="af2"/>
        <w:spacing w:before="0" w:beforeAutospacing="0" w:after="0" w:afterAutospacing="0"/>
        <w:ind w:left="1069"/>
        <w:jc w:val="center"/>
        <w:rPr>
          <w:b/>
          <w:bCs/>
          <w:lang w:val="uk-UA"/>
        </w:rPr>
      </w:pPr>
      <w:r w:rsidRPr="00D5640F">
        <w:rPr>
          <w:b/>
          <w:bCs/>
          <w:lang w:val="uk-UA"/>
        </w:rPr>
        <w:t xml:space="preserve">Результати голосування: </w:t>
      </w:r>
    </w:p>
    <w:p w14:paraId="3BDFA7CB" w14:textId="772AC0C5" w:rsidR="00595036" w:rsidRPr="00595036" w:rsidRDefault="0038044B" w:rsidP="00595036">
      <w:pPr>
        <w:jc w:val="both"/>
        <w:rPr>
          <w:sz w:val="24"/>
        </w:rPr>
      </w:pPr>
      <w:bookmarkStart w:id="2" w:name="_Hlk183694036"/>
      <w:r w:rsidRPr="00D5640F">
        <w:rPr>
          <w:sz w:val="24"/>
        </w:rPr>
        <w:t xml:space="preserve">за – </w:t>
      </w:r>
      <w:bookmarkStart w:id="3" w:name="_Hlk194574901"/>
      <w:r w:rsidR="008F1C8E" w:rsidRPr="00D5640F">
        <w:rPr>
          <w:sz w:val="24"/>
        </w:rPr>
        <w:t xml:space="preserve">5 </w:t>
      </w:r>
      <w:bookmarkEnd w:id="3"/>
      <w:r w:rsidR="00595036" w:rsidRPr="00595036">
        <w:rPr>
          <w:sz w:val="24"/>
        </w:rPr>
        <w:t>(</w:t>
      </w:r>
      <w:r w:rsidR="00595036" w:rsidRPr="00595036">
        <w:rPr>
          <w:sz w:val="24"/>
        </w:rPr>
        <w:t>ЛАВРІНЕНКО Олексій Євгенійович, ШЕФЕР Олександр Михайлович, БАЛАНДІН Сергій Вікторович, ГОРУЛЬКО Ольга Юріївна, КАШТАН Олег Васильович)</w:t>
      </w:r>
    </w:p>
    <w:p w14:paraId="0BAB9F96" w14:textId="77777777" w:rsidR="0038044B" w:rsidRPr="00D5640F" w:rsidRDefault="0038044B" w:rsidP="0038044B">
      <w:pPr>
        <w:pStyle w:val="af2"/>
        <w:spacing w:before="0" w:beforeAutospacing="0" w:after="0" w:afterAutospacing="0"/>
        <w:rPr>
          <w:lang w:val="uk-UA"/>
        </w:rPr>
      </w:pPr>
      <w:r w:rsidRPr="00D5640F">
        <w:rPr>
          <w:lang w:val="uk-UA"/>
        </w:rPr>
        <w:t>проти – 0</w:t>
      </w:r>
    </w:p>
    <w:p w14:paraId="5215F8AF" w14:textId="77777777" w:rsidR="0038044B" w:rsidRPr="00D5640F" w:rsidRDefault="0038044B" w:rsidP="0038044B">
      <w:pPr>
        <w:pStyle w:val="af2"/>
        <w:spacing w:before="0" w:beforeAutospacing="0" w:after="0" w:afterAutospacing="0"/>
        <w:rPr>
          <w:lang w:val="uk-UA"/>
        </w:rPr>
      </w:pPr>
      <w:r w:rsidRPr="00D5640F">
        <w:rPr>
          <w:lang w:val="uk-UA"/>
        </w:rPr>
        <w:t>утримались – 0</w:t>
      </w:r>
    </w:p>
    <w:p w14:paraId="03AF3D61" w14:textId="3E324E50" w:rsidR="00595036" w:rsidRPr="00595036" w:rsidRDefault="0038044B" w:rsidP="00595036">
      <w:pPr>
        <w:jc w:val="both"/>
        <w:rPr>
          <w:sz w:val="24"/>
        </w:rPr>
      </w:pPr>
      <w:r w:rsidRPr="00D5640F">
        <w:rPr>
          <w:sz w:val="24"/>
        </w:rPr>
        <w:t xml:space="preserve">усього – </w:t>
      </w:r>
      <w:r w:rsidR="008F1C8E" w:rsidRPr="00D5640F">
        <w:rPr>
          <w:sz w:val="24"/>
        </w:rPr>
        <w:t xml:space="preserve">5 </w:t>
      </w:r>
      <w:r w:rsidR="00595036">
        <w:rPr>
          <w:sz w:val="24"/>
        </w:rPr>
        <w:t>(</w:t>
      </w:r>
      <w:r w:rsidR="00595036" w:rsidRPr="00595036">
        <w:rPr>
          <w:sz w:val="24"/>
        </w:rPr>
        <w:t>ЛАВРІНЕНКО Олексій Євгенійович, ШЕФЕР Олександр Михайлович, БАЛАНДІН Сергій Вікторович, ГОРУЛЬКО Ольга Юріївна, КАШТАН Олег Васильович)</w:t>
      </w:r>
    </w:p>
    <w:p w14:paraId="0BCDFFA0" w14:textId="74D25ED1" w:rsidR="008F1C8E" w:rsidRPr="00D5640F" w:rsidRDefault="008F1C8E" w:rsidP="008F1C8E">
      <w:pPr>
        <w:jc w:val="both"/>
        <w:rPr>
          <w:sz w:val="24"/>
        </w:rPr>
      </w:pPr>
    </w:p>
    <w:bookmarkEnd w:id="2"/>
    <w:p w14:paraId="3944E118" w14:textId="227C25F8" w:rsidR="00595036" w:rsidRDefault="00595036" w:rsidP="002423E2">
      <w:pPr>
        <w:shd w:val="clear" w:color="auto" w:fill="FFFFFF" w:themeFill="background1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0D914969" w14:textId="3BD61DDC" w:rsidR="00B10E4B" w:rsidRPr="00595036" w:rsidRDefault="00B60582" w:rsidP="00595036">
      <w:pPr>
        <w:shd w:val="clear" w:color="auto" w:fill="FFFFFF" w:themeFill="background1"/>
        <w:jc w:val="both"/>
        <w:rPr>
          <w:b/>
          <w:sz w:val="24"/>
        </w:rPr>
      </w:pPr>
      <w:r w:rsidRPr="00595036">
        <w:rPr>
          <w:b/>
          <w:sz w:val="24"/>
        </w:rPr>
        <w:t xml:space="preserve">Голова постійної комісії                                                 </w:t>
      </w:r>
      <w:r w:rsidR="00595036">
        <w:rPr>
          <w:b/>
          <w:sz w:val="24"/>
        </w:rPr>
        <w:t xml:space="preserve">                          </w:t>
      </w:r>
      <w:r w:rsidRPr="00595036">
        <w:rPr>
          <w:b/>
          <w:sz w:val="24"/>
        </w:rPr>
        <w:t xml:space="preserve">  О.Є. ЛАВРІНЕНКО</w:t>
      </w:r>
    </w:p>
    <w:sectPr w:rsidR="00B10E4B" w:rsidRPr="00595036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6133" w14:textId="77777777" w:rsidR="00F17518" w:rsidRDefault="00F17518">
      <w:r>
        <w:separator/>
      </w:r>
    </w:p>
  </w:endnote>
  <w:endnote w:type="continuationSeparator" w:id="0">
    <w:p w14:paraId="06E369F7" w14:textId="77777777" w:rsidR="00F17518" w:rsidRDefault="00F1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4627" w14:textId="77777777" w:rsidR="00F17518" w:rsidRDefault="00F17518">
      <w:r>
        <w:separator/>
      </w:r>
    </w:p>
  </w:footnote>
  <w:footnote w:type="continuationSeparator" w:id="0">
    <w:p w14:paraId="20C6A28B" w14:textId="77777777" w:rsidR="00F17518" w:rsidRDefault="00F17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1A9D"/>
    <w:multiLevelType w:val="multilevel"/>
    <w:tmpl w:val="5E288C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F0B08"/>
    <w:multiLevelType w:val="multilevel"/>
    <w:tmpl w:val="BDE452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9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2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7"/>
  </w:num>
  <w:num w:numId="2" w16cid:durableId="785738652">
    <w:abstractNumId w:val="8"/>
  </w:num>
  <w:num w:numId="3" w16cid:durableId="1209801902">
    <w:abstractNumId w:val="10"/>
  </w:num>
  <w:num w:numId="4" w16cid:durableId="912424099">
    <w:abstractNumId w:val="15"/>
  </w:num>
  <w:num w:numId="5" w16cid:durableId="1555118485">
    <w:abstractNumId w:val="5"/>
  </w:num>
  <w:num w:numId="6" w16cid:durableId="1211919456">
    <w:abstractNumId w:val="39"/>
  </w:num>
  <w:num w:numId="7" w16cid:durableId="856233883">
    <w:abstractNumId w:val="43"/>
  </w:num>
  <w:num w:numId="8" w16cid:durableId="1201088214">
    <w:abstractNumId w:val="27"/>
  </w:num>
  <w:num w:numId="9" w16cid:durableId="1089427324">
    <w:abstractNumId w:val="1"/>
  </w:num>
  <w:num w:numId="10" w16cid:durableId="1319457629">
    <w:abstractNumId w:val="19"/>
  </w:num>
  <w:num w:numId="11" w16cid:durableId="11520605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5"/>
  </w:num>
  <w:num w:numId="13" w16cid:durableId="1536039481">
    <w:abstractNumId w:val="0"/>
  </w:num>
  <w:num w:numId="14" w16cid:durableId="910962619">
    <w:abstractNumId w:val="12"/>
  </w:num>
  <w:num w:numId="15" w16cid:durableId="805508567">
    <w:abstractNumId w:val="31"/>
  </w:num>
  <w:num w:numId="16" w16cid:durableId="953756271">
    <w:abstractNumId w:val="7"/>
  </w:num>
  <w:num w:numId="17" w16cid:durableId="1675035574">
    <w:abstractNumId w:val="36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7"/>
  </w:num>
  <w:num w:numId="20" w16cid:durableId="155416631">
    <w:abstractNumId w:val="44"/>
  </w:num>
  <w:num w:numId="21" w16cid:durableId="1022974479">
    <w:abstractNumId w:val="13"/>
  </w:num>
  <w:num w:numId="22" w16cid:durableId="36319487">
    <w:abstractNumId w:val="2"/>
  </w:num>
  <w:num w:numId="23" w16cid:durableId="1817838581">
    <w:abstractNumId w:val="34"/>
  </w:num>
  <w:num w:numId="24" w16cid:durableId="1944681793">
    <w:abstractNumId w:val="20"/>
  </w:num>
  <w:num w:numId="25" w16cid:durableId="272328149">
    <w:abstractNumId w:val="20"/>
  </w:num>
  <w:num w:numId="26" w16cid:durableId="1154108357">
    <w:abstractNumId w:val="42"/>
  </w:num>
  <w:num w:numId="27" w16cid:durableId="233008394">
    <w:abstractNumId w:val="28"/>
  </w:num>
  <w:num w:numId="28" w16cid:durableId="1588535575">
    <w:abstractNumId w:val="24"/>
  </w:num>
  <w:num w:numId="29" w16cid:durableId="1751925933">
    <w:abstractNumId w:val="40"/>
  </w:num>
  <w:num w:numId="30" w16cid:durableId="1457022183">
    <w:abstractNumId w:val="22"/>
  </w:num>
  <w:num w:numId="31" w16cid:durableId="1900478797">
    <w:abstractNumId w:val="29"/>
  </w:num>
  <w:num w:numId="32" w16cid:durableId="1056584145">
    <w:abstractNumId w:val="6"/>
  </w:num>
  <w:num w:numId="33" w16cid:durableId="1708943777">
    <w:abstractNumId w:val="4"/>
  </w:num>
  <w:num w:numId="34" w16cid:durableId="318845147">
    <w:abstractNumId w:val="35"/>
  </w:num>
  <w:num w:numId="35" w16cid:durableId="302202679">
    <w:abstractNumId w:val="45"/>
  </w:num>
  <w:num w:numId="36" w16cid:durableId="78455209">
    <w:abstractNumId w:val="3"/>
  </w:num>
  <w:num w:numId="37" w16cid:durableId="1884519395">
    <w:abstractNumId w:val="9"/>
  </w:num>
  <w:num w:numId="38" w16cid:durableId="1088191902">
    <w:abstractNumId w:val="23"/>
  </w:num>
  <w:num w:numId="39" w16cid:durableId="1987975122">
    <w:abstractNumId w:val="46"/>
  </w:num>
  <w:num w:numId="40" w16cid:durableId="44456242">
    <w:abstractNumId w:val="26"/>
  </w:num>
  <w:num w:numId="41" w16cid:durableId="2058627000">
    <w:abstractNumId w:val="18"/>
  </w:num>
  <w:num w:numId="42" w16cid:durableId="1859464847">
    <w:abstractNumId w:val="32"/>
  </w:num>
  <w:num w:numId="43" w16cid:durableId="139881158">
    <w:abstractNumId w:val="41"/>
  </w:num>
  <w:num w:numId="44" w16cid:durableId="1545214154">
    <w:abstractNumId w:val="21"/>
  </w:num>
  <w:num w:numId="45" w16cid:durableId="625507835">
    <w:abstractNumId w:val="33"/>
  </w:num>
  <w:num w:numId="46" w16cid:durableId="1720084626">
    <w:abstractNumId w:val="11"/>
  </w:num>
  <w:num w:numId="47" w16cid:durableId="103117422">
    <w:abstractNumId w:val="14"/>
  </w:num>
  <w:num w:numId="48" w16cid:durableId="2130662271">
    <w:abstractNumId w:val="16"/>
  </w:num>
  <w:num w:numId="49" w16cid:durableId="856383027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2ACB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4B6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9720A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5CC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2EDF"/>
    <w:rsid w:val="002D4660"/>
    <w:rsid w:val="002D56A0"/>
    <w:rsid w:val="002D63E4"/>
    <w:rsid w:val="002D6C59"/>
    <w:rsid w:val="002D71A7"/>
    <w:rsid w:val="002E0180"/>
    <w:rsid w:val="002E1442"/>
    <w:rsid w:val="002E1794"/>
    <w:rsid w:val="002E39A0"/>
    <w:rsid w:val="002E43D9"/>
    <w:rsid w:val="002E4B38"/>
    <w:rsid w:val="002E5835"/>
    <w:rsid w:val="002E6197"/>
    <w:rsid w:val="002E770C"/>
    <w:rsid w:val="002F253D"/>
    <w:rsid w:val="002F3F9B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44B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3F7C9A"/>
    <w:rsid w:val="0040112C"/>
    <w:rsid w:val="00402247"/>
    <w:rsid w:val="00403162"/>
    <w:rsid w:val="00410C45"/>
    <w:rsid w:val="004151D8"/>
    <w:rsid w:val="00420B33"/>
    <w:rsid w:val="004243F9"/>
    <w:rsid w:val="00431AFA"/>
    <w:rsid w:val="00432506"/>
    <w:rsid w:val="0043528F"/>
    <w:rsid w:val="0044069B"/>
    <w:rsid w:val="00441B23"/>
    <w:rsid w:val="00442B3D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45B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36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4A4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8718D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E12"/>
    <w:rsid w:val="006D6E85"/>
    <w:rsid w:val="006D710A"/>
    <w:rsid w:val="006D7ACB"/>
    <w:rsid w:val="006E2524"/>
    <w:rsid w:val="006E2E56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86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17C6B"/>
    <w:rsid w:val="00820154"/>
    <w:rsid w:val="00822D16"/>
    <w:rsid w:val="00824173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1C8E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592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4542"/>
    <w:rsid w:val="00AF614C"/>
    <w:rsid w:val="00B00B23"/>
    <w:rsid w:val="00B00D4C"/>
    <w:rsid w:val="00B0291C"/>
    <w:rsid w:val="00B04FFC"/>
    <w:rsid w:val="00B05806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2B7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40F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709C"/>
    <w:rsid w:val="00D9001E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40E9"/>
    <w:rsid w:val="00DF562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39A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C7D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17518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0862"/>
    <w:rsid w:val="00F7115B"/>
    <w:rsid w:val="00F71D50"/>
    <w:rsid w:val="00F7235C"/>
    <w:rsid w:val="00F76833"/>
    <w:rsid w:val="00F76964"/>
    <w:rsid w:val="00F82F19"/>
    <w:rsid w:val="00F8325E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14</cp:revision>
  <cp:lastPrinted>2024-07-05T07:40:00Z</cp:lastPrinted>
  <dcterms:created xsi:type="dcterms:W3CDTF">2024-09-20T10:29:00Z</dcterms:created>
  <dcterms:modified xsi:type="dcterms:W3CDTF">2025-04-25T07:44:00Z</dcterms:modified>
</cp:coreProperties>
</file>