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85" w:rsidRPr="00122373" w:rsidRDefault="006716FA" w:rsidP="00C6489E">
      <w:pPr>
        <w:ind w:right="-3"/>
        <w:rPr>
          <w:lang w:val="en-US"/>
        </w:rPr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5C7F04" w:rsidRDefault="005C7F04" w:rsidP="00C6489E">
      <w:pPr>
        <w:ind w:right="-3"/>
      </w:pPr>
    </w:p>
    <w:p w:rsidR="005C7F04" w:rsidRDefault="005C7F04" w:rsidP="00C6489E">
      <w:pPr>
        <w:ind w:right="-3"/>
      </w:pPr>
    </w:p>
    <w:p w:rsidR="005C7F04" w:rsidRDefault="005C7F04" w:rsidP="00C6489E">
      <w:pPr>
        <w:ind w:right="-3"/>
      </w:pPr>
    </w:p>
    <w:p w:rsidR="005C7F04" w:rsidRDefault="005C7F04" w:rsidP="00C6489E">
      <w:pPr>
        <w:ind w:right="-3"/>
      </w:pPr>
    </w:p>
    <w:p w:rsidR="005C7F04" w:rsidRDefault="005C7F04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3"/>
      </w:pPr>
    </w:p>
    <w:p w:rsidR="00C6489E" w:rsidRDefault="00C6489E" w:rsidP="00C6489E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bookmarkStart w:id="0" w:name="_GoBack"/>
      <w:r>
        <w:rPr>
          <w:b/>
          <w:bCs/>
          <w:sz w:val="28"/>
          <w:szCs w:val="28"/>
        </w:rPr>
        <w:t xml:space="preserve">Про внесення змін до розпорядження голови обласної ради     </w:t>
      </w:r>
    </w:p>
    <w:p w:rsidR="00C6489E" w:rsidRDefault="00C6489E" w:rsidP="00C6489E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від 09 вересня 2024 року № 341-Р „Про представництво </w:t>
      </w:r>
    </w:p>
    <w:p w:rsidR="00C6489E" w:rsidRDefault="00C6489E" w:rsidP="00C6489E">
      <w:pPr>
        <w:ind w:right="-2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інтересів Дніпропетровської обласної ради в судах”</w:t>
      </w:r>
    </w:p>
    <w:bookmarkEnd w:id="0"/>
    <w:p w:rsidR="00C6489E" w:rsidRDefault="00C6489E" w:rsidP="00C6489E">
      <w:pPr>
        <w:ind w:right="-2"/>
        <w:rPr>
          <w:sz w:val="28"/>
          <w:szCs w:val="28"/>
        </w:rPr>
      </w:pPr>
    </w:p>
    <w:p w:rsidR="00C6489E" w:rsidRDefault="00C6489E" w:rsidP="00C6489E">
      <w:pPr>
        <w:ind w:right="-2"/>
        <w:rPr>
          <w:sz w:val="28"/>
          <w:szCs w:val="28"/>
        </w:rPr>
      </w:pPr>
    </w:p>
    <w:p w:rsidR="00C6489E" w:rsidRDefault="00C6489E" w:rsidP="00C6489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Згідно зі ст. 55 Закону України </w:t>
      </w:r>
      <w:r>
        <w:rPr>
          <w:rFonts w:eastAsia="Times New Roman"/>
          <w:sz w:val="28"/>
          <w:szCs w:val="28"/>
        </w:rPr>
        <w:t xml:space="preserve">„Про місцеве самоврядування в Україні”, керуючись Конституцією України, Цивільним кодексом України, Законом України „Про внесення змін до деяких законодавчих актів України щодо розширення можливостей </w:t>
      </w:r>
      <w:proofErr w:type="spellStart"/>
      <w:r>
        <w:rPr>
          <w:rFonts w:eastAsia="Times New Roman"/>
          <w:sz w:val="28"/>
          <w:szCs w:val="28"/>
        </w:rPr>
        <w:t>самопредставництва</w:t>
      </w:r>
      <w:proofErr w:type="spellEnd"/>
      <w:r>
        <w:rPr>
          <w:rFonts w:eastAsia="Times New Roman"/>
          <w:sz w:val="28"/>
          <w:szCs w:val="28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створення”, у зв’язку з кадровими змінами, що відбулися у виконавчому апараті обласної ради, </w:t>
      </w:r>
      <w:r w:rsidR="004364C4">
        <w:rPr>
          <w:rFonts w:eastAsia="Times New Roman"/>
          <w:sz w:val="28"/>
          <w:szCs w:val="28"/>
        </w:rPr>
        <w:t>внести зміни до  розпорядження голови обласної ради від 09 вересня 2024 року № 341-Р, виклавши</w:t>
      </w:r>
      <w:r>
        <w:rPr>
          <w:rFonts w:eastAsia="Times New Roman"/>
          <w:sz w:val="28"/>
          <w:szCs w:val="28"/>
        </w:rPr>
        <w:t xml:space="preserve"> пункт 1 </w:t>
      </w:r>
      <w:r w:rsidR="004364C4">
        <w:rPr>
          <w:rFonts w:eastAsia="Times New Roman"/>
          <w:sz w:val="28"/>
          <w:szCs w:val="28"/>
        </w:rPr>
        <w:t>у новій редакції:</w:t>
      </w:r>
    </w:p>
    <w:p w:rsidR="00C6489E" w:rsidRDefault="00C6489E" w:rsidP="00C6489E">
      <w:pPr>
        <w:ind w:right="-2"/>
        <w:jc w:val="both"/>
        <w:rPr>
          <w:sz w:val="28"/>
          <w:szCs w:val="28"/>
        </w:rPr>
      </w:pPr>
    </w:p>
    <w:p w:rsidR="00C6489E" w:rsidRDefault="00C6489E" w:rsidP="004364C4">
      <w:pPr>
        <w:ind w:right="-2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1. </w:t>
      </w:r>
      <w:r>
        <w:rPr>
          <w:rFonts w:eastAsia="Times New Roman"/>
          <w:sz w:val="28"/>
          <w:szCs w:val="28"/>
        </w:rPr>
        <w:t>Уповноважити представляти інтереси Дніпропетровської обласної  ради в судах загальної юрисдикції, у тому числі загальних та спеціалізованих судах, судах апеляційної та касаційної інстанції без довіреності (</w:t>
      </w:r>
      <w:proofErr w:type="spellStart"/>
      <w:r>
        <w:rPr>
          <w:rFonts w:eastAsia="Times New Roman"/>
          <w:sz w:val="28"/>
          <w:szCs w:val="28"/>
        </w:rPr>
        <w:t>самопредставництво</w:t>
      </w:r>
      <w:proofErr w:type="spellEnd"/>
      <w:r>
        <w:rPr>
          <w:rFonts w:eastAsia="Times New Roman"/>
          <w:sz w:val="28"/>
          <w:szCs w:val="28"/>
        </w:rPr>
        <w:t>), з правами та обов’язками сторони процесу, третьої особи, передбаченими чинним законодавством України, та правом посвідчення копій документів:</w:t>
      </w:r>
    </w:p>
    <w:p w:rsidR="00C6489E" w:rsidRDefault="00C6489E" w:rsidP="00C6489E">
      <w:pPr>
        <w:ind w:right="-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sz w:val="28"/>
          <w:szCs w:val="28"/>
        </w:rPr>
        <w:t xml:space="preserve">начальника юридичного управління виконавчого апарату  обласної ради Анікєєву Світлану Євгенівну, РНОКПП 2380512168;                                                        </w:t>
      </w:r>
    </w:p>
    <w:p w:rsidR="00C6489E" w:rsidRDefault="00C6489E" w:rsidP="00C6489E">
      <w:pPr>
        <w:ind w:right="-2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заступника начальника </w:t>
      </w:r>
      <w:r>
        <w:rPr>
          <w:rFonts w:cs="Tahoma"/>
          <w:sz w:val="28"/>
          <w:szCs w:val="28"/>
        </w:rPr>
        <w:t>відділу правових експертиз юридичного управління виконавчого апарату  обласної ради Гарбузову Олену Анатоліївну, РНОКПП 2882002982;</w:t>
      </w:r>
    </w:p>
    <w:p w:rsidR="00C6489E" w:rsidRDefault="00C6489E" w:rsidP="00C6489E">
      <w:pPr>
        <w:ind w:right="-2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         </w:t>
      </w:r>
      <w:r>
        <w:rPr>
          <w:rFonts w:cs="Tahoma"/>
          <w:sz w:val="28"/>
          <w:szCs w:val="28"/>
        </w:rPr>
        <w:tab/>
      </w:r>
      <w:r>
        <w:rPr>
          <w:sz w:val="28"/>
          <w:szCs w:val="28"/>
        </w:rPr>
        <w:t xml:space="preserve">начальника відділу правового представництва юридичного управління виконавчого апарату обласної ради </w:t>
      </w:r>
      <w:r>
        <w:rPr>
          <w:sz w:val="28"/>
          <w:szCs w:val="28"/>
          <w:lang w:val="ru-RU"/>
        </w:rPr>
        <w:t>Лось</w:t>
      </w:r>
      <w:r>
        <w:rPr>
          <w:sz w:val="28"/>
          <w:szCs w:val="28"/>
        </w:rPr>
        <w:t xml:space="preserve"> Анастасію Миколаївну, РНОКПП 3352905089;</w:t>
      </w:r>
    </w:p>
    <w:p w:rsidR="00C6489E" w:rsidRDefault="00C6489E" w:rsidP="00C6489E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заступника начальника відділу правового представництва юридичного </w:t>
      </w:r>
      <w:r>
        <w:rPr>
          <w:sz w:val="28"/>
          <w:szCs w:val="28"/>
        </w:rPr>
        <w:lastRenderedPageBreak/>
        <w:t xml:space="preserve">управління виконавчого апарату обласної ради </w:t>
      </w:r>
      <w:proofErr w:type="spellStart"/>
      <w:r>
        <w:rPr>
          <w:sz w:val="28"/>
          <w:szCs w:val="28"/>
        </w:rPr>
        <w:t>Орешину</w:t>
      </w:r>
      <w:proofErr w:type="spellEnd"/>
      <w:r>
        <w:rPr>
          <w:sz w:val="28"/>
          <w:szCs w:val="28"/>
        </w:rPr>
        <w:t xml:space="preserve"> Тетяну Анатоліївну, паспорт серія АЕ № 919225.</w:t>
      </w:r>
    </w:p>
    <w:p w:rsidR="00C6489E" w:rsidRDefault="004364C4" w:rsidP="00C6489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головного спеціаліста</w:t>
      </w:r>
      <w:r w:rsidRPr="00436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відділу правового представництва юридичного управління виконавчого апарату обласної ради </w:t>
      </w:r>
      <w:proofErr w:type="spellStart"/>
      <w:r>
        <w:rPr>
          <w:sz w:val="28"/>
          <w:szCs w:val="28"/>
        </w:rPr>
        <w:t>Храмцова</w:t>
      </w:r>
      <w:proofErr w:type="spellEnd"/>
      <w:r>
        <w:rPr>
          <w:sz w:val="28"/>
          <w:szCs w:val="28"/>
        </w:rPr>
        <w:t xml:space="preserve"> Єгора Валерійовича, РНОКПП 3738306179.</w:t>
      </w:r>
    </w:p>
    <w:p w:rsidR="004364C4" w:rsidRDefault="004364C4" w:rsidP="00C6489E">
      <w:pPr>
        <w:ind w:right="-2"/>
        <w:jc w:val="both"/>
        <w:rPr>
          <w:sz w:val="28"/>
          <w:szCs w:val="28"/>
        </w:rPr>
      </w:pPr>
    </w:p>
    <w:p w:rsidR="00C6489E" w:rsidRDefault="00C6489E" w:rsidP="00C6489E">
      <w:pPr>
        <w:tabs>
          <w:tab w:val="left" w:pos="709"/>
        </w:tabs>
        <w:ind w:right="-2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4364C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Уповноважити </w:t>
      </w:r>
      <w:r w:rsidR="004364C4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заступника</w:t>
      </w:r>
      <w:r w:rsidR="00436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начальника</w:t>
      </w:r>
      <w:r w:rsidR="00436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відділу </w:t>
      </w:r>
      <w:r w:rsidR="004364C4">
        <w:rPr>
          <w:rFonts w:cs="Tahoma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правового представництва юридичного управління виконавчого апарату обласної ради </w:t>
      </w:r>
      <w:proofErr w:type="spellStart"/>
      <w:r>
        <w:rPr>
          <w:sz w:val="28"/>
          <w:szCs w:val="28"/>
        </w:rPr>
        <w:t>Орешину</w:t>
      </w:r>
      <w:proofErr w:type="spellEnd"/>
      <w:r>
        <w:rPr>
          <w:sz w:val="28"/>
          <w:szCs w:val="28"/>
        </w:rPr>
        <w:t xml:space="preserve"> Тетяну Анатоліївну</w:t>
      </w:r>
      <w:r>
        <w:rPr>
          <w:rFonts w:cs="Tahoma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подати документи для здійснення державної реєстрації змін до відомостей про юридичну особу, що містяться в Єдиному державному реєстрі юридичних осіб, фізичних осіб-підприємців та громадських формувань.</w:t>
      </w:r>
    </w:p>
    <w:p w:rsidR="00C6489E" w:rsidRDefault="00C6489E" w:rsidP="004364C4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sz w:val="28"/>
          <w:szCs w:val="28"/>
        </w:rPr>
        <w:t xml:space="preserve">     </w:t>
      </w:r>
    </w:p>
    <w:p w:rsidR="00C6489E" w:rsidRDefault="00C6489E" w:rsidP="00C6489E">
      <w:pPr>
        <w:tabs>
          <w:tab w:val="left" w:pos="709"/>
        </w:tabs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 w:rsidR="004364C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36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Контроль за виконанням цього розпорядження залишаю за собою.</w:t>
      </w:r>
    </w:p>
    <w:p w:rsidR="00C6489E" w:rsidRDefault="00C6489E" w:rsidP="00C6489E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6489E" w:rsidRDefault="00C6489E" w:rsidP="00C6489E">
      <w:pPr>
        <w:ind w:right="-2"/>
        <w:rPr>
          <w:sz w:val="28"/>
          <w:szCs w:val="28"/>
        </w:rPr>
      </w:pPr>
    </w:p>
    <w:p w:rsidR="00C6489E" w:rsidRDefault="00C6489E" w:rsidP="00C6489E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6489E" w:rsidRDefault="00C6489E" w:rsidP="00C6489E">
      <w:pPr>
        <w:ind w:right="-2"/>
        <w:rPr>
          <w:sz w:val="28"/>
          <w:szCs w:val="28"/>
        </w:rPr>
      </w:pPr>
    </w:p>
    <w:p w:rsidR="00C6489E" w:rsidRDefault="00C6489E" w:rsidP="00C6489E">
      <w:pPr>
        <w:ind w:right="-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обласної ради                                                            М. ЛУКАШУ</w:t>
      </w:r>
      <w:r w:rsidR="004364C4">
        <w:rPr>
          <w:b/>
          <w:bCs/>
          <w:sz w:val="28"/>
          <w:szCs w:val="28"/>
        </w:rPr>
        <w:t>К</w:t>
      </w:r>
    </w:p>
    <w:p w:rsidR="001039F8" w:rsidRDefault="001039F8" w:rsidP="00C6489E">
      <w:pPr>
        <w:ind w:right="-3"/>
        <w:rPr>
          <w:b/>
          <w:bCs/>
          <w:sz w:val="28"/>
          <w:szCs w:val="28"/>
        </w:rPr>
      </w:pPr>
    </w:p>
    <w:p w:rsidR="001039F8" w:rsidRPr="001039F8" w:rsidRDefault="001039F8" w:rsidP="00C6489E">
      <w:pPr>
        <w:ind w:right="-3"/>
        <w:rPr>
          <w:bCs/>
          <w:sz w:val="28"/>
          <w:szCs w:val="28"/>
        </w:rPr>
      </w:pPr>
      <w:r w:rsidRPr="001039F8">
        <w:rPr>
          <w:bCs/>
          <w:sz w:val="28"/>
          <w:szCs w:val="28"/>
        </w:rPr>
        <w:t>№ 149-Р</w:t>
      </w:r>
    </w:p>
    <w:p w:rsidR="001039F8" w:rsidRPr="001039F8" w:rsidRDefault="001039F8" w:rsidP="00C6489E">
      <w:pPr>
        <w:ind w:right="-3"/>
      </w:pPr>
      <w:r w:rsidRPr="001039F8">
        <w:rPr>
          <w:bCs/>
          <w:sz w:val="28"/>
          <w:szCs w:val="28"/>
        </w:rPr>
        <w:t>від 27.05.2025</w:t>
      </w:r>
    </w:p>
    <w:sectPr w:rsidR="001039F8" w:rsidRPr="001039F8" w:rsidSect="00122373">
      <w:headerReference w:type="default" r:id="rId7"/>
      <w:pgSz w:w="11905" w:h="16837"/>
      <w:pgMar w:top="1134" w:right="85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6FA" w:rsidRDefault="006716FA" w:rsidP="00122373">
      <w:r>
        <w:separator/>
      </w:r>
    </w:p>
  </w:endnote>
  <w:endnote w:type="continuationSeparator" w:id="0">
    <w:p w:rsidR="006716FA" w:rsidRDefault="006716FA" w:rsidP="0012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6FA" w:rsidRDefault="006716FA" w:rsidP="00122373">
      <w:r>
        <w:separator/>
      </w:r>
    </w:p>
  </w:footnote>
  <w:footnote w:type="continuationSeparator" w:id="0">
    <w:p w:rsidR="006716FA" w:rsidRDefault="006716FA" w:rsidP="0012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330265023"/>
      <w:docPartObj>
        <w:docPartGallery w:val="Page Numbers (Top of Page)"/>
        <w:docPartUnique/>
      </w:docPartObj>
    </w:sdtPr>
    <w:sdtEndPr/>
    <w:sdtContent>
      <w:p w:rsidR="00122373" w:rsidRPr="00122373" w:rsidRDefault="00122373">
        <w:pPr>
          <w:pStyle w:val="a5"/>
          <w:jc w:val="center"/>
          <w:rPr>
            <w:sz w:val="28"/>
          </w:rPr>
        </w:pPr>
        <w:r w:rsidRPr="00122373">
          <w:rPr>
            <w:sz w:val="28"/>
          </w:rPr>
          <w:fldChar w:fldCharType="begin"/>
        </w:r>
        <w:r w:rsidRPr="00122373">
          <w:rPr>
            <w:sz w:val="28"/>
          </w:rPr>
          <w:instrText>PAGE   \* MERGEFORMAT</w:instrText>
        </w:r>
        <w:r w:rsidRPr="00122373">
          <w:rPr>
            <w:sz w:val="28"/>
          </w:rPr>
          <w:fldChar w:fldCharType="separate"/>
        </w:r>
        <w:r w:rsidR="001039F8" w:rsidRPr="001039F8">
          <w:rPr>
            <w:noProof/>
            <w:sz w:val="28"/>
            <w:lang w:val="ru-RU"/>
          </w:rPr>
          <w:t>2</w:t>
        </w:r>
        <w:r w:rsidRPr="00122373">
          <w:rPr>
            <w:sz w:val="28"/>
          </w:rPr>
          <w:fldChar w:fldCharType="end"/>
        </w:r>
      </w:p>
    </w:sdtContent>
  </w:sdt>
  <w:p w:rsidR="00122373" w:rsidRDefault="001223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9E"/>
    <w:rsid w:val="000514D4"/>
    <w:rsid w:val="001039F8"/>
    <w:rsid w:val="00122373"/>
    <w:rsid w:val="001250E4"/>
    <w:rsid w:val="001B04F5"/>
    <w:rsid w:val="003F6732"/>
    <w:rsid w:val="004335CD"/>
    <w:rsid w:val="004364C4"/>
    <w:rsid w:val="00596B87"/>
    <w:rsid w:val="005C7F04"/>
    <w:rsid w:val="006716FA"/>
    <w:rsid w:val="006C6C3D"/>
    <w:rsid w:val="00916880"/>
    <w:rsid w:val="009F4A9F"/>
    <w:rsid w:val="00B60299"/>
    <w:rsid w:val="00C6489E"/>
    <w:rsid w:val="00CF57A6"/>
    <w:rsid w:val="00DF122B"/>
    <w:rsid w:val="00E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9E"/>
    <w:pPr>
      <w:widowControl w:val="0"/>
      <w:suppressAutoHyphens/>
      <w:ind w:left="0" w:right="0"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89E"/>
    <w:pPr>
      <w:spacing w:after="120"/>
    </w:pPr>
  </w:style>
  <w:style w:type="character" w:customStyle="1" w:styleId="a4">
    <w:name w:val="Основной текст Знак"/>
    <w:basedOn w:val="a0"/>
    <w:link w:val="a3"/>
    <w:rsid w:val="00C6489E"/>
    <w:rPr>
      <w:rFonts w:eastAsia="Lucida Sans Unicode"/>
      <w:kern w:val="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2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373"/>
    <w:rPr>
      <w:rFonts w:eastAsia="Lucida Sans Unicode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22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2373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9E"/>
    <w:pPr>
      <w:widowControl w:val="0"/>
      <w:suppressAutoHyphens/>
      <w:ind w:left="0" w:right="0"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89E"/>
    <w:pPr>
      <w:spacing w:after="120"/>
    </w:pPr>
  </w:style>
  <w:style w:type="character" w:customStyle="1" w:styleId="a4">
    <w:name w:val="Основной текст Знак"/>
    <w:basedOn w:val="a0"/>
    <w:link w:val="a3"/>
    <w:rsid w:val="00C6489E"/>
    <w:rPr>
      <w:rFonts w:eastAsia="Lucida Sans Unicode"/>
      <w:kern w:val="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2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373"/>
    <w:rPr>
      <w:rFonts w:eastAsia="Lucida Sans Unicode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22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2373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2025-05-26T12:20:00Z</cp:lastPrinted>
  <dcterms:created xsi:type="dcterms:W3CDTF">2025-05-26T12:17:00Z</dcterms:created>
  <dcterms:modified xsi:type="dcterms:W3CDTF">2025-05-29T11:09:00Z</dcterms:modified>
</cp:coreProperties>
</file>