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C26F57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C17" w:rsidRPr="00C26F57">
        <w:rPr>
          <w:lang w:val="ru-RU"/>
        </w:rPr>
        <w:t>1</w:t>
      </w:r>
      <w:r w:rsidRPr="00C26F57">
        <w:rPr>
          <w:lang w:val="ru-RU"/>
        </w:rPr>
        <w:t>/</w:t>
      </w:r>
      <w:r w:rsidR="00B964CA">
        <w:t>46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964CA" w:rsidRPr="003979C6" w:rsidRDefault="00B964CA" w:rsidP="00B964CA">
      <w:r>
        <w:t>15 вересня</w:t>
      </w:r>
      <w:r w:rsidRPr="003979C6">
        <w:t xml:space="preserve"> 2025 року</w:t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  <w:t>м. Дніпро</w:t>
      </w:r>
    </w:p>
    <w:p w:rsidR="00B964CA" w:rsidRPr="003979C6" w:rsidRDefault="00B964CA" w:rsidP="00B964CA">
      <w:r w:rsidRPr="003979C6">
        <w:t>10:00 годин</w:t>
      </w:r>
    </w:p>
    <w:p w:rsidR="008D7154" w:rsidRPr="00684E99" w:rsidRDefault="008D7154">
      <w:pPr>
        <w:jc w:val="right"/>
      </w:pPr>
    </w:p>
    <w:p w:rsid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D03E9" w:rsidRPr="004D03E9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="004D03E9" w:rsidRPr="004D03E9">
        <w:rPr>
          <w:lang w:val="uk-UA"/>
        </w:rPr>
        <w:t>Беспаленкової</w:t>
      </w:r>
      <w:proofErr w:type="spellEnd"/>
      <w:r w:rsidR="004D03E9" w:rsidRPr="004D03E9">
        <w:rPr>
          <w:lang w:val="uk-UA"/>
        </w:rPr>
        <w:t xml:space="preserve"> Н.М.</w:t>
      </w:r>
      <w:r>
        <w:rPr>
          <w:lang w:val="uk-UA"/>
        </w:rPr>
        <w:t xml:space="preserve"> стосовно </w:t>
      </w:r>
      <w:r w:rsidR="00C26F57" w:rsidRPr="00C26F57">
        <w:rPr>
          <w:lang w:val="uk-UA"/>
        </w:rPr>
        <w:t>розподілу коштів, передбачених в обласному бюджеті на 202</w:t>
      </w:r>
      <w:r w:rsidR="00AB3AB9">
        <w:rPr>
          <w:lang w:val="uk-UA"/>
        </w:rPr>
        <w:t>5</w:t>
      </w:r>
      <w:r w:rsidR="00C26F57" w:rsidRPr="00C26F57">
        <w:rPr>
          <w:lang w:val="uk-UA"/>
        </w:rPr>
        <w:t xml:space="preserve"> рік по головному розпоряднику коштів – Дніпропетровській обласній раді за КПКВК</w:t>
      </w:r>
      <w:r w:rsidR="00C26F57" w:rsidRPr="00C26F57">
        <w:t> </w:t>
      </w:r>
      <w:r w:rsidR="00C26F57" w:rsidRPr="00C26F57">
        <w:rPr>
          <w:lang w:val="uk-UA"/>
        </w:rPr>
        <w:t>0117670 „Внески до статутного капіталу суб’єктів господарювання”</w:t>
      </w:r>
      <w:r w:rsidRPr="00C26F57">
        <w:rPr>
          <w:lang w:val="uk-UA"/>
        </w:rPr>
        <w:t xml:space="preserve">, </w:t>
      </w:r>
      <w:r>
        <w:rPr>
          <w:lang w:val="uk-UA"/>
        </w:rPr>
        <w:t>постійна комісія вирішила:</w:t>
      </w:r>
    </w:p>
    <w:p w:rsidR="00B964CA" w:rsidRPr="004B4EC9" w:rsidRDefault="00B964CA" w:rsidP="006F7864">
      <w:pPr>
        <w:pStyle w:val="af8"/>
        <w:ind w:left="0" w:firstLine="709"/>
        <w:jc w:val="both"/>
        <w:rPr>
          <w:lang w:val="uk-UA"/>
        </w:rPr>
      </w:pPr>
      <w:bookmarkStart w:id="0" w:name="_GoBack"/>
      <w:bookmarkEnd w:id="0"/>
    </w:p>
    <w:p w:rsidR="00B964CA" w:rsidRPr="00F73427" w:rsidRDefault="00B964CA" w:rsidP="00B964CA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B964CA" w:rsidRPr="00F73427" w:rsidRDefault="00B964CA" w:rsidP="00B964CA">
      <w:pPr>
        <w:jc w:val="both"/>
        <w:rPr>
          <w:sz w:val="16"/>
        </w:rPr>
      </w:pPr>
    </w:p>
    <w:p w:rsidR="00B964CA" w:rsidRPr="00F861B6" w:rsidRDefault="00B964CA" w:rsidP="00B964CA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</w:r>
      <w:r w:rsidRPr="00F861B6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водовід”,</w:t>
      </w:r>
      <w:r w:rsidRPr="00F861B6">
        <w:rPr>
          <w:lang w:eastAsia="ru-RU"/>
        </w:rPr>
        <w:t xml:space="preserve"> </w:t>
      </w:r>
      <w:r w:rsidRPr="00F861B6">
        <w:t>КП „</w:t>
      </w:r>
      <w:proofErr w:type="spellStart"/>
      <w:r w:rsidRPr="00F861B6">
        <w:t>Солонянське</w:t>
      </w:r>
      <w:proofErr w:type="spellEnd"/>
      <w:r w:rsidRPr="00F861B6">
        <w:t xml:space="preserve"> житлово-комунальне управління” ДОР”, КП „Верхньодніпровське ВУВКГ” ДОР”, </w:t>
      </w:r>
      <w:r>
        <w:t xml:space="preserve">            </w:t>
      </w:r>
      <w:r w:rsidRPr="00F861B6">
        <w:t>КП „</w:t>
      </w:r>
      <w:proofErr w:type="spellStart"/>
      <w:r w:rsidRPr="00F861B6">
        <w:t>Жовтоводський</w:t>
      </w:r>
      <w:proofErr w:type="spellEnd"/>
      <w:r w:rsidRPr="00F861B6">
        <w:t xml:space="preserve"> водоканал” ДОР”, 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>, КП „</w:t>
      </w:r>
      <w:proofErr w:type="spellStart"/>
      <w:r w:rsidRPr="00F861B6">
        <w:t>Профдезинфекція</w:t>
      </w:r>
      <w:proofErr w:type="spellEnd"/>
      <w:r w:rsidRPr="00F861B6">
        <w:t>”</w:t>
      </w:r>
      <w:r>
        <w:t xml:space="preserve"> </w:t>
      </w:r>
      <w:r w:rsidRPr="00F861B6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>
        <w:rPr>
          <w:bCs/>
        </w:rPr>
        <w:t>69 792 877,02</w:t>
      </w:r>
      <w:r w:rsidRPr="00F861B6">
        <w:rPr>
          <w:b/>
          <w:bCs/>
        </w:rPr>
        <w:t xml:space="preserve"> </w:t>
      </w:r>
      <w:r w:rsidRPr="00F861B6">
        <w:t>грн, між підприємствами, що належать до</w:t>
      </w:r>
      <w:r w:rsidRPr="00F861B6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B964CA" w:rsidRPr="00F861B6" w:rsidRDefault="00B964CA" w:rsidP="00B964CA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B964CA" w:rsidRPr="00F861B6" w:rsidRDefault="00B964CA" w:rsidP="00B964CA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 – </w:t>
      </w:r>
      <w:r>
        <w:t>45 278 914,11</w:t>
      </w:r>
      <w:r w:rsidRPr="00F861B6">
        <w:rPr>
          <w:b/>
        </w:rPr>
        <w:t xml:space="preserve"> </w:t>
      </w:r>
      <w:r w:rsidRPr="00F861B6">
        <w:t>грн;</w:t>
      </w:r>
    </w:p>
    <w:p w:rsidR="00B964CA" w:rsidRPr="00F861B6" w:rsidRDefault="00B964CA" w:rsidP="00B964CA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Солонянське</w:t>
      </w:r>
      <w:proofErr w:type="spellEnd"/>
      <w:r w:rsidRPr="00F861B6">
        <w:rPr>
          <w:lang w:val="uk-UA"/>
        </w:rPr>
        <w:t xml:space="preserve"> житлово-комунальне управління” ДОР” – </w:t>
      </w:r>
      <w:r>
        <w:rPr>
          <w:lang w:val="uk-UA"/>
        </w:rPr>
        <w:t>3 087 160,27</w:t>
      </w:r>
      <w:r w:rsidRPr="00F861B6">
        <w:rPr>
          <w:b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B964CA" w:rsidRPr="00F861B6" w:rsidRDefault="00B964CA" w:rsidP="00B964CA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 xml:space="preserve">КП „Верхньодніпровське ВУВКГ” ДОР” – </w:t>
      </w:r>
      <w:r>
        <w:t>1 763 849,41</w:t>
      </w:r>
      <w:r w:rsidRPr="00F861B6">
        <w:t xml:space="preserve"> грн;</w:t>
      </w:r>
    </w:p>
    <w:p w:rsidR="00B964CA" w:rsidRPr="00F861B6" w:rsidRDefault="00B964CA" w:rsidP="00B964CA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lastRenderedPageBreak/>
        <w:t>КП „</w:t>
      </w:r>
      <w:proofErr w:type="spellStart"/>
      <w:r w:rsidRPr="00F861B6">
        <w:rPr>
          <w:lang w:val="uk-UA"/>
        </w:rPr>
        <w:t>Жовтоводський</w:t>
      </w:r>
      <w:proofErr w:type="spellEnd"/>
      <w:r w:rsidRPr="00F861B6">
        <w:rPr>
          <w:lang w:val="uk-UA"/>
        </w:rPr>
        <w:t xml:space="preserve"> водоканал” ДОР” – </w:t>
      </w:r>
      <w:r>
        <w:rPr>
          <w:bCs/>
          <w:lang w:val="uk-UA"/>
        </w:rPr>
        <w:t>14 737 836,92</w:t>
      </w:r>
      <w:r w:rsidRPr="00F861B6">
        <w:rPr>
          <w:bCs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B964CA" w:rsidRPr="00F861B6" w:rsidRDefault="00B964CA" w:rsidP="00B964CA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 xml:space="preserve"> – </w:t>
      </w:r>
      <w:r>
        <w:rPr>
          <w:bCs/>
        </w:rPr>
        <w:t>3 510 624,89</w:t>
      </w:r>
      <w:r w:rsidRPr="00F861B6">
        <w:rPr>
          <w:bCs/>
        </w:rPr>
        <w:t xml:space="preserve"> </w:t>
      </w:r>
      <w:r w:rsidRPr="00F861B6">
        <w:t>грн;</w:t>
      </w:r>
    </w:p>
    <w:p w:rsidR="00B964CA" w:rsidRPr="00F861B6" w:rsidRDefault="00B964CA" w:rsidP="00B964CA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„</w:t>
      </w:r>
      <w:proofErr w:type="spellStart"/>
      <w:r w:rsidRPr="00F861B6">
        <w:t>Профдезинфекція</w:t>
      </w:r>
      <w:proofErr w:type="spellEnd"/>
      <w:r w:rsidRPr="00F861B6">
        <w:t xml:space="preserve">” – </w:t>
      </w:r>
      <w:r>
        <w:rPr>
          <w:bCs/>
        </w:rPr>
        <w:t>1 414 491,42</w:t>
      </w:r>
      <w:r w:rsidRPr="00F861B6">
        <w:rPr>
          <w:bCs/>
        </w:rPr>
        <w:t xml:space="preserve"> </w:t>
      </w:r>
      <w:r w:rsidRPr="00F861B6">
        <w:t>грн.</w:t>
      </w:r>
    </w:p>
    <w:p w:rsidR="00B964CA" w:rsidRPr="00F861B6" w:rsidRDefault="00B964CA" w:rsidP="00B964CA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B964CA" w:rsidRPr="00F861B6" w:rsidRDefault="00B964CA" w:rsidP="00B964CA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>3. Дніпропетровській обласній раді:</w:t>
      </w:r>
    </w:p>
    <w:p w:rsidR="00B964CA" w:rsidRDefault="00B964CA" w:rsidP="00B964CA">
      <w:pPr>
        <w:jc w:val="both"/>
        <w:rPr>
          <w:b/>
          <w:u w:val="single"/>
          <w:shd w:val="clear" w:color="auto" w:fill="FFFFFF"/>
        </w:rPr>
      </w:pPr>
      <w:r w:rsidRPr="00F861B6">
        <w:t>відповідно до рішення обласної ради від 13 грудня 2024 року</w:t>
      </w:r>
      <w:r>
        <w:t xml:space="preserve"> </w:t>
      </w:r>
      <w:r w:rsidRPr="00F861B6">
        <w:t xml:space="preserve">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861B6">
        <w:t>проєкт</w:t>
      </w:r>
      <w:proofErr w:type="spellEnd"/>
      <w:r w:rsidRPr="00F861B6"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>
        <w:br/>
      </w:r>
      <w:r>
        <w:rPr>
          <w:bCs/>
        </w:rPr>
        <w:t>69 792 877,02</w:t>
      </w:r>
      <w:r w:rsidRPr="00F861B6">
        <w:rPr>
          <w:b/>
          <w:bCs/>
        </w:rPr>
        <w:t xml:space="preserve"> </w:t>
      </w:r>
      <w:r w:rsidRPr="00F861B6">
        <w:t>грн згідно з погодженими пропозиціями (п.2).</w:t>
      </w:r>
    </w:p>
    <w:p w:rsidR="00B964CA" w:rsidRPr="00B964CA" w:rsidRDefault="00B964CA" w:rsidP="00B964CA">
      <w:pPr>
        <w:pStyle w:val="a9"/>
        <w:spacing w:line="300" w:lineRule="exact"/>
        <w:jc w:val="center"/>
        <w:rPr>
          <w:b/>
          <w:bCs/>
        </w:rPr>
      </w:pPr>
    </w:p>
    <w:p w:rsidR="00B964CA" w:rsidRPr="00FA3049" w:rsidRDefault="00B964CA" w:rsidP="00B964CA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B964CA" w:rsidRPr="00FA3049" w:rsidRDefault="00B964CA" w:rsidP="00B964CA">
      <w:pPr>
        <w:pStyle w:val="a9"/>
        <w:spacing w:line="300" w:lineRule="exact"/>
        <w:jc w:val="center"/>
        <w:rPr>
          <w:b/>
          <w:bCs/>
        </w:rPr>
      </w:pPr>
    </w:p>
    <w:p w:rsidR="00B964CA" w:rsidRPr="004477E3" w:rsidRDefault="00B964CA" w:rsidP="00B964CA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B964CA" w:rsidRPr="009D7658" w:rsidRDefault="00B964CA" w:rsidP="00B964CA">
      <w:pPr>
        <w:ind w:left="3540"/>
      </w:pPr>
      <w:proofErr w:type="spellStart"/>
      <w:r w:rsidRPr="009D7658">
        <w:rPr>
          <w:rFonts w:eastAsiaTheme="minorHAnsi"/>
          <w:bCs/>
          <w:spacing w:val="-18"/>
          <w:lang w:eastAsia="en-US"/>
        </w:rPr>
        <w:t>Молоков</w:t>
      </w:r>
      <w:proofErr w:type="spellEnd"/>
      <w:r w:rsidRPr="009D7658">
        <w:rPr>
          <w:rFonts w:eastAsiaTheme="minorHAnsi"/>
          <w:bCs/>
          <w:spacing w:val="-18"/>
          <w:lang w:eastAsia="en-US"/>
        </w:rPr>
        <w:t xml:space="preserve"> С.В.</w:t>
      </w:r>
      <w:r w:rsidRPr="009D7658">
        <w:rPr>
          <w:rFonts w:eastAsiaTheme="minorHAnsi"/>
          <w:spacing w:val="-18"/>
          <w:lang w:eastAsia="en-US"/>
        </w:rPr>
        <w:t xml:space="preserve"> </w:t>
      </w:r>
      <w:r w:rsidRPr="009D7658">
        <w:t>– за</w:t>
      </w:r>
    </w:p>
    <w:p w:rsidR="00B964CA" w:rsidRPr="009D7658" w:rsidRDefault="00B964CA" w:rsidP="00B964CA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B964CA" w:rsidRPr="009D7658" w:rsidRDefault="00B964CA" w:rsidP="00B964CA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>– за</w:t>
      </w:r>
    </w:p>
    <w:p w:rsidR="00B964CA" w:rsidRPr="009D7658" w:rsidRDefault="00B964CA" w:rsidP="00B964CA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B964CA" w:rsidRPr="009D7658" w:rsidRDefault="00B964CA" w:rsidP="00B964CA">
      <w:pPr>
        <w:ind w:left="3540"/>
      </w:pPr>
      <w:proofErr w:type="spellStart"/>
      <w:r w:rsidRPr="009D7658">
        <w:t>Мухтаров</w:t>
      </w:r>
      <w:proofErr w:type="spellEnd"/>
      <w:r w:rsidRPr="009D7658">
        <w:t xml:space="preserve"> Г.А. – за</w:t>
      </w:r>
    </w:p>
    <w:p w:rsidR="00B964CA" w:rsidRPr="009D7658" w:rsidRDefault="00B964CA" w:rsidP="00B964CA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>– за</w:t>
      </w:r>
    </w:p>
    <w:p w:rsidR="00B964CA" w:rsidRPr="009D7658" w:rsidRDefault="00B964CA" w:rsidP="00B964CA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B964CA" w:rsidRPr="009D7658" w:rsidRDefault="00B964CA" w:rsidP="00B964CA">
      <w:pPr>
        <w:pStyle w:val="a9"/>
        <w:spacing w:line="300" w:lineRule="exact"/>
        <w:jc w:val="center"/>
        <w:rPr>
          <w:b/>
          <w:bCs/>
        </w:rPr>
      </w:pPr>
    </w:p>
    <w:p w:rsidR="00B964CA" w:rsidRPr="009D7658" w:rsidRDefault="00B964CA" w:rsidP="00B964CA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8</w:t>
      </w:r>
    </w:p>
    <w:p w:rsidR="00B964CA" w:rsidRPr="009D7658" w:rsidRDefault="00B964CA" w:rsidP="00B964CA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B964CA" w:rsidRPr="009D7658" w:rsidRDefault="00B964CA" w:rsidP="00B964CA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B964CA" w:rsidRPr="009D7658" w:rsidRDefault="00B964CA" w:rsidP="00B964CA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8</w:t>
      </w:r>
    </w:p>
    <w:p w:rsidR="00157DC6" w:rsidRPr="00CD5863" w:rsidRDefault="00157DC6" w:rsidP="00C26F57">
      <w:pPr>
        <w:pStyle w:val="a9"/>
        <w:spacing w:line="300" w:lineRule="exact"/>
        <w:jc w:val="center"/>
        <w:rPr>
          <w:b/>
          <w:bCs/>
        </w:rPr>
      </w:pPr>
    </w:p>
    <w:p w:rsidR="00C26F57" w:rsidRPr="00CD5863" w:rsidRDefault="00C26F57" w:rsidP="00C26F57">
      <w:pPr>
        <w:pStyle w:val="a9"/>
        <w:spacing w:line="300" w:lineRule="exact"/>
        <w:jc w:val="center"/>
        <w:rPr>
          <w:b/>
          <w:bCs/>
          <w:sz w:val="16"/>
          <w:szCs w:val="16"/>
        </w:rPr>
      </w:pPr>
    </w:p>
    <w:p w:rsidR="00730EF4" w:rsidRDefault="00730EF4" w:rsidP="006F7864">
      <w:pPr>
        <w:pStyle w:val="a9"/>
        <w:spacing w:line="300" w:lineRule="exact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511F40" w:rsidRPr="006420A4" w:rsidRDefault="00511F40" w:rsidP="00511F40">
      <w:pPr>
        <w:jc w:val="both"/>
        <w:rPr>
          <w:b/>
          <w:bCs/>
        </w:rPr>
      </w:pPr>
      <w:r w:rsidRPr="006420A4">
        <w:rPr>
          <w:b/>
          <w:bCs/>
        </w:rPr>
        <w:t>Головуюча на засіданні,</w:t>
      </w:r>
    </w:p>
    <w:p w:rsidR="00511F40" w:rsidRPr="006420A4" w:rsidRDefault="00511F40" w:rsidP="00511F40">
      <w:pPr>
        <w:jc w:val="both"/>
      </w:pPr>
      <w:r w:rsidRPr="006420A4">
        <w:rPr>
          <w:b/>
          <w:bCs/>
        </w:rPr>
        <w:t>секретар комісії</w:t>
      </w:r>
      <w:r w:rsidRPr="006420A4">
        <w:rPr>
          <w:b/>
          <w:bCs/>
        </w:rPr>
        <w:tab/>
      </w:r>
      <w:r w:rsidRPr="006420A4">
        <w:rPr>
          <w:b/>
          <w:bCs/>
        </w:rPr>
        <w:tab/>
      </w:r>
      <w:r w:rsidRPr="006420A4">
        <w:rPr>
          <w:b/>
          <w:bCs/>
        </w:rPr>
        <w:tab/>
      </w:r>
      <w:r w:rsidRPr="006420A4">
        <w:rPr>
          <w:b/>
          <w:bCs/>
        </w:rPr>
        <w:tab/>
      </w:r>
      <w:r w:rsidRPr="006420A4">
        <w:rPr>
          <w:b/>
          <w:bCs/>
        </w:rPr>
        <w:tab/>
      </w:r>
      <w:r w:rsidRPr="006420A4">
        <w:rPr>
          <w:b/>
          <w:bCs/>
        </w:rPr>
        <w:tab/>
      </w:r>
      <w:r w:rsidRPr="006420A4">
        <w:rPr>
          <w:b/>
          <w:bCs/>
        </w:rPr>
        <w:tab/>
      </w:r>
      <w:r w:rsidRPr="006420A4">
        <w:rPr>
          <w:b/>
        </w:rPr>
        <w:t>Т.С.</w:t>
      </w:r>
      <w:r w:rsidRPr="006420A4">
        <w:rPr>
          <w:b/>
          <w:bCs/>
        </w:rPr>
        <w:t xml:space="preserve"> ЧАБАНОВА</w:t>
      </w:r>
    </w:p>
    <w:p w:rsidR="0069414F" w:rsidRPr="00067175" w:rsidRDefault="0069414F" w:rsidP="00511F40">
      <w:pPr>
        <w:jc w:val="both"/>
        <w:rPr>
          <w:b/>
          <w:bCs/>
        </w:rPr>
      </w:pPr>
    </w:p>
    <w:sectPr w:rsidR="0069414F" w:rsidRPr="00067175" w:rsidSect="00B12D9A">
      <w:headerReference w:type="even" r:id="rId10"/>
      <w:headerReference w:type="default" r:id="rId11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A7" w:rsidRDefault="00EE5AA7">
      <w:r>
        <w:separator/>
      </w:r>
    </w:p>
  </w:endnote>
  <w:endnote w:type="continuationSeparator" w:id="0">
    <w:p w:rsidR="00EE5AA7" w:rsidRDefault="00EE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A7" w:rsidRDefault="00EE5AA7">
      <w:r>
        <w:separator/>
      </w:r>
    </w:p>
  </w:footnote>
  <w:footnote w:type="continuationSeparator" w:id="0">
    <w:p w:rsidR="00EE5AA7" w:rsidRDefault="00EE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B964CA" w:rsidRPr="00B964C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3B43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4CA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5AA7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0E05-669F-4A9E-98C6-B3B1BB9A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</cp:revision>
  <cp:lastPrinted>2025-02-13T11:46:00Z</cp:lastPrinted>
  <dcterms:created xsi:type="dcterms:W3CDTF">2025-09-15T11:28:00Z</dcterms:created>
  <dcterms:modified xsi:type="dcterms:W3CDTF">2025-09-15T11:29:00Z</dcterms:modified>
</cp:coreProperties>
</file>