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90A02" w14:textId="569B6FA4" w:rsidR="00B24F1E" w:rsidRPr="009C571E" w:rsidRDefault="00B24F1E" w:rsidP="009C571E">
      <w:pPr>
        <w:spacing w:line="228" w:lineRule="auto"/>
        <w:ind w:left="10632"/>
        <w:rPr>
          <w:sz w:val="28"/>
          <w:szCs w:val="28"/>
          <w:lang w:val="uk-UA" w:eastAsia="uk-UA"/>
        </w:rPr>
      </w:pPr>
      <w:r w:rsidRPr="009C571E">
        <w:rPr>
          <w:sz w:val="28"/>
          <w:szCs w:val="28"/>
          <w:lang w:val="uk-UA" w:eastAsia="uk-UA"/>
        </w:rPr>
        <w:t xml:space="preserve">Додаток 1 </w:t>
      </w:r>
    </w:p>
    <w:p w14:paraId="314E9D9E" w14:textId="77777777" w:rsidR="00E80432" w:rsidRPr="00E80432" w:rsidRDefault="00E80432" w:rsidP="00E80432">
      <w:pPr>
        <w:spacing w:line="228" w:lineRule="auto"/>
        <w:ind w:left="10632"/>
        <w:rPr>
          <w:bCs/>
          <w:sz w:val="28"/>
          <w:szCs w:val="28"/>
          <w:lang w:val="uk-UA" w:eastAsia="uk-UA"/>
        </w:rPr>
      </w:pPr>
      <w:r w:rsidRPr="00E80432">
        <w:rPr>
          <w:bCs/>
          <w:sz w:val="28"/>
          <w:szCs w:val="28"/>
          <w:lang w:val="uk-UA" w:eastAsia="uk-UA"/>
        </w:rPr>
        <w:t>до додатка до рішення обласної ради</w:t>
      </w:r>
    </w:p>
    <w:p w14:paraId="66CD1BF5" w14:textId="77777777" w:rsidR="00B24F1E" w:rsidRPr="009C571E" w:rsidRDefault="00B24F1E" w:rsidP="009C571E">
      <w:pPr>
        <w:spacing w:line="228" w:lineRule="auto"/>
        <w:ind w:right="-598"/>
        <w:jc w:val="center"/>
        <w:rPr>
          <w:b/>
          <w:bCs/>
          <w:sz w:val="10"/>
          <w:szCs w:val="10"/>
          <w:lang w:val="uk-UA"/>
        </w:rPr>
      </w:pPr>
    </w:p>
    <w:p w14:paraId="268368E9" w14:textId="77777777" w:rsidR="00E80432" w:rsidRDefault="00E80432" w:rsidP="009C57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14:paraId="138EC572" w14:textId="5C9DE3D2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9C571E">
        <w:rPr>
          <w:b/>
          <w:bCs/>
          <w:sz w:val="28"/>
          <w:szCs w:val="28"/>
          <w:lang w:val="uk-UA"/>
        </w:rPr>
        <w:t>ПЕРЕЛІК</w:t>
      </w:r>
    </w:p>
    <w:p w14:paraId="67396EDE" w14:textId="5B307266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9C571E">
        <w:rPr>
          <w:b/>
          <w:bCs/>
          <w:sz w:val="28"/>
          <w:szCs w:val="28"/>
          <w:lang w:val="uk-UA"/>
        </w:rPr>
        <w:t xml:space="preserve">завдань і заходів Програми розвитку </w:t>
      </w:r>
      <w:r w:rsidR="0094314E">
        <w:rPr>
          <w:b/>
          <w:bCs/>
          <w:sz w:val="28"/>
          <w:szCs w:val="28"/>
          <w:lang w:val="uk-UA"/>
        </w:rPr>
        <w:t>туризму</w:t>
      </w:r>
      <w:r w:rsidRPr="009C571E">
        <w:rPr>
          <w:b/>
          <w:bCs/>
          <w:sz w:val="28"/>
          <w:szCs w:val="28"/>
          <w:lang w:val="uk-UA"/>
        </w:rPr>
        <w:t xml:space="preserve"> у Дніпропетровській області на 2026 – 2028 роки</w:t>
      </w:r>
    </w:p>
    <w:p w14:paraId="215F2D4A" w14:textId="77777777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16"/>
          <w:szCs w:val="16"/>
          <w:lang w:val="uk-UA"/>
        </w:rPr>
      </w:pPr>
    </w:p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2890"/>
        <w:gridCol w:w="3792"/>
        <w:gridCol w:w="851"/>
        <w:gridCol w:w="992"/>
        <w:gridCol w:w="858"/>
        <w:gridCol w:w="868"/>
        <w:gridCol w:w="20"/>
        <w:gridCol w:w="843"/>
        <w:gridCol w:w="12"/>
        <w:gridCol w:w="852"/>
        <w:gridCol w:w="2120"/>
      </w:tblGrid>
      <w:tr w:rsidR="00595D10" w:rsidRPr="009C571E" w14:paraId="66B23E1E" w14:textId="77777777" w:rsidTr="001448BE">
        <w:trPr>
          <w:trHeight w:val="413"/>
          <w:tblHeader/>
          <w:jc w:val="center"/>
        </w:trPr>
        <w:tc>
          <w:tcPr>
            <w:tcW w:w="1377" w:type="dxa"/>
            <w:vMerge w:val="restart"/>
            <w:vAlign w:val="center"/>
            <w:hideMark/>
          </w:tcPr>
          <w:p w14:paraId="5B59464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Назва завдання Програми</w:t>
            </w:r>
          </w:p>
        </w:tc>
        <w:tc>
          <w:tcPr>
            <w:tcW w:w="2890" w:type="dxa"/>
            <w:vMerge w:val="restart"/>
            <w:vAlign w:val="center"/>
            <w:hideMark/>
          </w:tcPr>
          <w:p w14:paraId="0AE9D5D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3792" w:type="dxa"/>
            <w:vMerge w:val="restart"/>
            <w:vAlign w:val="center"/>
            <w:hideMark/>
          </w:tcPr>
          <w:p w14:paraId="47BCFD2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Відповідальні за виконання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848CAE3" w14:textId="77777777" w:rsidR="00595D10" w:rsidRPr="009C571E" w:rsidRDefault="00595D10" w:rsidP="002B6FB8">
            <w:pPr>
              <w:ind w:left="-207" w:right="-210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 xml:space="preserve">Строки </w:t>
            </w:r>
            <w:proofErr w:type="spellStart"/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виконан-</w:t>
            </w:r>
            <w:proofErr w:type="spellEnd"/>
          </w:p>
          <w:p w14:paraId="5B9C3AC2" w14:textId="77777777" w:rsidR="00595D10" w:rsidRPr="009C571E" w:rsidRDefault="00595D10" w:rsidP="002B6FB8">
            <w:pPr>
              <w:ind w:left="-207" w:right="-210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ня</w:t>
            </w:r>
          </w:p>
        </w:tc>
        <w:tc>
          <w:tcPr>
            <w:tcW w:w="4445" w:type="dxa"/>
            <w:gridSpan w:val="7"/>
            <w:vAlign w:val="center"/>
            <w:hideMark/>
          </w:tcPr>
          <w:p w14:paraId="13870B9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Обсяги фінансування за роками виконання, тис. грн</w:t>
            </w:r>
          </w:p>
        </w:tc>
        <w:tc>
          <w:tcPr>
            <w:tcW w:w="2120" w:type="dxa"/>
            <w:vMerge w:val="restart"/>
            <w:vAlign w:val="center"/>
            <w:hideMark/>
          </w:tcPr>
          <w:p w14:paraId="3ED40435" w14:textId="77777777" w:rsidR="00595D10" w:rsidRPr="009C571E" w:rsidRDefault="00595D10" w:rsidP="002B6FB8">
            <w:pPr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EA4244" w:rsidRPr="009C571E" w14:paraId="3F4D481D" w14:textId="77777777" w:rsidTr="001448BE">
        <w:trPr>
          <w:trHeight w:val="701"/>
          <w:tblHeader/>
          <w:jc w:val="center"/>
        </w:trPr>
        <w:tc>
          <w:tcPr>
            <w:tcW w:w="1377" w:type="dxa"/>
            <w:vMerge/>
            <w:vAlign w:val="center"/>
            <w:hideMark/>
          </w:tcPr>
          <w:p w14:paraId="5F05EF12" w14:textId="77777777" w:rsidR="00EA4244" w:rsidRPr="009C571E" w:rsidRDefault="00EA4244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vAlign w:val="center"/>
            <w:hideMark/>
          </w:tcPr>
          <w:p w14:paraId="01B16E25" w14:textId="77777777" w:rsidR="00EA4244" w:rsidRPr="009C571E" w:rsidRDefault="00EA4244" w:rsidP="002B6FB8">
            <w:pPr>
              <w:ind w:left="-57" w:right="-57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3792" w:type="dxa"/>
            <w:vMerge/>
            <w:vAlign w:val="center"/>
            <w:hideMark/>
          </w:tcPr>
          <w:p w14:paraId="0EDB2470" w14:textId="77777777" w:rsidR="00EA4244" w:rsidRPr="009C571E" w:rsidRDefault="00EA4244" w:rsidP="002B6FB8">
            <w:pPr>
              <w:ind w:left="-57" w:right="-57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851" w:type="dxa"/>
            <w:vMerge/>
            <w:hideMark/>
          </w:tcPr>
          <w:p w14:paraId="08118980" w14:textId="77777777" w:rsidR="00EA4244" w:rsidRPr="009C571E" w:rsidRDefault="00EA4244" w:rsidP="002B6FB8">
            <w:pPr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14:paraId="23D4AF72" w14:textId="77777777" w:rsidR="00EA4244" w:rsidRPr="009C571E" w:rsidRDefault="00EA4244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 xml:space="preserve">Джерела </w:t>
            </w:r>
            <w:proofErr w:type="spellStart"/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фінансу-вання</w:t>
            </w:r>
            <w:proofErr w:type="spellEnd"/>
          </w:p>
        </w:tc>
        <w:tc>
          <w:tcPr>
            <w:tcW w:w="858" w:type="dxa"/>
            <w:vAlign w:val="center"/>
            <w:hideMark/>
          </w:tcPr>
          <w:p w14:paraId="315B67E1" w14:textId="03025835" w:rsidR="00EA4244" w:rsidRPr="00F20F17" w:rsidRDefault="00EA4244" w:rsidP="00F20F17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F20F17">
              <w:rPr>
                <w:b/>
                <w:bCs/>
                <w:spacing w:val="-16"/>
                <w:sz w:val="16"/>
                <w:szCs w:val="16"/>
                <w:lang w:val="uk-UA" w:eastAsia="uk-UA"/>
              </w:rPr>
              <w:t>2026</w:t>
            </w:r>
          </w:p>
        </w:tc>
        <w:tc>
          <w:tcPr>
            <w:tcW w:w="888" w:type="dxa"/>
            <w:gridSpan w:val="2"/>
            <w:vAlign w:val="center"/>
          </w:tcPr>
          <w:p w14:paraId="1AACF6CF" w14:textId="0BFEABB8" w:rsidR="00EA4244" w:rsidRPr="00F20F17" w:rsidRDefault="00EA4244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16"/>
                <w:sz w:val="18"/>
                <w:szCs w:val="18"/>
                <w:lang w:val="uk-UA" w:eastAsia="uk-UA"/>
              </w:rPr>
              <w:t>2027</w:t>
            </w:r>
          </w:p>
        </w:tc>
        <w:tc>
          <w:tcPr>
            <w:tcW w:w="855" w:type="dxa"/>
            <w:gridSpan w:val="2"/>
            <w:vAlign w:val="center"/>
          </w:tcPr>
          <w:p w14:paraId="78853564" w14:textId="440E69BE" w:rsidR="00EA4244" w:rsidRPr="009C571E" w:rsidRDefault="00EA4244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16"/>
                <w:sz w:val="18"/>
                <w:szCs w:val="18"/>
                <w:lang w:val="uk-UA" w:eastAsia="uk-UA"/>
              </w:rPr>
              <w:t>2028</w:t>
            </w:r>
          </w:p>
        </w:tc>
        <w:tc>
          <w:tcPr>
            <w:tcW w:w="852" w:type="dxa"/>
            <w:vAlign w:val="center"/>
          </w:tcPr>
          <w:p w14:paraId="295E477F" w14:textId="05CA2818" w:rsidR="00EA4244" w:rsidRPr="009C571E" w:rsidRDefault="00EA4244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Усього</w:t>
            </w:r>
          </w:p>
        </w:tc>
        <w:tc>
          <w:tcPr>
            <w:tcW w:w="2120" w:type="dxa"/>
            <w:vMerge/>
            <w:vAlign w:val="center"/>
            <w:hideMark/>
          </w:tcPr>
          <w:p w14:paraId="20E9AAE1" w14:textId="77777777" w:rsidR="00EA4244" w:rsidRPr="009C571E" w:rsidRDefault="00EA4244" w:rsidP="002B6FB8">
            <w:pPr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D3436DC" w14:textId="77777777" w:rsidTr="001448BE">
        <w:trPr>
          <w:trHeight w:val="454"/>
          <w:jc w:val="center"/>
        </w:trPr>
        <w:tc>
          <w:tcPr>
            <w:tcW w:w="1377" w:type="dxa"/>
            <w:vMerge w:val="restart"/>
          </w:tcPr>
          <w:p w14:paraId="12D45A3A" w14:textId="47FE5FF1" w:rsidR="00EA4244" w:rsidRPr="009C571E" w:rsidRDefault="00EA4244" w:rsidP="009227C0">
            <w:pPr>
              <w:ind w:left="-57" w:right="-57"/>
              <w:rPr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 xml:space="preserve">1. Розвиток туристичних </w:t>
            </w:r>
            <w:proofErr w:type="spellStart"/>
            <w:r w:rsidRPr="00F85E39">
              <w:rPr>
                <w:sz w:val="20"/>
                <w:szCs w:val="20"/>
                <w:lang w:val="uk-UA"/>
              </w:rPr>
              <w:t>дестинацій</w:t>
            </w:r>
            <w:proofErr w:type="spellEnd"/>
          </w:p>
        </w:tc>
        <w:tc>
          <w:tcPr>
            <w:tcW w:w="2890" w:type="dxa"/>
            <w:vMerge w:val="restart"/>
          </w:tcPr>
          <w:p w14:paraId="779626CD" w14:textId="585023CD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 xml:space="preserve">1.1. Розвиток різних видів туризму, заснованих на природному потенціалі регіону, у тому числі </w:t>
            </w:r>
            <w:proofErr w:type="spellStart"/>
            <w:r w:rsidRPr="00F85E39">
              <w:rPr>
                <w:sz w:val="20"/>
                <w:szCs w:val="20"/>
                <w:lang w:val="uk-UA"/>
              </w:rPr>
              <w:t>агроекотуризму</w:t>
            </w:r>
            <w:proofErr w:type="spellEnd"/>
          </w:p>
        </w:tc>
        <w:tc>
          <w:tcPr>
            <w:tcW w:w="3792" w:type="dxa"/>
            <w:vMerge w:val="restart"/>
          </w:tcPr>
          <w:p w14:paraId="565B8E77" w14:textId="157A553A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 xml:space="preserve">Управління культури, туризму, національностей і релігій облдержадміністрації, райдержадміністрації, виконавчі органи сільських, селищних, міських рад </w:t>
            </w:r>
            <w:r>
              <w:rPr>
                <w:sz w:val="20"/>
                <w:szCs w:val="20"/>
                <w:lang w:val="uk-UA"/>
              </w:rPr>
              <w:br/>
            </w:r>
            <w:r w:rsidRPr="00F85E39">
              <w:rPr>
                <w:sz w:val="20"/>
                <w:szCs w:val="20"/>
                <w:lang w:val="uk-UA"/>
              </w:rPr>
              <w:t>(за згодою)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5C12A2">
              <w:rPr>
                <w:spacing w:val="2"/>
                <w:sz w:val="20"/>
                <w:szCs w:val="20"/>
                <w:lang w:val="uk-UA" w:eastAsia="uk-UA"/>
              </w:rPr>
              <w:t xml:space="preserve">Дніпровський національний університет імені Олеся Гончара </w:t>
            </w:r>
            <w:r>
              <w:rPr>
                <w:spacing w:val="2"/>
                <w:sz w:val="20"/>
                <w:szCs w:val="20"/>
                <w:lang w:val="uk-UA" w:eastAsia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11755F26" w14:textId="503943BE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5ECFE834" w14:textId="4B3F023C" w:rsidR="00EA4244" w:rsidRPr="0053532C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690C03F5" w14:textId="5C065DB1" w:rsidR="00EA4244" w:rsidRPr="009C571E" w:rsidRDefault="00EA4244" w:rsidP="009227C0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88" w:type="dxa"/>
            <w:gridSpan w:val="2"/>
            <w:noWrap/>
          </w:tcPr>
          <w:p w14:paraId="0D00AB85" w14:textId="2BCBA7C3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55" w:type="dxa"/>
            <w:gridSpan w:val="2"/>
            <w:noWrap/>
          </w:tcPr>
          <w:p w14:paraId="6DC0B4CD" w14:textId="0D2D1AD2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52" w:type="dxa"/>
            <w:noWrap/>
          </w:tcPr>
          <w:p w14:paraId="14E5121D" w14:textId="11A68BBA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2120" w:type="dxa"/>
            <w:vMerge w:val="restart"/>
          </w:tcPr>
          <w:p w14:paraId="32F49CE8" w14:textId="22E910D3" w:rsidR="00EA4244" w:rsidRPr="00860FB5" w:rsidRDefault="00EA4244" w:rsidP="001448BE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860FB5">
              <w:rPr>
                <w:spacing w:val="-6"/>
                <w:sz w:val="20"/>
                <w:szCs w:val="20"/>
                <w:lang w:val="uk-UA" w:eastAsia="uk-UA"/>
              </w:rPr>
              <w:t xml:space="preserve">Кількість відкритих нових туристичних напрямів за 2026 – </w:t>
            </w:r>
            <w:r w:rsidR="001448BE">
              <w:rPr>
                <w:spacing w:val="-6"/>
                <w:sz w:val="20"/>
                <w:szCs w:val="20"/>
                <w:lang w:val="uk-UA" w:eastAsia="uk-UA"/>
              </w:rPr>
              <w:t xml:space="preserve">                     </w:t>
            </w:r>
            <w:r w:rsidRPr="00860FB5">
              <w:rPr>
                <w:spacing w:val="-6"/>
                <w:sz w:val="20"/>
                <w:szCs w:val="20"/>
                <w:lang w:val="uk-UA" w:eastAsia="uk-UA"/>
              </w:rPr>
              <w:t>2028 роки – 3 одиниці</w:t>
            </w:r>
          </w:p>
        </w:tc>
      </w:tr>
      <w:tr w:rsidR="00EA4244" w:rsidRPr="009C571E" w14:paraId="3BCFF86A" w14:textId="77777777" w:rsidTr="001448BE">
        <w:trPr>
          <w:trHeight w:val="391"/>
          <w:jc w:val="center"/>
        </w:trPr>
        <w:tc>
          <w:tcPr>
            <w:tcW w:w="1377" w:type="dxa"/>
            <w:vMerge/>
            <w:vAlign w:val="center"/>
            <w:hideMark/>
          </w:tcPr>
          <w:p w14:paraId="07299A2D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hideMark/>
          </w:tcPr>
          <w:p w14:paraId="620C5463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hideMark/>
          </w:tcPr>
          <w:p w14:paraId="0E0E41F8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hideMark/>
          </w:tcPr>
          <w:p w14:paraId="54057F10" w14:textId="77777777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14:paraId="71E87CF3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8" w:type="dxa"/>
          </w:tcPr>
          <w:p w14:paraId="7F0E64F1" w14:textId="3D4B0ADA" w:rsidR="00EA4244" w:rsidRPr="009C571E" w:rsidRDefault="00EA4244" w:rsidP="009227C0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6437CB1" w14:textId="02EC3473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461377FA" w14:textId="3AA4DECB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3EE9E50" w14:textId="6203E25F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F85E39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hideMark/>
          </w:tcPr>
          <w:p w14:paraId="243C63DE" w14:textId="77777777" w:rsidR="00EA4244" w:rsidRPr="00860FB5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4CB2767B" w14:textId="77777777" w:rsidTr="001448BE">
        <w:trPr>
          <w:trHeight w:val="412"/>
          <w:jc w:val="center"/>
        </w:trPr>
        <w:tc>
          <w:tcPr>
            <w:tcW w:w="1377" w:type="dxa"/>
            <w:vMerge/>
            <w:vAlign w:val="center"/>
            <w:hideMark/>
          </w:tcPr>
          <w:p w14:paraId="3479E043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hideMark/>
          </w:tcPr>
          <w:p w14:paraId="429D3771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hideMark/>
          </w:tcPr>
          <w:p w14:paraId="2464C05F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hideMark/>
          </w:tcPr>
          <w:p w14:paraId="4834B994" w14:textId="77777777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14:paraId="29C03E08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8" w:type="dxa"/>
          </w:tcPr>
          <w:p w14:paraId="6087B502" w14:textId="4A103213" w:rsidR="00EA4244" w:rsidRPr="009C571E" w:rsidRDefault="00EA4244" w:rsidP="009227C0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68" w:type="dxa"/>
          </w:tcPr>
          <w:p w14:paraId="5137F5A7" w14:textId="6A5DDB64" w:rsidR="00EA4244" w:rsidRPr="009C571E" w:rsidRDefault="00EA4244" w:rsidP="009227C0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63" w:type="dxa"/>
            <w:gridSpan w:val="2"/>
          </w:tcPr>
          <w:p w14:paraId="6AD7DF08" w14:textId="2DB67906" w:rsidR="00EA4244" w:rsidRPr="009C571E" w:rsidRDefault="00EA4244" w:rsidP="009227C0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64" w:type="dxa"/>
            <w:gridSpan w:val="2"/>
          </w:tcPr>
          <w:p w14:paraId="4F187586" w14:textId="4C4DB205" w:rsidR="00EA4244" w:rsidRPr="009C571E" w:rsidRDefault="00EA4244" w:rsidP="009227C0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2120" w:type="dxa"/>
            <w:vMerge/>
            <w:hideMark/>
          </w:tcPr>
          <w:p w14:paraId="78616D7E" w14:textId="77777777" w:rsidR="00EA4244" w:rsidRPr="00860FB5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2D813ED3" w14:textId="77777777" w:rsidTr="001448BE">
        <w:trPr>
          <w:trHeight w:val="473"/>
          <w:jc w:val="center"/>
        </w:trPr>
        <w:tc>
          <w:tcPr>
            <w:tcW w:w="1377" w:type="dxa"/>
            <w:vMerge/>
            <w:vAlign w:val="center"/>
            <w:hideMark/>
          </w:tcPr>
          <w:p w14:paraId="75782253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hideMark/>
          </w:tcPr>
          <w:p w14:paraId="1CC9BB99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hideMark/>
          </w:tcPr>
          <w:p w14:paraId="022E905D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hideMark/>
          </w:tcPr>
          <w:p w14:paraId="4F64E09A" w14:textId="77777777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14:paraId="6C096337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vAlign w:val="center"/>
          </w:tcPr>
          <w:p w14:paraId="3F301BB5" w14:textId="77777777" w:rsidR="00EA4244" w:rsidRPr="00F4281D" w:rsidRDefault="00EA4244" w:rsidP="009227C0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F4281D">
              <w:rPr>
                <w:spacing w:val="-6"/>
                <w:sz w:val="18"/>
                <w:szCs w:val="18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hideMark/>
          </w:tcPr>
          <w:p w14:paraId="33A3C9CB" w14:textId="77777777" w:rsidR="00EA4244" w:rsidRPr="00860FB5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0E83EB26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bottom w:val="nil"/>
            </w:tcBorders>
            <w:vAlign w:val="center"/>
            <w:hideMark/>
          </w:tcPr>
          <w:p w14:paraId="5253E278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hideMark/>
          </w:tcPr>
          <w:p w14:paraId="7723E9CF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hideMark/>
          </w:tcPr>
          <w:p w14:paraId="37CDB0B2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  <w:hideMark/>
          </w:tcPr>
          <w:p w14:paraId="6900784D" w14:textId="77777777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14:paraId="5214016E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8" w:type="dxa"/>
          </w:tcPr>
          <w:p w14:paraId="6487C288" w14:textId="43C5178A" w:rsidR="00EA4244" w:rsidRPr="009C571E" w:rsidRDefault="00EA4244" w:rsidP="009227C0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473ED8FC" w14:textId="7B24CF43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11725DF" w14:textId="4E303E24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0014AC30" w14:textId="2BCCCE36" w:rsidR="00EA4244" w:rsidRPr="009C571E" w:rsidRDefault="00EA4244" w:rsidP="009227C0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hideMark/>
          </w:tcPr>
          <w:p w14:paraId="341E6E8D" w14:textId="77777777" w:rsidR="00EA4244" w:rsidRPr="00860FB5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72B50174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BE88B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07750639" w14:textId="21198B85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1.2. Сприяння відкриттю та облаштуванню сільських садиб</w:t>
            </w:r>
          </w:p>
        </w:tc>
        <w:tc>
          <w:tcPr>
            <w:tcW w:w="3792" w:type="dxa"/>
            <w:vMerge w:val="restart"/>
          </w:tcPr>
          <w:p w14:paraId="2F7C7780" w14:textId="6C0A2C0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Управління культури, туризму, національностей і релігій облдержадміністрації, райдержадміністрації, виконавчі органи сільських, селищних, міських рад </w:t>
            </w:r>
            <w:r>
              <w:rPr>
                <w:sz w:val="20"/>
                <w:szCs w:val="20"/>
                <w:lang w:val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55012538" w14:textId="5D480A05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27FDA645" w14:textId="2FB536DD" w:rsidR="00EA4244" w:rsidRPr="0053532C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48E05F23" w14:textId="560675FB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2AE92C9" w14:textId="50E8F2C7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E421763" w14:textId="13B698E8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28882029" w14:textId="5F14C33D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 w:val="restart"/>
          </w:tcPr>
          <w:p w14:paraId="09468DA7" w14:textId="4C4E182A" w:rsidR="00EA4244" w:rsidRPr="00860FB5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860FB5">
              <w:rPr>
                <w:sz w:val="20"/>
                <w:szCs w:val="20"/>
                <w:lang w:val="uk-UA"/>
              </w:rPr>
              <w:t xml:space="preserve">Кількість відкритих та </w:t>
            </w:r>
            <w:proofErr w:type="spellStart"/>
            <w:r w:rsidRPr="00860FB5">
              <w:rPr>
                <w:sz w:val="20"/>
                <w:szCs w:val="20"/>
                <w:lang w:val="uk-UA"/>
              </w:rPr>
              <w:t>облаштованих</w:t>
            </w:r>
            <w:proofErr w:type="spellEnd"/>
            <w:r w:rsidRPr="00860FB5">
              <w:rPr>
                <w:sz w:val="20"/>
                <w:szCs w:val="20"/>
                <w:lang w:val="uk-UA"/>
              </w:rPr>
              <w:t xml:space="preserve"> сільських садиб за 2026 – 2028 роки – </w:t>
            </w:r>
            <w:r w:rsidRPr="00860FB5">
              <w:rPr>
                <w:sz w:val="20"/>
                <w:szCs w:val="20"/>
                <w:lang w:val="uk-UA"/>
              </w:rPr>
              <w:br/>
              <w:t>3 одиниці</w:t>
            </w:r>
          </w:p>
        </w:tc>
      </w:tr>
      <w:tr w:rsidR="00EA4244" w:rsidRPr="009C571E" w14:paraId="3FAF1750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09EC5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2EB7DDAF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</w:tcPr>
          <w:p w14:paraId="5EC04EA0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14:paraId="129537FB" w14:textId="77777777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14:paraId="01914239" w14:textId="3A92D586" w:rsidR="00EA4244" w:rsidRPr="0053532C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3CA6345D" w14:textId="2E1651C5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4F339B58" w14:textId="294BAF1C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09DB4FD2" w14:textId="57899605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3D91DE64" w14:textId="544D1748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200D7786" w14:textId="77777777" w:rsidR="00EA4244" w:rsidRPr="009C571E" w:rsidRDefault="00EA4244" w:rsidP="009227C0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59FF3B6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2600C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610B799C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</w:tcPr>
          <w:p w14:paraId="104539EE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14:paraId="4ACC1449" w14:textId="77777777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14:paraId="12331089" w14:textId="045555BA" w:rsidR="00EA4244" w:rsidRPr="0053532C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4C0E0D58" w14:textId="58C6746B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222BDF0" w14:textId="506D2162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19DD7948" w14:textId="05A697C1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60827182" w14:textId="631870D9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07496478" w14:textId="77777777" w:rsidR="00EA4244" w:rsidRPr="009C571E" w:rsidRDefault="00EA4244" w:rsidP="009227C0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32BC3C8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23C2B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651B283E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</w:tcPr>
          <w:p w14:paraId="5DE3BE92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14:paraId="0512BE09" w14:textId="77777777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14:paraId="3B110E53" w14:textId="2102CD9D" w:rsidR="00EA4244" w:rsidRPr="0053532C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501DD2DC" w14:textId="24DCF260" w:rsidR="00EA4244" w:rsidRPr="00F4281D" w:rsidRDefault="00EA4244" w:rsidP="009227C0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232F285A" w14:textId="77777777" w:rsidR="00EA4244" w:rsidRPr="009C571E" w:rsidRDefault="00EA4244" w:rsidP="009227C0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F11A1AA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2EF40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2FB13CD3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</w:tcPr>
          <w:p w14:paraId="3D772493" w14:textId="77777777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14:paraId="1EC2DE8A" w14:textId="77777777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14:paraId="34E02462" w14:textId="2273BD91" w:rsidR="00EA4244" w:rsidRPr="0053532C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15E08BAF" w14:textId="4D3C301A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25B885F" w14:textId="190E39C7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C8B8F82" w14:textId="51CB4316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10D56C0" w14:textId="7DD97AE1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37C5EC93" w14:textId="77777777" w:rsidR="00EA4244" w:rsidRPr="009C571E" w:rsidRDefault="00EA4244" w:rsidP="009227C0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FCB5B37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</w:tcBorders>
            <w:vAlign w:val="center"/>
          </w:tcPr>
          <w:p w14:paraId="77F99AE2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</w:tcPr>
          <w:p w14:paraId="3DB7D1A7" w14:textId="0776FAFD" w:rsidR="00EA4244" w:rsidRPr="009C571E" w:rsidRDefault="00EA4244" w:rsidP="009227C0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bookmarkStart w:id="0" w:name="_Hlk203573139"/>
            <w:r w:rsidRPr="005C12A2">
              <w:rPr>
                <w:sz w:val="20"/>
                <w:szCs w:val="20"/>
                <w:lang w:val="uk-UA"/>
              </w:rPr>
              <w:t xml:space="preserve">1.3. </w:t>
            </w:r>
            <w:bookmarkEnd w:id="0"/>
            <w:r w:rsidRPr="005C12A2">
              <w:rPr>
                <w:sz w:val="20"/>
                <w:szCs w:val="20"/>
                <w:lang w:val="uk-UA"/>
              </w:rPr>
              <w:t xml:space="preserve">Запровадження туристичного проєкту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5C12A2">
              <w:rPr>
                <w:sz w:val="20"/>
                <w:szCs w:val="20"/>
                <w:lang w:val="uk-UA"/>
              </w:rPr>
              <w:t>Осередок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 сільського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5C12A2">
              <w:rPr>
                <w:sz w:val="20"/>
                <w:szCs w:val="20"/>
                <w:lang w:val="uk-UA"/>
              </w:rPr>
              <w:t>зеленого</w:t>
            </w:r>
            <w:proofErr w:type="spellEnd"/>
            <w:r w:rsidRPr="005C12A2">
              <w:rPr>
                <w:sz w:val="20"/>
                <w:szCs w:val="20"/>
              </w:rPr>
              <w:t>”</w:t>
            </w:r>
            <w:r w:rsidRPr="005C12A2">
              <w:rPr>
                <w:sz w:val="20"/>
                <w:szCs w:val="20"/>
                <w:lang w:val="uk-UA"/>
              </w:rPr>
              <w:t xml:space="preserve"> туризму на Дніпропетровщині</w:t>
            </w:r>
            <w:r w:rsidRPr="005C12A2">
              <w:rPr>
                <w:sz w:val="20"/>
                <w:szCs w:val="20"/>
              </w:rPr>
              <w:t>”</w:t>
            </w:r>
          </w:p>
        </w:tc>
        <w:tc>
          <w:tcPr>
            <w:tcW w:w="3792" w:type="dxa"/>
            <w:vMerge w:val="restart"/>
          </w:tcPr>
          <w:p w14:paraId="1307F6B8" w14:textId="77777777" w:rsidR="00EA4244" w:rsidRDefault="00EA4244" w:rsidP="00860FB5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Управління культури, туризму, національностей і релігій облдержадміністрації,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 xml:space="preserve">райдержадміністрації, виконавчі органи сільських, селищних, міських рад </w:t>
            </w:r>
            <w:r>
              <w:rPr>
                <w:sz w:val="20"/>
                <w:szCs w:val="20"/>
                <w:lang w:val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5C12A2">
              <w:rPr>
                <w:spacing w:val="2"/>
                <w:sz w:val="20"/>
                <w:szCs w:val="20"/>
                <w:lang w:val="uk-UA" w:eastAsia="uk-UA"/>
              </w:rPr>
              <w:t xml:space="preserve">Дніпровський національний університет імені Олеся Гончара </w:t>
            </w:r>
            <w:r>
              <w:rPr>
                <w:spacing w:val="2"/>
                <w:sz w:val="20"/>
                <w:szCs w:val="20"/>
                <w:lang w:val="uk-UA" w:eastAsia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</w:p>
          <w:p w14:paraId="7146BC48" w14:textId="77777777" w:rsidR="00EA4244" w:rsidRDefault="00EA4244" w:rsidP="00860FB5">
            <w:pPr>
              <w:ind w:left="-57" w:right="-57"/>
              <w:rPr>
                <w:sz w:val="20"/>
                <w:szCs w:val="20"/>
                <w:lang w:val="uk-UA"/>
              </w:rPr>
            </w:pPr>
          </w:p>
          <w:p w14:paraId="4FF2CFC1" w14:textId="010CAE11" w:rsidR="00EA4244" w:rsidRPr="00860FB5" w:rsidRDefault="00EA4244" w:rsidP="00860FB5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31190205" w14:textId="3BD117B8" w:rsidR="00EA4244" w:rsidRPr="009C571E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276F4AAA" w14:textId="5F87C715" w:rsidR="00EA4244" w:rsidRPr="0053532C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73903538" w14:textId="76ED5747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88" w:type="dxa"/>
            <w:gridSpan w:val="2"/>
          </w:tcPr>
          <w:p w14:paraId="7E56A0E6" w14:textId="0A3A3928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5" w:type="dxa"/>
            <w:gridSpan w:val="2"/>
          </w:tcPr>
          <w:p w14:paraId="5C67859F" w14:textId="76AF5878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2" w:type="dxa"/>
          </w:tcPr>
          <w:p w14:paraId="0A7E1E86" w14:textId="3FE1E27D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120" w:type="dxa"/>
            <w:vMerge w:val="restart"/>
          </w:tcPr>
          <w:p w14:paraId="108A5439" w14:textId="77777777" w:rsidR="00EA4244" w:rsidRPr="00970686" w:rsidRDefault="00EA4244" w:rsidP="004D230F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70686">
              <w:rPr>
                <w:spacing w:val="-6"/>
                <w:sz w:val="20"/>
                <w:szCs w:val="20"/>
                <w:lang w:val="uk-UA" w:eastAsia="uk-UA"/>
              </w:rPr>
              <w:t xml:space="preserve">Кількість створених (відкритих) маршрутів за 2026 – 2028 роки – </w:t>
            </w:r>
          </w:p>
          <w:p w14:paraId="2365B487" w14:textId="25CDBEF6" w:rsidR="00EA4244" w:rsidRPr="00970686" w:rsidRDefault="00EA4244" w:rsidP="004D230F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70686">
              <w:rPr>
                <w:spacing w:val="-6"/>
                <w:sz w:val="20"/>
                <w:szCs w:val="20"/>
                <w:lang w:val="uk-UA" w:eastAsia="uk-UA"/>
              </w:rPr>
              <w:t>3 одиниці</w:t>
            </w:r>
          </w:p>
        </w:tc>
      </w:tr>
      <w:tr w:rsidR="00EA4244" w:rsidRPr="009C571E" w14:paraId="6879BE38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60E853B2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4BDFB36C" w14:textId="77777777" w:rsidR="00EA4244" w:rsidRPr="005C12A2" w:rsidRDefault="00EA4244" w:rsidP="009227C0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FF31551" w14:textId="77777777" w:rsidR="00EA4244" w:rsidRPr="005C12A2" w:rsidRDefault="00EA4244" w:rsidP="009227C0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B85B186" w14:textId="77777777" w:rsidR="00EA4244" w:rsidRPr="005C12A2" w:rsidRDefault="00EA4244" w:rsidP="009227C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2F82724" w14:textId="21835F3C" w:rsidR="00EA4244" w:rsidRPr="0053532C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2502522B" w14:textId="47E9420F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516F70A" w14:textId="5A981B4E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D10160C" w14:textId="185C61B8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2D2A94EA" w14:textId="2B1D9647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</w:tcPr>
          <w:p w14:paraId="559FA495" w14:textId="77777777" w:rsidR="00EA4244" w:rsidRPr="00970686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2BDCEA7A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55456178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61B929E2" w14:textId="77777777" w:rsidR="00EA4244" w:rsidRPr="005C12A2" w:rsidRDefault="00EA4244" w:rsidP="009227C0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788B585" w14:textId="77777777" w:rsidR="00EA4244" w:rsidRPr="005C12A2" w:rsidRDefault="00EA4244" w:rsidP="009227C0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2A870CD" w14:textId="77777777" w:rsidR="00EA4244" w:rsidRPr="005C12A2" w:rsidRDefault="00EA4244" w:rsidP="009227C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2FC5F3C" w14:textId="551C1AA4" w:rsidR="00EA4244" w:rsidRPr="0053532C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66DE56E3" w14:textId="3236FAFE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88" w:type="dxa"/>
            <w:gridSpan w:val="2"/>
          </w:tcPr>
          <w:p w14:paraId="7AB8375A" w14:textId="0247ADF5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5" w:type="dxa"/>
            <w:gridSpan w:val="2"/>
          </w:tcPr>
          <w:p w14:paraId="08305F53" w14:textId="12E92EA7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2" w:type="dxa"/>
          </w:tcPr>
          <w:p w14:paraId="42C5AEB8" w14:textId="16AF7B50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120" w:type="dxa"/>
            <w:vMerge/>
          </w:tcPr>
          <w:p w14:paraId="34CCB232" w14:textId="77777777" w:rsidR="00EA4244" w:rsidRPr="00970686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2869313B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1C69C8DC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214B6096" w14:textId="77777777" w:rsidR="00EA4244" w:rsidRPr="005C12A2" w:rsidRDefault="00EA4244" w:rsidP="009227C0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63C52AF7" w14:textId="77777777" w:rsidR="00EA4244" w:rsidRPr="005C12A2" w:rsidRDefault="00EA4244" w:rsidP="009227C0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E0E22B8" w14:textId="77777777" w:rsidR="00EA4244" w:rsidRPr="005C12A2" w:rsidRDefault="00EA4244" w:rsidP="009227C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F56B048" w14:textId="6692629F" w:rsidR="00EA4244" w:rsidRPr="0053532C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77A1613C" w14:textId="64E72326" w:rsidR="00EA4244" w:rsidRPr="00F4281D" w:rsidRDefault="00EA4244" w:rsidP="009227C0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</w:tcPr>
          <w:p w14:paraId="051C43FF" w14:textId="77777777" w:rsidR="00EA4244" w:rsidRPr="00970686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527ACEAD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51115C6B" w14:textId="77777777" w:rsidR="00EA4244" w:rsidRPr="009C571E" w:rsidRDefault="00EA4244" w:rsidP="009227C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22134FD6" w14:textId="77777777" w:rsidR="00EA4244" w:rsidRPr="005C12A2" w:rsidRDefault="00EA4244" w:rsidP="009227C0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9EA8BD9" w14:textId="77777777" w:rsidR="00EA4244" w:rsidRPr="005C12A2" w:rsidRDefault="00EA4244" w:rsidP="009227C0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603EC23" w14:textId="77777777" w:rsidR="00EA4244" w:rsidRPr="005C12A2" w:rsidRDefault="00EA4244" w:rsidP="009227C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754F1F0" w14:textId="77777777" w:rsidR="00EA4244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Інші джерела</w:t>
            </w:r>
          </w:p>
          <w:p w14:paraId="50D2551C" w14:textId="77777777" w:rsidR="00EA4244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</w:p>
          <w:p w14:paraId="3017F39B" w14:textId="77777777" w:rsidR="00EA4244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</w:p>
          <w:p w14:paraId="2F86A833" w14:textId="4C57A394" w:rsidR="00EA4244" w:rsidRPr="0053532C" w:rsidRDefault="00EA4244" w:rsidP="009227C0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8" w:type="dxa"/>
          </w:tcPr>
          <w:p w14:paraId="5BEF69D1" w14:textId="592B51B6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0ABB6719" w14:textId="6DEA9100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26EDA56" w14:textId="5AC99DB1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01BAEE30" w14:textId="03B37056" w:rsidR="00EA4244" w:rsidRPr="005C12A2" w:rsidRDefault="00EA4244" w:rsidP="009227C0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</w:tcPr>
          <w:p w14:paraId="7B504BD9" w14:textId="77777777" w:rsidR="00EA4244" w:rsidRPr="00970686" w:rsidRDefault="00EA4244" w:rsidP="009227C0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7384B6CF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vAlign w:val="center"/>
          </w:tcPr>
          <w:p w14:paraId="1444FC14" w14:textId="77777777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</w:tcPr>
          <w:p w14:paraId="35874E67" w14:textId="37DCDD29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1.4. Проведення обласних дитячих конкурсів</w:t>
            </w:r>
          </w:p>
        </w:tc>
        <w:tc>
          <w:tcPr>
            <w:tcW w:w="3792" w:type="dxa"/>
            <w:vMerge w:val="restart"/>
          </w:tcPr>
          <w:p w14:paraId="22D795AB" w14:textId="4C470737" w:rsidR="00EA4244" w:rsidRPr="005C12A2" w:rsidRDefault="00EA4244" w:rsidP="006B73B7">
            <w:pPr>
              <w:widowControl w:val="0"/>
              <w:tabs>
                <w:tab w:val="left" w:pos="0"/>
              </w:tabs>
              <w:spacing w:line="228" w:lineRule="auto"/>
              <w:ind w:right="-114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Управління культури, туризму, національностей і релігій облдержадміністрації, райдержадміністрації, виконавчі органи сільських, селищних, міських рад </w:t>
            </w:r>
            <w:r>
              <w:rPr>
                <w:sz w:val="20"/>
                <w:szCs w:val="20"/>
                <w:lang w:val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shd w:val="clear" w:color="auto" w:fill="FFFFFF"/>
                <w:lang w:val="uk-UA" w:eastAsia="uk-UA"/>
              </w:rPr>
              <w:t xml:space="preserve">КЗК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uk-UA" w:eastAsia="uk-UA"/>
              </w:rPr>
              <w:t>„</w:t>
            </w:r>
            <w:r w:rsidRPr="005C12A2">
              <w:rPr>
                <w:sz w:val="20"/>
                <w:szCs w:val="20"/>
                <w:shd w:val="clear" w:color="auto" w:fill="FFFFFF"/>
                <w:lang w:val="uk-UA" w:eastAsia="uk-UA"/>
              </w:rPr>
              <w:t>Дніпропетровський</w:t>
            </w:r>
            <w:proofErr w:type="spellEnd"/>
            <w:r w:rsidRPr="005C12A2">
              <w:rPr>
                <w:sz w:val="20"/>
                <w:szCs w:val="20"/>
                <w:shd w:val="clear" w:color="auto" w:fill="FFFFFF"/>
                <w:lang w:val="uk-UA" w:eastAsia="uk-UA"/>
              </w:rPr>
              <w:t xml:space="preserve"> національний історичний музей </w:t>
            </w:r>
            <w:r>
              <w:rPr>
                <w:sz w:val="20"/>
                <w:szCs w:val="20"/>
                <w:shd w:val="clear" w:color="auto" w:fill="FFFFFF"/>
                <w:lang w:val="uk-UA" w:eastAsia="uk-UA"/>
              </w:rPr>
              <w:t xml:space="preserve">                     </w:t>
            </w:r>
            <w:r w:rsidRPr="005C12A2">
              <w:rPr>
                <w:sz w:val="20"/>
                <w:szCs w:val="20"/>
                <w:shd w:val="clear" w:color="auto" w:fill="FFFFFF"/>
                <w:lang w:val="uk-UA" w:eastAsia="uk-UA"/>
              </w:rPr>
              <w:t>імені Д.І. Яворницького</w:t>
            </w:r>
            <w:r w:rsidRPr="00EA209C">
              <w:rPr>
                <w:sz w:val="20"/>
                <w:szCs w:val="20"/>
                <w:shd w:val="clear" w:color="auto" w:fill="FFFFFF"/>
                <w:lang w:val="uk-UA" w:eastAsia="uk-UA"/>
              </w:rPr>
              <w:t>”</w:t>
            </w:r>
            <w:r w:rsidRPr="005C12A2">
              <w:rPr>
                <w:sz w:val="20"/>
                <w:szCs w:val="20"/>
                <w:shd w:val="clear" w:color="auto" w:fill="FFFFFF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uk-UA" w:eastAsia="uk-UA"/>
              </w:rPr>
              <w:t>ДОР</w:t>
            </w:r>
            <w:r w:rsidRPr="00EA209C">
              <w:rPr>
                <w:sz w:val="20"/>
                <w:szCs w:val="20"/>
                <w:shd w:val="clear" w:color="auto" w:fill="FFFFFF"/>
                <w:lang w:val="uk-UA" w:eastAsia="uk-UA"/>
              </w:rPr>
              <w:t>”</w:t>
            </w:r>
            <w:r w:rsidRPr="005C12A2">
              <w:rPr>
                <w:sz w:val="20"/>
                <w:szCs w:val="20"/>
                <w:shd w:val="clear" w:color="auto" w:fill="FFFFFF"/>
                <w:lang w:val="uk-UA" w:eastAsia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>(за згодою),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pacing w:val="2"/>
                <w:sz w:val="20"/>
                <w:szCs w:val="20"/>
                <w:lang w:val="uk-UA" w:eastAsia="uk-UA"/>
              </w:rPr>
              <w:t xml:space="preserve">Дніпровський національний університет імені Олеся Гончара </w:t>
            </w:r>
            <w:r w:rsidRPr="005C12A2">
              <w:rPr>
                <w:sz w:val="20"/>
                <w:szCs w:val="20"/>
                <w:lang w:val="uk-UA"/>
              </w:rPr>
              <w:t>(за згодою),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pacing w:val="2"/>
                <w:sz w:val="20"/>
                <w:szCs w:val="20"/>
                <w:lang w:val="uk-UA" w:eastAsia="uk-UA"/>
              </w:rPr>
              <w:t xml:space="preserve">Національний технічний університет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„</w:t>
            </w:r>
            <w:r w:rsidRPr="005C12A2">
              <w:rPr>
                <w:spacing w:val="2"/>
                <w:sz w:val="20"/>
                <w:szCs w:val="20"/>
                <w:lang w:val="uk-UA" w:eastAsia="uk-UA"/>
              </w:rPr>
              <w:t>Дніпровська</w:t>
            </w:r>
            <w:proofErr w:type="spellEnd"/>
            <w:r w:rsidRPr="005C12A2">
              <w:rPr>
                <w:spacing w:val="2"/>
                <w:sz w:val="20"/>
                <w:szCs w:val="20"/>
                <w:lang w:val="uk-UA" w:eastAsia="uk-UA"/>
              </w:rPr>
              <w:t xml:space="preserve"> політехніка” </w:t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5C12A2">
              <w:rPr>
                <w:sz w:val="20"/>
                <w:szCs w:val="20"/>
                <w:shd w:val="clear" w:color="auto" w:fill="FFFFFF"/>
                <w:lang w:val="uk-UA"/>
              </w:rPr>
              <w:t>Університет митної справи та фінансів</w:t>
            </w:r>
            <w:r w:rsidRPr="005C12A2">
              <w:rPr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851" w:type="dxa"/>
            <w:vMerge w:val="restart"/>
          </w:tcPr>
          <w:p w14:paraId="43958934" w14:textId="6E3C4079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  <w:r w:rsidRPr="00EA209C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5ABD5FB0" w14:textId="18825B58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2E0CCDF0" w14:textId="5BF6FC55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88" w:type="dxa"/>
            <w:gridSpan w:val="2"/>
          </w:tcPr>
          <w:p w14:paraId="3C45325A" w14:textId="2D3B4004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55" w:type="dxa"/>
            <w:gridSpan w:val="2"/>
          </w:tcPr>
          <w:p w14:paraId="45A96915" w14:textId="5513ABF3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52" w:type="dxa"/>
          </w:tcPr>
          <w:p w14:paraId="0F3121EC" w14:textId="6EB86297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2120" w:type="dxa"/>
            <w:vMerge w:val="restart"/>
          </w:tcPr>
          <w:p w14:paraId="6AEF25A9" w14:textId="0B21044D" w:rsidR="00EA4244" w:rsidRPr="00970686" w:rsidRDefault="00EA4244" w:rsidP="001448BE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70686">
              <w:rPr>
                <w:spacing w:val="-6"/>
                <w:sz w:val="20"/>
                <w:szCs w:val="20"/>
                <w:lang w:val="uk-UA" w:eastAsia="uk-UA"/>
              </w:rPr>
              <w:t>Кількість проведених обласних дитячих конкурсів за 2026 – 2028 роки – 3 одиниці</w:t>
            </w:r>
          </w:p>
        </w:tc>
      </w:tr>
      <w:tr w:rsidR="00EA4244" w:rsidRPr="009C571E" w14:paraId="1E084563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779DD5AC" w14:textId="77777777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7D1B219D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4E5873D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481E4BC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630D544" w14:textId="32AB287A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5A726ACB" w14:textId="6B3CA044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7277C675" w14:textId="0FDD49A4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7805791A" w14:textId="375ED2A6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0503CB5E" w14:textId="4BC3FB60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7D9D7E6E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2166DB3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0BD0904F" w14:textId="77777777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5B3CE32A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9E3B280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F43B616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3AD3ED0" w14:textId="388F803F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484F7CB7" w14:textId="7437B9B7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88" w:type="dxa"/>
            <w:gridSpan w:val="2"/>
          </w:tcPr>
          <w:p w14:paraId="2C705970" w14:textId="18DC909A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55" w:type="dxa"/>
            <w:gridSpan w:val="2"/>
          </w:tcPr>
          <w:p w14:paraId="6D23F92C" w14:textId="60A425CE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52" w:type="dxa"/>
          </w:tcPr>
          <w:p w14:paraId="181B04DF" w14:textId="144B4314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2120" w:type="dxa"/>
            <w:vMerge/>
            <w:vAlign w:val="center"/>
          </w:tcPr>
          <w:p w14:paraId="5F96AA77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5B1D175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6A7C2C32" w14:textId="77777777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38B86995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5B756CB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5895F2C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214E203" w14:textId="265917AE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6C64543B" w14:textId="710ACB09" w:rsidR="00EA4244" w:rsidRPr="00F4281D" w:rsidRDefault="00EA4244" w:rsidP="0053532C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60004707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3713A3F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126680D4" w14:textId="77777777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01690F46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67BA422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0546C91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1D5CF2C" w14:textId="29D43F0E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02796BF5" w14:textId="4E83D074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072F467D" w14:textId="31E0E036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BAFE187" w14:textId="1B064AF1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656BCC21" w14:textId="5B75B26D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7382FEAD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9B6948F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 w:val="restart"/>
          </w:tcPr>
          <w:p w14:paraId="75C19DF2" w14:textId="77777777" w:rsidR="00EA4244" w:rsidRDefault="00EA4244" w:rsidP="0053532C">
            <w:pPr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14:paraId="5590AB03" w14:textId="11C831CA" w:rsidR="00EA4244" w:rsidRPr="006B73B7" w:rsidRDefault="00EA4244" w:rsidP="0053532C">
            <w:pPr>
              <w:rPr>
                <w:sz w:val="20"/>
                <w:szCs w:val="20"/>
                <w:lang w:val="uk-UA"/>
              </w:rPr>
            </w:pPr>
            <w:r w:rsidRPr="006B73B7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Всього за завданням 1:</w:t>
            </w:r>
          </w:p>
        </w:tc>
        <w:tc>
          <w:tcPr>
            <w:tcW w:w="992" w:type="dxa"/>
          </w:tcPr>
          <w:p w14:paraId="29FD6FD4" w14:textId="170A2CE9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7AB7D468" w14:textId="7C69B16B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88" w:type="dxa"/>
            <w:gridSpan w:val="2"/>
          </w:tcPr>
          <w:p w14:paraId="795C830D" w14:textId="7DC860B6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5" w:type="dxa"/>
            <w:gridSpan w:val="2"/>
          </w:tcPr>
          <w:p w14:paraId="6D1C91DD" w14:textId="0B33164A" w:rsidR="00EA4244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2" w:type="dxa"/>
          </w:tcPr>
          <w:p w14:paraId="7C14CD22" w14:textId="41EAC536" w:rsidR="00EA4244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2120" w:type="dxa"/>
            <w:vMerge w:val="restart"/>
            <w:vAlign w:val="center"/>
          </w:tcPr>
          <w:p w14:paraId="450E8950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7E07943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7F60788B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2FD65BB" w14:textId="669C8886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3E348CE0" w14:textId="1E2E69B4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010D5455" w14:textId="7599DCE1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7768E404" w14:textId="2ABB9050" w:rsidR="00EA4244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0E0074EE" w14:textId="789C082E" w:rsidR="00EA4244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429276B3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F54815C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130E4C6B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696739F" w14:textId="14F2B29E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74DE70ED" w14:textId="3DBB0C13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88" w:type="dxa"/>
            <w:gridSpan w:val="2"/>
          </w:tcPr>
          <w:p w14:paraId="149F2FF5" w14:textId="4BCB02FA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5" w:type="dxa"/>
            <w:gridSpan w:val="2"/>
          </w:tcPr>
          <w:p w14:paraId="39FF8739" w14:textId="463E1500" w:rsidR="00EA4244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2" w:type="dxa"/>
          </w:tcPr>
          <w:p w14:paraId="1AF3588C" w14:textId="56B87538" w:rsidR="00EA4244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2120" w:type="dxa"/>
            <w:vMerge/>
            <w:vAlign w:val="center"/>
          </w:tcPr>
          <w:p w14:paraId="0498A73D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A14CC88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75A89B2E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0561DCF" w14:textId="4AF76149" w:rsidR="00EA4244" w:rsidRPr="0053532C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53532C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347FA8E2" w14:textId="231FB053" w:rsidR="00EA4244" w:rsidRPr="00F4281D" w:rsidRDefault="00EA4244" w:rsidP="0053532C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207EC33D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27300F4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1023C770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7A6D95F" w14:textId="40F87E1C" w:rsidR="00EA4244" w:rsidRPr="00126223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66EDE880" w14:textId="180AE08D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4FFD7248" w14:textId="745535AB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491610B1" w14:textId="03F8E706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6E8B3CA6" w14:textId="7EC37511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6EA2B126" w14:textId="77777777" w:rsidR="00EA4244" w:rsidRPr="009C571E" w:rsidRDefault="00EA4244" w:rsidP="0053532C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481A86F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6824B" w14:textId="090A0088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bookmarkStart w:id="1" w:name="_Hlk203571411"/>
            <w:r w:rsidRPr="005C12A2">
              <w:rPr>
                <w:sz w:val="20"/>
                <w:szCs w:val="20"/>
                <w:lang w:val="uk-UA"/>
              </w:rPr>
              <w:t>2.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>Розвиток внутрішнього туризму</w:t>
            </w:r>
            <w:bookmarkEnd w:id="1"/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063158A8" w14:textId="5FC329C9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2.1.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>Розроблення маршрутів активного туризму та їх інформаційне облаштування, маркування, виготовлення та розміщення вказівників</w:t>
            </w:r>
          </w:p>
        </w:tc>
        <w:tc>
          <w:tcPr>
            <w:tcW w:w="3792" w:type="dxa"/>
            <w:vMerge w:val="restart"/>
          </w:tcPr>
          <w:p w14:paraId="2E22DD9B" w14:textId="5B05EBCD" w:rsidR="00EA4244" w:rsidRPr="005C12A2" w:rsidRDefault="00EA4244" w:rsidP="001448BE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Управління культури, туризму, національностей і релігій облдержадміністрації,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>райдержадміністрації, виконавчі органи сільських, селищних, міських рад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1448B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933C59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933C59">
              <w:rPr>
                <w:sz w:val="20"/>
                <w:szCs w:val="20"/>
                <w:lang w:val="uk-UA"/>
              </w:rPr>
              <w:t xml:space="preserve"> національний історичний музей імені 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933C59">
              <w:rPr>
                <w:sz w:val="20"/>
                <w:szCs w:val="20"/>
                <w:lang w:val="uk-UA"/>
              </w:rPr>
              <w:t xml:space="preserve">” </w:t>
            </w:r>
            <w:r w:rsidRPr="00EA2E47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0A9C3C1C" w14:textId="39C633D1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26BAA583" w14:textId="52E57256" w:rsidR="00EA4244" w:rsidRPr="00126223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616C53ED" w14:textId="476031DF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88" w:type="dxa"/>
            <w:gridSpan w:val="2"/>
          </w:tcPr>
          <w:p w14:paraId="13DC93ED" w14:textId="50660FAD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55" w:type="dxa"/>
            <w:gridSpan w:val="2"/>
          </w:tcPr>
          <w:p w14:paraId="1023A2FF" w14:textId="76744D9D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52" w:type="dxa"/>
          </w:tcPr>
          <w:p w14:paraId="4230D772" w14:textId="66D28435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2120" w:type="dxa"/>
            <w:vMerge w:val="restart"/>
          </w:tcPr>
          <w:p w14:paraId="4F0B24F2" w14:textId="77777777" w:rsidR="00EA4244" w:rsidRPr="00970686" w:rsidRDefault="00EA4244" w:rsidP="004D230F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70686">
              <w:rPr>
                <w:spacing w:val="-6"/>
                <w:sz w:val="20"/>
                <w:szCs w:val="20"/>
                <w:lang w:val="uk-UA" w:eastAsia="uk-UA"/>
              </w:rPr>
              <w:t xml:space="preserve">Кількість нових маршрутів з активного туризму за 2026 – </w:t>
            </w:r>
          </w:p>
          <w:p w14:paraId="66C5FCD7" w14:textId="0D340FBC" w:rsidR="00EA4244" w:rsidRPr="00970686" w:rsidRDefault="00EA4244" w:rsidP="001448BE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70686">
              <w:rPr>
                <w:spacing w:val="-6"/>
                <w:sz w:val="20"/>
                <w:szCs w:val="20"/>
                <w:lang w:val="uk-UA" w:eastAsia="uk-UA"/>
              </w:rPr>
              <w:t>2028 роки – 3 одиниці</w:t>
            </w:r>
          </w:p>
        </w:tc>
      </w:tr>
      <w:tr w:rsidR="00EA4244" w:rsidRPr="009C571E" w14:paraId="39097DD1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F8E31" w14:textId="77777777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084ED308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3029CAB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26411FE5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B714A84" w14:textId="3526CEFB" w:rsidR="00EA4244" w:rsidRPr="00126223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344477E1" w14:textId="2CDF31FA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41B7C8FB" w14:textId="098CFF8B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42A621A5" w14:textId="0134220F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A659652" w14:textId="480B5385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</w:tcPr>
          <w:p w14:paraId="2644D0C3" w14:textId="77777777" w:rsidR="00EA4244" w:rsidRPr="00970686" w:rsidRDefault="00EA4244" w:rsidP="0053532C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6EC692B9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92D07" w14:textId="77777777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21B115A6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21984C4F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6AB445B8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0E38793" w14:textId="758FE663" w:rsidR="00EA4244" w:rsidRPr="00126223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53D4E32D" w14:textId="2C865DCD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88" w:type="dxa"/>
            <w:gridSpan w:val="2"/>
          </w:tcPr>
          <w:p w14:paraId="291C07D8" w14:textId="39C94270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55" w:type="dxa"/>
            <w:gridSpan w:val="2"/>
          </w:tcPr>
          <w:p w14:paraId="3365C2C9" w14:textId="790688AB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52" w:type="dxa"/>
          </w:tcPr>
          <w:p w14:paraId="61EE6046" w14:textId="0AB5FAFD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2120" w:type="dxa"/>
            <w:vMerge/>
          </w:tcPr>
          <w:p w14:paraId="10F053AB" w14:textId="77777777" w:rsidR="00EA4244" w:rsidRPr="00970686" w:rsidRDefault="00EA4244" w:rsidP="0053532C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5DADD7A3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0065E" w14:textId="77777777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5770F287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23150F98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A03F8EE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571C3F1" w14:textId="5D96EC34" w:rsidR="00EA4244" w:rsidRPr="00126223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627AAE93" w14:textId="5A2E454F" w:rsidR="00EA4244" w:rsidRPr="00F4281D" w:rsidRDefault="00EA4244" w:rsidP="0053532C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</w:tcPr>
          <w:p w14:paraId="17882987" w14:textId="77777777" w:rsidR="00EA4244" w:rsidRPr="00970686" w:rsidRDefault="00EA4244" w:rsidP="0053532C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740561B7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5F7C6" w14:textId="4ED9EA81" w:rsidR="00EA4244" w:rsidRPr="009C571E" w:rsidRDefault="00EA4244" w:rsidP="0053532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196F25CC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809C5CB" w14:textId="77777777" w:rsidR="00EA4244" w:rsidRPr="005C12A2" w:rsidRDefault="00EA4244" w:rsidP="0053532C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9F5EFEA" w14:textId="77777777" w:rsidR="00EA4244" w:rsidRPr="005C12A2" w:rsidRDefault="00EA4244" w:rsidP="005353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B019E74" w14:textId="0D82B06E" w:rsidR="00EA4244" w:rsidRPr="00126223" w:rsidRDefault="00EA4244" w:rsidP="0053532C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482895B1" w14:textId="69B724AE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8038110" w14:textId="3207144F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197B33E2" w14:textId="54A2E028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26821C40" w14:textId="077E46FC" w:rsidR="00EA4244" w:rsidRPr="005C12A2" w:rsidRDefault="00EA4244" w:rsidP="0053532C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</w:tcPr>
          <w:p w14:paraId="68829119" w14:textId="77777777" w:rsidR="00EA4244" w:rsidRPr="00970686" w:rsidRDefault="00EA4244" w:rsidP="0053532C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A4244" w:rsidRPr="009C571E" w14:paraId="59CCF937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</w:tcBorders>
            <w:vAlign w:val="center"/>
          </w:tcPr>
          <w:p w14:paraId="086ABB1F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</w:tcPr>
          <w:p w14:paraId="01993D40" w14:textId="3EB323C6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2.2. Щорічна реалізація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проєктів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 з розвитку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гастротуризму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 регіону</w:t>
            </w:r>
          </w:p>
        </w:tc>
        <w:tc>
          <w:tcPr>
            <w:tcW w:w="3792" w:type="dxa"/>
            <w:vMerge w:val="restart"/>
          </w:tcPr>
          <w:p w14:paraId="6ECF816F" w14:textId="79702756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Управління культури, туризму,  національностей і релігій облдержадміністрації, райдержадміністрації, виконавчі органи сільських, селищних, міських рад</w:t>
            </w:r>
            <w:r>
              <w:rPr>
                <w:sz w:val="20"/>
                <w:szCs w:val="20"/>
                <w:lang w:val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29A58094" w14:textId="5EA20839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4D427985" w14:textId="74DC10F5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0A3CAF4C" w14:textId="3983773F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88" w:type="dxa"/>
            <w:gridSpan w:val="2"/>
          </w:tcPr>
          <w:p w14:paraId="551DB121" w14:textId="038289A0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5" w:type="dxa"/>
            <w:gridSpan w:val="2"/>
          </w:tcPr>
          <w:p w14:paraId="6F211381" w14:textId="41E67B8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2" w:type="dxa"/>
          </w:tcPr>
          <w:p w14:paraId="62F637DE" w14:textId="421D603A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120" w:type="dxa"/>
            <w:vMerge w:val="restart"/>
          </w:tcPr>
          <w:p w14:paraId="1ACA312B" w14:textId="214C673B" w:rsidR="00EA4244" w:rsidRPr="00970686" w:rsidRDefault="00EA4244" w:rsidP="001448BE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70686">
              <w:rPr>
                <w:spacing w:val="-6"/>
                <w:sz w:val="20"/>
                <w:szCs w:val="20"/>
                <w:lang w:val="uk-UA" w:eastAsia="uk-UA"/>
              </w:rPr>
              <w:t>Кількість нових туристичних маршрутів за гастрономічною тематикою за 2026 – 2028 роки – 3 одиниці</w:t>
            </w:r>
          </w:p>
        </w:tc>
      </w:tr>
      <w:tr w:rsidR="00EA4244" w:rsidRPr="009C571E" w14:paraId="3BAE87FA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2FF55C7D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72E9F58F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47E5A1A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E534154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AFE21F5" w14:textId="7C0172C6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3269AA2B" w14:textId="5E9D10BC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1AB1F855" w14:textId="4A97F169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8909E02" w14:textId="42151F50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1F0A975C" w14:textId="3F5F158E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745D55B9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D44F523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501E240B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2F598946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8F3FCA7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63304B50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EC62230" w14:textId="3DCACC17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221A7B62" w14:textId="28047097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88" w:type="dxa"/>
            <w:gridSpan w:val="2"/>
          </w:tcPr>
          <w:p w14:paraId="6CFC2050" w14:textId="4D60095A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5" w:type="dxa"/>
            <w:gridSpan w:val="2"/>
          </w:tcPr>
          <w:p w14:paraId="1F70825E" w14:textId="785399E2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2" w:type="dxa"/>
          </w:tcPr>
          <w:p w14:paraId="21E95262" w14:textId="77777777" w:rsidR="00EA4244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150</w:t>
            </w:r>
          </w:p>
          <w:p w14:paraId="0F0A419C" w14:textId="77777777" w:rsidR="00EA4244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  <w:p w14:paraId="3A4619CE" w14:textId="3A436B4A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0" w:type="dxa"/>
            <w:vMerge/>
            <w:vAlign w:val="center"/>
          </w:tcPr>
          <w:p w14:paraId="2E58BC85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83F2CBA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1C6B83DF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63AECB84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3C2680F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41EF0E0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20B8AA9" w14:textId="4777B6D8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6C39B359" w14:textId="4B909B0D" w:rsidR="00EA4244" w:rsidRPr="00F4281D" w:rsidRDefault="00EA4244" w:rsidP="008317D2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7CA24508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218EAC0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4490C9BD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0198273D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525FEE4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5DB03F5A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D7B52C9" w14:textId="7BF7E66D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0F23C2DD" w14:textId="704FCEE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9F74397" w14:textId="40C1053A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4DE8F79C" w14:textId="47F25A69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D6FE9E5" w14:textId="37834DE7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496CE84F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E830DA8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 w:val="restart"/>
          </w:tcPr>
          <w:p w14:paraId="2F84AEE7" w14:textId="77777777" w:rsidR="00EA4244" w:rsidRDefault="00EA4244" w:rsidP="008317D2">
            <w:pPr>
              <w:rPr>
                <w:b/>
                <w:sz w:val="16"/>
                <w:szCs w:val="16"/>
                <w:lang w:val="uk-UA"/>
              </w:rPr>
            </w:pPr>
          </w:p>
          <w:p w14:paraId="6BE736AB" w14:textId="3E36CC0B" w:rsidR="00EA4244" w:rsidRPr="006B73B7" w:rsidRDefault="00EA4244" w:rsidP="008317D2">
            <w:pPr>
              <w:rPr>
                <w:b/>
                <w:sz w:val="20"/>
                <w:szCs w:val="20"/>
                <w:lang w:val="uk-UA"/>
              </w:rPr>
            </w:pPr>
            <w:r w:rsidRPr="006B73B7">
              <w:rPr>
                <w:b/>
                <w:sz w:val="20"/>
                <w:szCs w:val="20"/>
                <w:lang w:val="uk-UA"/>
              </w:rPr>
              <w:t>Всього за завданням 2:</w:t>
            </w:r>
          </w:p>
        </w:tc>
        <w:tc>
          <w:tcPr>
            <w:tcW w:w="992" w:type="dxa"/>
          </w:tcPr>
          <w:p w14:paraId="20291F3B" w14:textId="002BFCB7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649FE908" w14:textId="328A99AD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88" w:type="dxa"/>
            <w:gridSpan w:val="2"/>
          </w:tcPr>
          <w:p w14:paraId="65BBC680" w14:textId="0A36473D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5" w:type="dxa"/>
            <w:gridSpan w:val="2"/>
          </w:tcPr>
          <w:p w14:paraId="6FBAFA3C" w14:textId="5F57924D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2" w:type="dxa"/>
          </w:tcPr>
          <w:p w14:paraId="731EB28D" w14:textId="3D947515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360</w:t>
            </w:r>
          </w:p>
        </w:tc>
        <w:tc>
          <w:tcPr>
            <w:tcW w:w="2120" w:type="dxa"/>
            <w:vMerge w:val="restart"/>
            <w:vAlign w:val="center"/>
          </w:tcPr>
          <w:p w14:paraId="7BB4B4A5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43BF4678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7FAA3843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03D6371" w14:textId="035C69B2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0E1CBEB2" w14:textId="0B4F7496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7FCC6191" w14:textId="02384456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EC7ECA3" w14:textId="43A2404E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36CE17E3" w14:textId="4289B87F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1B771DCF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40D58F8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05806963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A57BEA1" w14:textId="3877A78B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0338F1C9" w14:textId="61635D4E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88" w:type="dxa"/>
            <w:gridSpan w:val="2"/>
          </w:tcPr>
          <w:p w14:paraId="3AA0654E" w14:textId="3BFF630F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5" w:type="dxa"/>
            <w:gridSpan w:val="2"/>
          </w:tcPr>
          <w:p w14:paraId="365B22CA" w14:textId="4F881B9A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2" w:type="dxa"/>
          </w:tcPr>
          <w:p w14:paraId="61527014" w14:textId="3397C507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360</w:t>
            </w:r>
          </w:p>
        </w:tc>
        <w:tc>
          <w:tcPr>
            <w:tcW w:w="2120" w:type="dxa"/>
            <w:vMerge/>
            <w:vAlign w:val="center"/>
          </w:tcPr>
          <w:p w14:paraId="32A2A128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48CD3DB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471890BF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475CBA0" w14:textId="606E6E77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40CED8DC" w14:textId="28BD614B" w:rsidR="00EA4244" w:rsidRPr="00F4281D" w:rsidRDefault="00EA4244" w:rsidP="008317D2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5A6234B4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2917CF1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3E30734F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3C46780" w14:textId="4272F335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00C3967C" w14:textId="4EE900EF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A70C59F" w14:textId="5BD5B201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035A55E9" w14:textId="301AC0C2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3B9E6EDD" w14:textId="0D6197A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480FD5FF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B4E99AE" w14:textId="77777777" w:rsidTr="001448BE">
        <w:trPr>
          <w:trHeight w:val="284"/>
          <w:jc w:val="center"/>
        </w:trPr>
        <w:tc>
          <w:tcPr>
            <w:tcW w:w="1377" w:type="dxa"/>
            <w:vMerge w:val="restart"/>
          </w:tcPr>
          <w:p w14:paraId="2F98BD6A" w14:textId="14FAC970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bookmarkStart w:id="2" w:name="_Hlk203572518"/>
            <w:r w:rsidRPr="005C12A2">
              <w:rPr>
                <w:sz w:val="20"/>
                <w:szCs w:val="20"/>
                <w:lang w:val="uk-UA"/>
              </w:rPr>
              <w:t>3.</w:t>
            </w:r>
            <w:bookmarkEnd w:id="2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Популяри</w:t>
            </w:r>
            <w:r>
              <w:rPr>
                <w:sz w:val="20"/>
                <w:szCs w:val="20"/>
                <w:lang w:val="uk-UA"/>
              </w:rPr>
              <w:t>-</w:t>
            </w:r>
            <w:r w:rsidRPr="005C12A2">
              <w:rPr>
                <w:sz w:val="20"/>
                <w:szCs w:val="20"/>
                <w:lang w:val="uk-UA"/>
              </w:rPr>
              <w:t>зація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маршру</w:t>
            </w:r>
            <w:r>
              <w:rPr>
                <w:sz w:val="20"/>
                <w:szCs w:val="20"/>
                <w:lang w:val="uk-UA"/>
              </w:rPr>
              <w:t>-</w:t>
            </w:r>
            <w:r w:rsidRPr="005C12A2">
              <w:rPr>
                <w:sz w:val="20"/>
                <w:szCs w:val="20"/>
                <w:lang w:val="uk-UA"/>
              </w:rPr>
              <w:t>тів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 пам’яті</w:t>
            </w:r>
          </w:p>
        </w:tc>
        <w:tc>
          <w:tcPr>
            <w:tcW w:w="2890" w:type="dxa"/>
            <w:vMerge w:val="restart"/>
          </w:tcPr>
          <w:p w14:paraId="11A764FA" w14:textId="2A33E041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3.1 Облаштування місць маршрутів пам’яті</w:t>
            </w:r>
          </w:p>
        </w:tc>
        <w:tc>
          <w:tcPr>
            <w:tcW w:w="3792" w:type="dxa"/>
            <w:vMerge w:val="restart"/>
          </w:tcPr>
          <w:p w14:paraId="5DD979A6" w14:textId="7F047FAE" w:rsidR="00EA4244" w:rsidRPr="005C12A2" w:rsidRDefault="00EA4244" w:rsidP="006B73B7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Управління культури, туризму,  національностей і релігій облдержадміністрації,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райдержадмініст</w:t>
            </w:r>
            <w:r>
              <w:rPr>
                <w:sz w:val="20"/>
                <w:szCs w:val="20"/>
                <w:lang w:val="uk-UA"/>
              </w:rPr>
              <w:t>-</w:t>
            </w:r>
            <w:r w:rsidRPr="005C12A2">
              <w:rPr>
                <w:sz w:val="20"/>
                <w:szCs w:val="20"/>
                <w:lang w:val="uk-UA"/>
              </w:rPr>
              <w:t>рації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>, виконавчі органи сільських, селищних, міських рад (за згодою)</w:t>
            </w:r>
            <w:r>
              <w:rPr>
                <w:sz w:val="20"/>
                <w:szCs w:val="20"/>
                <w:lang w:val="uk-UA"/>
              </w:rPr>
              <w:t xml:space="preserve">,                 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933C59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933C59">
              <w:rPr>
                <w:sz w:val="20"/>
                <w:szCs w:val="20"/>
                <w:lang w:val="uk-UA"/>
              </w:rPr>
              <w:t xml:space="preserve"> національний історичний музей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33C59">
              <w:rPr>
                <w:sz w:val="20"/>
                <w:szCs w:val="20"/>
                <w:lang w:val="uk-UA"/>
              </w:rPr>
              <w:t xml:space="preserve">імені 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</w:t>
            </w:r>
            <w:r w:rsidRPr="00933C59">
              <w:rPr>
                <w:sz w:val="20"/>
                <w:szCs w:val="20"/>
                <w:lang w:val="uk-UA"/>
              </w:rPr>
              <w:t xml:space="preserve">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933C59">
              <w:rPr>
                <w:sz w:val="20"/>
                <w:szCs w:val="20"/>
                <w:lang w:val="uk-UA"/>
              </w:rPr>
              <w:t xml:space="preserve">” </w:t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7B1CC34C" w14:textId="56DBA83B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197D2D54" w14:textId="61DCD4C5" w:rsidR="00EA4244" w:rsidRPr="008317D2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7240A696" w14:textId="6FDB7F81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60 </w:t>
            </w:r>
          </w:p>
        </w:tc>
        <w:tc>
          <w:tcPr>
            <w:tcW w:w="888" w:type="dxa"/>
            <w:gridSpan w:val="2"/>
          </w:tcPr>
          <w:p w14:paraId="3543B5BD" w14:textId="52B7596B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60 </w:t>
            </w:r>
          </w:p>
        </w:tc>
        <w:tc>
          <w:tcPr>
            <w:tcW w:w="855" w:type="dxa"/>
            <w:gridSpan w:val="2"/>
          </w:tcPr>
          <w:p w14:paraId="019FE736" w14:textId="5EEE4AE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60 </w:t>
            </w:r>
          </w:p>
        </w:tc>
        <w:tc>
          <w:tcPr>
            <w:tcW w:w="852" w:type="dxa"/>
          </w:tcPr>
          <w:p w14:paraId="6E75A408" w14:textId="76BBF1AE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180 </w:t>
            </w:r>
          </w:p>
        </w:tc>
        <w:tc>
          <w:tcPr>
            <w:tcW w:w="2120" w:type="dxa"/>
            <w:vMerge w:val="restart"/>
          </w:tcPr>
          <w:p w14:paraId="3222C78F" w14:textId="5E207250" w:rsidR="00EA4244" w:rsidRPr="004D230F" w:rsidRDefault="00EA4244" w:rsidP="008317D2">
            <w:pPr>
              <w:rPr>
                <w:sz w:val="20"/>
                <w:szCs w:val="20"/>
                <w:lang w:val="uk-UA"/>
              </w:rPr>
            </w:pPr>
            <w:r w:rsidRPr="004D230F">
              <w:rPr>
                <w:sz w:val="20"/>
                <w:szCs w:val="20"/>
                <w:lang w:val="uk-UA"/>
              </w:rPr>
              <w:t xml:space="preserve">Кількість розроблених стендів (адаптивність) за 2026 – 2028 роки – </w:t>
            </w:r>
            <w:r w:rsidRPr="004D230F">
              <w:rPr>
                <w:sz w:val="20"/>
                <w:szCs w:val="20"/>
                <w:lang w:val="uk-UA"/>
              </w:rPr>
              <w:br/>
              <w:t>5 одиниць</w:t>
            </w:r>
          </w:p>
        </w:tc>
      </w:tr>
      <w:tr w:rsidR="00EA4244" w:rsidRPr="009C571E" w14:paraId="46230AC5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3BC2F705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418B5C4C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A60B584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B203DA2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EE91790" w14:textId="23338CC9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7F39D37D" w14:textId="0BACB62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8735D11" w14:textId="7BD4429D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2CC63C5B" w14:textId="190C8270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C06271B" w14:textId="0FF4D0D7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</w:tcPr>
          <w:p w14:paraId="23170B8E" w14:textId="77777777" w:rsidR="00EA4244" w:rsidRPr="004D230F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</w:tr>
      <w:tr w:rsidR="00EA4244" w:rsidRPr="009C571E" w14:paraId="70048F7E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6272CBA7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68FBA4AD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8E966FA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D204E66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B6C8721" w14:textId="3DFC8CE4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3D88E24B" w14:textId="1CB5D6EE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60 </w:t>
            </w:r>
          </w:p>
        </w:tc>
        <w:tc>
          <w:tcPr>
            <w:tcW w:w="888" w:type="dxa"/>
            <w:gridSpan w:val="2"/>
          </w:tcPr>
          <w:p w14:paraId="475E20E7" w14:textId="0703229C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60 </w:t>
            </w:r>
          </w:p>
        </w:tc>
        <w:tc>
          <w:tcPr>
            <w:tcW w:w="855" w:type="dxa"/>
            <w:gridSpan w:val="2"/>
          </w:tcPr>
          <w:p w14:paraId="0121069A" w14:textId="1E536C5A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60 </w:t>
            </w:r>
          </w:p>
        </w:tc>
        <w:tc>
          <w:tcPr>
            <w:tcW w:w="852" w:type="dxa"/>
          </w:tcPr>
          <w:p w14:paraId="6B06FCC3" w14:textId="01707C96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180 </w:t>
            </w:r>
          </w:p>
        </w:tc>
        <w:tc>
          <w:tcPr>
            <w:tcW w:w="2120" w:type="dxa"/>
            <w:vMerge/>
          </w:tcPr>
          <w:p w14:paraId="061BB53D" w14:textId="77777777" w:rsidR="00EA4244" w:rsidRPr="004D230F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</w:tr>
      <w:tr w:rsidR="00EA4244" w:rsidRPr="009C571E" w14:paraId="26DA1DF8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4F9B52E1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14C75331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DCF2863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F4D3089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F4BD80D" w14:textId="53682955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4A1B6CA9" w14:textId="7B8AB3EA" w:rsidR="00EA4244" w:rsidRPr="00F4281D" w:rsidRDefault="00EA4244" w:rsidP="008317D2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</w:tcPr>
          <w:p w14:paraId="19247646" w14:textId="77777777" w:rsidR="00EA4244" w:rsidRPr="004D230F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</w:tr>
      <w:tr w:rsidR="00EA4244" w:rsidRPr="009C571E" w14:paraId="3E424271" w14:textId="77777777" w:rsidTr="001448BE">
        <w:trPr>
          <w:trHeight w:val="233"/>
          <w:jc w:val="center"/>
        </w:trPr>
        <w:tc>
          <w:tcPr>
            <w:tcW w:w="1377" w:type="dxa"/>
            <w:vMerge/>
            <w:tcBorders>
              <w:bottom w:val="nil"/>
            </w:tcBorders>
            <w:vAlign w:val="center"/>
          </w:tcPr>
          <w:p w14:paraId="367ACC78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2002DDA7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28FE2324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896DCE4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EA4F53E" w14:textId="3C6E6054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6960F9E7" w14:textId="71725CA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485FFD77" w14:textId="4B58EF85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258BA350" w14:textId="2DE9A98B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904E8CF" w14:textId="781A065F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</w:tcPr>
          <w:p w14:paraId="4C64489B" w14:textId="77777777" w:rsidR="00EA4244" w:rsidRPr="004D230F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</w:tr>
      <w:tr w:rsidR="00EA4244" w:rsidRPr="009C571E" w14:paraId="58BF5071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29033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5DB2B663" w14:textId="49135A1F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3.2. </w:t>
            </w:r>
            <w:r w:rsidR="001448BE">
              <w:rPr>
                <w:sz w:val="20"/>
                <w:szCs w:val="20"/>
                <w:lang w:val="uk-UA"/>
              </w:rPr>
              <w:t>Популяризація</w:t>
            </w:r>
            <w:r w:rsidRPr="005C12A2">
              <w:rPr>
                <w:sz w:val="20"/>
                <w:szCs w:val="20"/>
                <w:lang w:val="uk-UA"/>
              </w:rPr>
              <w:t xml:space="preserve"> маршрутів пам’яті</w:t>
            </w:r>
          </w:p>
        </w:tc>
        <w:tc>
          <w:tcPr>
            <w:tcW w:w="3792" w:type="dxa"/>
            <w:vMerge w:val="restart"/>
          </w:tcPr>
          <w:p w14:paraId="2A9FCFB6" w14:textId="77777777" w:rsidR="00EA4244" w:rsidRDefault="00EA4244" w:rsidP="00CD1905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Управління культури, туризму,  національностей і релігій облдержадміністрації,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райдержадмініст</w:t>
            </w:r>
            <w:r>
              <w:rPr>
                <w:sz w:val="20"/>
                <w:szCs w:val="20"/>
                <w:lang w:val="uk-UA"/>
              </w:rPr>
              <w:t>-</w:t>
            </w:r>
            <w:r w:rsidRPr="005C12A2">
              <w:rPr>
                <w:sz w:val="20"/>
                <w:szCs w:val="20"/>
                <w:lang w:val="uk-UA"/>
              </w:rPr>
              <w:t>рації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>, виконавчі органи сільських, селищних, міських рад (за згодою)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bookmarkStart w:id="3" w:name="_Hlk209175709"/>
          </w:p>
          <w:p w14:paraId="491F8BAD" w14:textId="77777777" w:rsidR="00EA4244" w:rsidRDefault="00EA4244" w:rsidP="00CD1905">
            <w:pPr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933C59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933C59">
              <w:rPr>
                <w:sz w:val="20"/>
                <w:szCs w:val="20"/>
                <w:lang w:val="uk-UA"/>
              </w:rPr>
              <w:t xml:space="preserve"> національний історичний музей 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933C59">
              <w:rPr>
                <w:sz w:val="20"/>
                <w:szCs w:val="20"/>
                <w:lang w:val="uk-UA"/>
              </w:rPr>
              <w:t xml:space="preserve">імені </w:t>
            </w:r>
          </w:p>
          <w:p w14:paraId="2C0BE735" w14:textId="5A3E4A55" w:rsidR="00EA4244" w:rsidRPr="005C12A2" w:rsidRDefault="00EA4244" w:rsidP="00CD1905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933C59">
              <w:rPr>
                <w:sz w:val="20"/>
                <w:szCs w:val="20"/>
                <w:lang w:val="uk-UA"/>
              </w:rPr>
              <w:t xml:space="preserve">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933C59">
              <w:rPr>
                <w:sz w:val="20"/>
                <w:szCs w:val="20"/>
                <w:lang w:val="uk-UA"/>
              </w:rPr>
              <w:t>”</w:t>
            </w:r>
            <w:bookmarkEnd w:id="3"/>
            <w:r w:rsidRPr="00933C59"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5FB19DAA" w14:textId="36DB32EC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3BFA728D" w14:textId="123D4CE5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1209655D" w14:textId="54BBB9C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88" w:type="dxa"/>
            <w:gridSpan w:val="2"/>
          </w:tcPr>
          <w:p w14:paraId="0D8267F8" w14:textId="40D28678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5" w:type="dxa"/>
            <w:gridSpan w:val="2"/>
          </w:tcPr>
          <w:p w14:paraId="5EDB5DFF" w14:textId="677D8381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2" w:type="dxa"/>
          </w:tcPr>
          <w:p w14:paraId="20B1F5BA" w14:textId="552AEADE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120" w:type="dxa"/>
            <w:vMerge w:val="restart"/>
          </w:tcPr>
          <w:p w14:paraId="662C9E3C" w14:textId="62373815" w:rsidR="00EA4244" w:rsidRPr="004D230F" w:rsidRDefault="00EA4244" w:rsidP="00860FB5">
            <w:pPr>
              <w:rPr>
                <w:sz w:val="20"/>
                <w:szCs w:val="20"/>
                <w:lang w:val="uk-UA"/>
              </w:rPr>
            </w:pPr>
            <w:r w:rsidRPr="004D230F">
              <w:rPr>
                <w:sz w:val="20"/>
                <w:szCs w:val="20"/>
                <w:lang w:val="uk-UA"/>
              </w:rPr>
              <w:t xml:space="preserve">Кількість презентованих маршрутів пам’яті за 2026 – 2028 роки – </w:t>
            </w:r>
            <w:r w:rsidR="001448BE">
              <w:rPr>
                <w:sz w:val="20"/>
                <w:szCs w:val="20"/>
                <w:lang w:val="uk-UA"/>
              </w:rPr>
              <w:t xml:space="preserve"> </w:t>
            </w:r>
            <w:r w:rsidRPr="004D230F">
              <w:rPr>
                <w:sz w:val="20"/>
                <w:szCs w:val="20"/>
                <w:lang w:val="uk-UA"/>
              </w:rPr>
              <w:t>15 одиниць</w:t>
            </w:r>
          </w:p>
        </w:tc>
      </w:tr>
      <w:tr w:rsidR="00EA4244" w:rsidRPr="009C571E" w14:paraId="18DC6111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CE73F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74105EB5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30E4BA7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6790FEC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D64AACD" w14:textId="59848F3C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09F93AB1" w14:textId="4D77C44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394D3EF7" w14:textId="06B14BE2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3755914" w14:textId="5AB8D526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27E73BD1" w14:textId="7FD5E78C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6CEE9BD0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0827ADB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2F593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3253E8FC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81DEA8E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EBC2FB7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47F490F" w14:textId="78AFE139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0222AC87" w14:textId="0E60345B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88" w:type="dxa"/>
            <w:gridSpan w:val="2"/>
          </w:tcPr>
          <w:p w14:paraId="074175FD" w14:textId="1BC54939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5" w:type="dxa"/>
            <w:gridSpan w:val="2"/>
          </w:tcPr>
          <w:p w14:paraId="75580E33" w14:textId="7A96D217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2" w:type="dxa"/>
          </w:tcPr>
          <w:p w14:paraId="4E25C090" w14:textId="0706BA0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120" w:type="dxa"/>
            <w:vMerge/>
            <w:vAlign w:val="center"/>
          </w:tcPr>
          <w:p w14:paraId="19594395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EFB3594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41025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192C3116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F63E412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6316087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F50FAA6" w14:textId="76434801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3DDA5A82" w14:textId="79CA728E" w:rsidR="00EA4244" w:rsidRPr="00F4281D" w:rsidRDefault="00EA4244" w:rsidP="008317D2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7CCF123A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4A2E3AC" w14:textId="77777777" w:rsidTr="001448BE">
        <w:trPr>
          <w:trHeight w:val="233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0E201" w14:textId="77777777" w:rsidR="00EA4244" w:rsidRPr="009C571E" w:rsidRDefault="00EA4244" w:rsidP="008317D2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035B091F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679AC0C" w14:textId="77777777" w:rsidR="00EA4244" w:rsidRPr="005C12A2" w:rsidRDefault="00EA4244" w:rsidP="008317D2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4CA34A2" w14:textId="77777777" w:rsidR="00EA4244" w:rsidRPr="005C12A2" w:rsidRDefault="00EA4244" w:rsidP="008317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C51F063" w14:textId="080520C5" w:rsidR="00EA4244" w:rsidRPr="00126223" w:rsidRDefault="00EA4244" w:rsidP="008317D2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5E7FCF05" w14:textId="47C6CC87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835D07A" w14:textId="30A1424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738BB41B" w14:textId="357801C5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51895D34" w14:textId="57E8BEF4" w:rsidR="00EA4244" w:rsidRPr="005C12A2" w:rsidRDefault="00EA4244" w:rsidP="008317D2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1DC9753A" w14:textId="77777777" w:rsidR="00EA4244" w:rsidRPr="009C571E" w:rsidRDefault="00EA4244" w:rsidP="008317D2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226B518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 w:val="restart"/>
          </w:tcPr>
          <w:p w14:paraId="1B1CB99A" w14:textId="77777777" w:rsidR="00EA4244" w:rsidRDefault="00EA4244" w:rsidP="004D230F">
            <w:pPr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14:paraId="0230855A" w14:textId="217DF692" w:rsidR="00EA4244" w:rsidRPr="006B73B7" w:rsidRDefault="00EA4244" w:rsidP="004D230F">
            <w:pPr>
              <w:rPr>
                <w:sz w:val="20"/>
                <w:szCs w:val="20"/>
                <w:lang w:val="uk-UA"/>
              </w:rPr>
            </w:pPr>
            <w:r w:rsidRPr="006B73B7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Всього за завданням 3:</w:t>
            </w:r>
          </w:p>
        </w:tc>
        <w:tc>
          <w:tcPr>
            <w:tcW w:w="992" w:type="dxa"/>
          </w:tcPr>
          <w:p w14:paraId="1A7885AB" w14:textId="46D495D0" w:rsidR="00EA4244" w:rsidRPr="00126223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1CACBEE7" w14:textId="6484219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888" w:type="dxa"/>
            <w:gridSpan w:val="2"/>
          </w:tcPr>
          <w:p w14:paraId="2A245CDD" w14:textId="3C0A175E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855" w:type="dxa"/>
            <w:gridSpan w:val="2"/>
          </w:tcPr>
          <w:p w14:paraId="500B65EC" w14:textId="6A2F45BD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852" w:type="dxa"/>
          </w:tcPr>
          <w:p w14:paraId="6051EE31" w14:textId="329366A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2120" w:type="dxa"/>
            <w:vMerge w:val="restart"/>
          </w:tcPr>
          <w:p w14:paraId="422BB760" w14:textId="2B50FB96" w:rsidR="00EA4244" w:rsidRPr="009C571E" w:rsidRDefault="00EA4244" w:rsidP="00860FB5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2FFD305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0CCB2625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8830426" w14:textId="5BD5422C" w:rsidR="00EA4244" w:rsidRPr="00126223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0543142E" w14:textId="1F586C5A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7969CB2D" w14:textId="1E416E6C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AA46C77" w14:textId="4F35E1C7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0E1F975" w14:textId="61236024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382BCA62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6FA313A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4660B920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7AAED6D" w14:textId="252C1E8B" w:rsidR="00EA4244" w:rsidRPr="00126223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43632F30" w14:textId="289C8FB1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888" w:type="dxa"/>
            <w:gridSpan w:val="2"/>
          </w:tcPr>
          <w:p w14:paraId="4F160DF1" w14:textId="194140EF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855" w:type="dxa"/>
            <w:gridSpan w:val="2"/>
          </w:tcPr>
          <w:p w14:paraId="1C21B7A9" w14:textId="7764DD2C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852" w:type="dxa"/>
          </w:tcPr>
          <w:p w14:paraId="548F9174" w14:textId="7385E4B5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2120" w:type="dxa"/>
            <w:vMerge/>
            <w:vAlign w:val="center"/>
          </w:tcPr>
          <w:p w14:paraId="22CBFEC9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A8955F7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1FFD0B22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9A0E966" w14:textId="72A3DA2E" w:rsidR="00EA4244" w:rsidRPr="00126223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126223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230C7054" w14:textId="0FD88C33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2F3E0D19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0DB263F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4793EA48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08FACD1" w14:textId="01DA8ECC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72E58D8A" w14:textId="38A4EB65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B73C923" w14:textId="29E75FE1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3F83408" w14:textId="2C561195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3F0FB88" w14:textId="7CED489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7EEE8E6F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40F2CE7" w14:textId="77777777" w:rsidTr="001448BE">
        <w:trPr>
          <w:trHeight w:val="284"/>
          <w:jc w:val="center"/>
        </w:trPr>
        <w:tc>
          <w:tcPr>
            <w:tcW w:w="1377" w:type="dxa"/>
            <w:vMerge w:val="restart"/>
          </w:tcPr>
          <w:p w14:paraId="05E5EB72" w14:textId="1BCF77E8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bookmarkStart w:id="4" w:name="_Hlk203572575"/>
            <w:r w:rsidRPr="005C12A2">
              <w:rPr>
                <w:bCs/>
                <w:sz w:val="20"/>
                <w:szCs w:val="20"/>
                <w:lang w:val="uk-UA"/>
              </w:rPr>
              <w:lastRenderedPageBreak/>
              <w:t>4.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12A2">
              <w:rPr>
                <w:bCs/>
                <w:sz w:val="20"/>
                <w:szCs w:val="20"/>
                <w:lang w:val="uk-UA"/>
              </w:rPr>
              <w:t>Інформа</w:t>
            </w:r>
            <w:r>
              <w:rPr>
                <w:bCs/>
                <w:sz w:val="20"/>
                <w:szCs w:val="20"/>
                <w:lang w:val="uk-UA"/>
              </w:rPr>
              <w:t>-</w:t>
            </w:r>
            <w:r w:rsidRPr="005C12A2">
              <w:rPr>
                <w:bCs/>
                <w:sz w:val="20"/>
                <w:szCs w:val="20"/>
                <w:lang w:val="uk-UA"/>
              </w:rPr>
              <w:t>ційне</w:t>
            </w:r>
            <w:proofErr w:type="spellEnd"/>
            <w:r w:rsidRPr="005C12A2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C12A2">
              <w:rPr>
                <w:bCs/>
                <w:sz w:val="20"/>
                <w:szCs w:val="20"/>
                <w:lang w:val="uk-UA"/>
              </w:rPr>
              <w:t>забезпе</w:t>
            </w:r>
            <w:r>
              <w:rPr>
                <w:bCs/>
                <w:sz w:val="20"/>
                <w:szCs w:val="20"/>
                <w:lang w:val="uk-UA"/>
              </w:rPr>
              <w:t>-</w:t>
            </w:r>
            <w:r w:rsidRPr="005C12A2">
              <w:rPr>
                <w:bCs/>
                <w:sz w:val="20"/>
                <w:szCs w:val="20"/>
                <w:lang w:val="uk-UA"/>
              </w:rPr>
              <w:t>чення</w:t>
            </w:r>
            <w:bookmarkEnd w:id="4"/>
            <w:proofErr w:type="spellEnd"/>
          </w:p>
        </w:tc>
        <w:tc>
          <w:tcPr>
            <w:tcW w:w="2890" w:type="dxa"/>
            <w:vMerge w:val="restart"/>
          </w:tcPr>
          <w:p w14:paraId="6086306E" w14:textId="4A49EFEA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4.1. Організаці</w:t>
            </w:r>
            <w:r>
              <w:rPr>
                <w:sz w:val="20"/>
                <w:szCs w:val="20"/>
                <w:lang w:val="uk-UA"/>
              </w:rPr>
              <w:t>я</w:t>
            </w:r>
            <w:r w:rsidRPr="005C12A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5C12A2">
              <w:rPr>
                <w:sz w:val="20"/>
                <w:szCs w:val="20"/>
                <w:lang w:val="uk-UA"/>
              </w:rPr>
              <w:t xml:space="preserve">проведення тематичних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промоційних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 турів</w:t>
            </w:r>
          </w:p>
        </w:tc>
        <w:tc>
          <w:tcPr>
            <w:tcW w:w="3792" w:type="dxa"/>
            <w:vMerge w:val="restart"/>
          </w:tcPr>
          <w:p w14:paraId="16FCD8C2" w14:textId="240A768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Управління культури, туризму,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>національностей і релігій облдержадміністрації, райдержадміністрації, виконавчі органи сільських, селищних, міських рад</w:t>
            </w:r>
            <w:r>
              <w:rPr>
                <w:sz w:val="20"/>
                <w:szCs w:val="20"/>
                <w:lang w:val="uk-UA"/>
              </w:rPr>
              <w:t>,</w:t>
            </w:r>
            <w:r w:rsidRPr="005C12A2">
              <w:rPr>
                <w:sz w:val="20"/>
                <w:szCs w:val="20"/>
                <w:lang w:val="uk-UA"/>
              </w:rPr>
              <w:t xml:space="preserve"> </w:t>
            </w:r>
            <w:r w:rsidRPr="00933C59">
              <w:rPr>
                <w:sz w:val="20"/>
                <w:szCs w:val="20"/>
                <w:lang w:val="uk-UA"/>
              </w:rPr>
              <w:t>Університет митної справи та фінансів</w:t>
            </w:r>
            <w:r w:rsidRPr="005C12A2">
              <w:rPr>
                <w:sz w:val="20"/>
                <w:szCs w:val="20"/>
                <w:lang w:val="uk-UA"/>
              </w:rPr>
              <w:t xml:space="preserve"> (за згодою)</w:t>
            </w:r>
            <w:r>
              <w:rPr>
                <w:sz w:val="20"/>
                <w:szCs w:val="20"/>
                <w:lang w:val="uk-UA"/>
              </w:rPr>
              <w:t xml:space="preserve">, 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933C59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933C59">
              <w:rPr>
                <w:sz w:val="20"/>
                <w:szCs w:val="20"/>
                <w:lang w:val="uk-UA"/>
              </w:rPr>
              <w:t xml:space="preserve"> національний історичний музей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  <w:r w:rsidRPr="00933C59">
              <w:rPr>
                <w:sz w:val="20"/>
                <w:szCs w:val="20"/>
                <w:lang w:val="uk-UA"/>
              </w:rPr>
              <w:t xml:space="preserve"> імені 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933C59">
              <w:rPr>
                <w:sz w:val="20"/>
                <w:szCs w:val="20"/>
                <w:lang w:val="uk-UA"/>
              </w:rPr>
              <w:t xml:space="preserve">” </w:t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7D145A6C" w14:textId="50755AA9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4926F004" w14:textId="5E8902A4" w:rsidR="00EA4244" w:rsidRPr="008317D2" w:rsidRDefault="00EA4244" w:rsidP="004D230F">
            <w:pPr>
              <w:rPr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2A07840E" w14:textId="4937276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88" w:type="dxa"/>
            <w:gridSpan w:val="2"/>
          </w:tcPr>
          <w:p w14:paraId="7D61DE28" w14:textId="63F0058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5" w:type="dxa"/>
            <w:gridSpan w:val="2"/>
          </w:tcPr>
          <w:p w14:paraId="2E9492E7" w14:textId="0A117EE4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52" w:type="dxa"/>
          </w:tcPr>
          <w:p w14:paraId="14D470D3" w14:textId="5C3D98B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120" w:type="dxa"/>
            <w:vMerge w:val="restart"/>
          </w:tcPr>
          <w:p w14:paraId="5FD3DD99" w14:textId="77777777" w:rsidR="00EA4244" w:rsidRPr="00860FB5" w:rsidRDefault="00EA4244" w:rsidP="00860FB5">
            <w:pPr>
              <w:spacing w:line="223" w:lineRule="auto"/>
              <w:rPr>
                <w:sz w:val="20"/>
                <w:szCs w:val="20"/>
                <w:lang w:val="uk-UA"/>
              </w:rPr>
            </w:pPr>
            <w:r w:rsidRPr="00860FB5">
              <w:rPr>
                <w:sz w:val="20"/>
                <w:szCs w:val="20"/>
                <w:lang w:val="uk-UA"/>
              </w:rPr>
              <w:t xml:space="preserve">Кількість проведених тематичних </w:t>
            </w:r>
            <w:proofErr w:type="spellStart"/>
            <w:r w:rsidRPr="00860FB5">
              <w:rPr>
                <w:sz w:val="20"/>
                <w:szCs w:val="20"/>
                <w:lang w:val="uk-UA"/>
              </w:rPr>
              <w:t>промоційних</w:t>
            </w:r>
            <w:proofErr w:type="spellEnd"/>
            <w:r w:rsidRPr="00860FB5">
              <w:rPr>
                <w:sz w:val="20"/>
                <w:szCs w:val="20"/>
                <w:lang w:val="uk-UA"/>
              </w:rPr>
              <w:t xml:space="preserve"> турів за 2026 – 2028 роки – </w:t>
            </w:r>
          </w:p>
          <w:p w14:paraId="34F91E61" w14:textId="5DE922DA" w:rsidR="00EA4244" w:rsidRPr="009C571E" w:rsidRDefault="00EA4244" w:rsidP="00860FB5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60FB5">
              <w:rPr>
                <w:sz w:val="20"/>
                <w:szCs w:val="20"/>
                <w:lang w:val="uk-UA"/>
              </w:rPr>
              <w:t>9 одиниць</w:t>
            </w:r>
          </w:p>
        </w:tc>
      </w:tr>
      <w:tr w:rsidR="00EA4244" w:rsidRPr="009C571E" w14:paraId="7FC9D46A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582E2F87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7EE240E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8E0FB0B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A0BAB16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CAF5FE2" w14:textId="42178A0E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5EFE225D" w14:textId="1C180711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6792BA4" w14:textId="60D3D1B1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018C14F7" w14:textId="39206E2F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60CE7CC" w14:textId="2C2FD6B8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6825736C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3DA10C0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122BE27B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389C47D9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E7D2E64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3699503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4865009" w14:textId="424D1BEC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2FB928BC" w14:textId="233506BA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88" w:type="dxa"/>
            <w:gridSpan w:val="2"/>
          </w:tcPr>
          <w:p w14:paraId="6D5C885D" w14:textId="444FC6D1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55" w:type="dxa"/>
            <w:gridSpan w:val="2"/>
          </w:tcPr>
          <w:p w14:paraId="11E85059" w14:textId="438B111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52" w:type="dxa"/>
          </w:tcPr>
          <w:p w14:paraId="185F23DA" w14:textId="491AD4E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120" w:type="dxa"/>
            <w:vMerge/>
            <w:vAlign w:val="center"/>
          </w:tcPr>
          <w:p w14:paraId="14EF1A8B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300BB1A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28E2319A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0895A00A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6F2950DC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F0FEEBA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1461123" w14:textId="25658073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2B806159" w14:textId="28726C89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77235F02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2574833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bottom w:val="nil"/>
            </w:tcBorders>
            <w:vAlign w:val="center"/>
          </w:tcPr>
          <w:p w14:paraId="186004FB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36ABE28E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7B1F4576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9B8C4F0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0681BCE" w14:textId="35E09CE9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74FF87F9" w14:textId="04F06E51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0A104901" w14:textId="16C4BA79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2DCD746B" w14:textId="14326B68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3DF80A88" w14:textId="6D4F3824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6FB8DF31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C5660BD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5DDF2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0EE04A5C" w14:textId="2BB7BB9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</w:rPr>
              <w:t xml:space="preserve">4.2. </w:t>
            </w:r>
            <w:proofErr w:type="spellStart"/>
            <w:r w:rsidRPr="005C12A2">
              <w:rPr>
                <w:sz w:val="20"/>
                <w:szCs w:val="20"/>
              </w:rPr>
              <w:t>Створення</w:t>
            </w:r>
            <w:proofErr w:type="spellEnd"/>
            <w:r w:rsidRPr="005C12A2">
              <w:rPr>
                <w:sz w:val="20"/>
                <w:szCs w:val="20"/>
              </w:rPr>
              <w:t xml:space="preserve"> в громадах </w:t>
            </w:r>
            <w:proofErr w:type="spellStart"/>
            <w:r w:rsidRPr="005C12A2">
              <w:rPr>
                <w:sz w:val="20"/>
                <w:szCs w:val="20"/>
              </w:rPr>
              <w:t>туристичних</w:t>
            </w:r>
            <w:proofErr w:type="spellEnd"/>
            <w:r w:rsidRPr="005C12A2">
              <w:rPr>
                <w:sz w:val="20"/>
                <w:szCs w:val="20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</w:rPr>
              <w:t>інформаційних</w:t>
            </w:r>
            <w:proofErr w:type="spellEnd"/>
            <w:r w:rsidRPr="005C12A2">
              <w:rPr>
                <w:sz w:val="20"/>
                <w:szCs w:val="20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</w:rPr>
              <w:t>центрів</w:t>
            </w:r>
            <w:proofErr w:type="spellEnd"/>
            <w:r w:rsidRPr="005C12A2">
              <w:rPr>
                <w:sz w:val="20"/>
                <w:szCs w:val="20"/>
              </w:rPr>
              <w:t xml:space="preserve"> (ТІЦ)</w:t>
            </w:r>
          </w:p>
        </w:tc>
        <w:tc>
          <w:tcPr>
            <w:tcW w:w="3792" w:type="dxa"/>
            <w:vMerge w:val="restart"/>
          </w:tcPr>
          <w:p w14:paraId="4D915CCD" w14:textId="42A45876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Управління культури, туризму,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 xml:space="preserve">національностей і релігій облдержадміністрації, райдержадміністрації, виконавчі органи сільських, селищних, міських рад </w:t>
            </w:r>
            <w:r>
              <w:rPr>
                <w:sz w:val="20"/>
                <w:szCs w:val="20"/>
                <w:lang w:val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5CA1F2D9" w14:textId="35E28115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2EA96F92" w14:textId="2733671A" w:rsidR="00EA4244" w:rsidRPr="008317D2" w:rsidRDefault="00EA4244" w:rsidP="004D230F">
            <w:pPr>
              <w:rPr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0F61006B" w14:textId="7A07169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88" w:type="dxa"/>
            <w:gridSpan w:val="2"/>
          </w:tcPr>
          <w:p w14:paraId="1759C424" w14:textId="7CFA063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55" w:type="dxa"/>
            <w:gridSpan w:val="2"/>
          </w:tcPr>
          <w:p w14:paraId="69C6668D" w14:textId="1ECCDC06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52" w:type="dxa"/>
          </w:tcPr>
          <w:p w14:paraId="7B592861" w14:textId="342191A5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300 </w:t>
            </w:r>
          </w:p>
        </w:tc>
        <w:tc>
          <w:tcPr>
            <w:tcW w:w="2120" w:type="dxa"/>
            <w:vMerge w:val="restart"/>
          </w:tcPr>
          <w:p w14:paraId="314B246F" w14:textId="77777777" w:rsidR="00EA4244" w:rsidRDefault="00EA4244" w:rsidP="004D230F">
            <w:pPr>
              <w:spacing w:line="223" w:lineRule="auto"/>
              <w:rPr>
                <w:sz w:val="20"/>
                <w:szCs w:val="20"/>
                <w:lang w:val="uk-UA"/>
              </w:rPr>
            </w:pPr>
            <w:r w:rsidRPr="00527D0A">
              <w:rPr>
                <w:sz w:val="20"/>
                <w:szCs w:val="20"/>
                <w:lang w:val="uk-UA"/>
              </w:rPr>
              <w:t xml:space="preserve">Кількість відкритих туристичних інформаційних центрів (ТІЦ) </w:t>
            </w:r>
            <w:r w:rsidRPr="00FA7F4C">
              <w:rPr>
                <w:sz w:val="20"/>
                <w:szCs w:val="20"/>
                <w:lang w:val="uk-UA"/>
              </w:rPr>
              <w:t xml:space="preserve">за </w:t>
            </w:r>
            <w:r w:rsidRPr="00870B58">
              <w:rPr>
                <w:sz w:val="20"/>
                <w:szCs w:val="20"/>
                <w:lang w:val="uk-UA"/>
              </w:rPr>
              <w:t xml:space="preserve">2026 – </w:t>
            </w:r>
          </w:p>
          <w:p w14:paraId="266F066E" w14:textId="2AC1834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2028 роки –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3 одиниці</w:t>
            </w:r>
          </w:p>
        </w:tc>
      </w:tr>
      <w:tr w:rsidR="00EA4244" w:rsidRPr="009C571E" w14:paraId="624753C8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D6CC3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27626E3A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062B6471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9B8ED76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67A9A5D" w14:textId="06DD3B04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bCs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3880BB1A" w14:textId="702DB449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3D969BB4" w14:textId="246A385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5E01843" w14:textId="19FF9FE5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110FB44F" w14:textId="7EA5E29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2284F8BE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994A7C1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C5B2D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67C2AD1B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277C3E5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7A2EEED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0B4BF8F" w14:textId="3CF1AE5E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3125930A" w14:textId="1EBB0FF6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88" w:type="dxa"/>
            <w:gridSpan w:val="2"/>
          </w:tcPr>
          <w:p w14:paraId="0986A20E" w14:textId="0960129C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55" w:type="dxa"/>
            <w:gridSpan w:val="2"/>
          </w:tcPr>
          <w:p w14:paraId="0D03B3A4" w14:textId="45B68DAA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52" w:type="dxa"/>
          </w:tcPr>
          <w:p w14:paraId="620F4D6A" w14:textId="076585EF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300 </w:t>
            </w:r>
          </w:p>
        </w:tc>
        <w:tc>
          <w:tcPr>
            <w:tcW w:w="2120" w:type="dxa"/>
            <w:vMerge/>
            <w:vAlign w:val="center"/>
          </w:tcPr>
          <w:p w14:paraId="0019D1DC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DD85522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BCBED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4E8B38A9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E098502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5E4080DB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B9C374F" w14:textId="7CFBC65D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0C35F489" w14:textId="34A72444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0CF2E8C4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4936AB8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F50DE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0D2E313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021BE6D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69933A14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0281357" w14:textId="2E18DE44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2C7AD709" w14:textId="0B139B0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7F98335B" w14:textId="0A2F9B4A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0CF72804" w14:textId="5F65126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00C6E1F8" w14:textId="437F5C1F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68D7A9A1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4BDD1AF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A19B3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10E8D07B" w14:textId="074FA2A6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</w:rPr>
              <w:t xml:space="preserve">4.3. </w:t>
            </w:r>
            <w:proofErr w:type="spellStart"/>
            <w:r w:rsidRPr="005C12A2">
              <w:rPr>
                <w:sz w:val="20"/>
                <w:szCs w:val="20"/>
              </w:rPr>
              <w:t>Щорічне</w:t>
            </w:r>
            <w:proofErr w:type="spellEnd"/>
            <w:r w:rsidRPr="005C12A2">
              <w:rPr>
                <w:sz w:val="20"/>
                <w:szCs w:val="20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</w:rPr>
              <w:t>проведення</w:t>
            </w:r>
            <w:proofErr w:type="spellEnd"/>
            <w:r w:rsidRPr="005C12A2">
              <w:rPr>
                <w:sz w:val="20"/>
                <w:szCs w:val="20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</w:rPr>
              <w:t>заходів</w:t>
            </w:r>
            <w:proofErr w:type="spellEnd"/>
            <w:r w:rsidRPr="005C12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 </w:t>
            </w:r>
            <w:proofErr w:type="spellStart"/>
            <w:r>
              <w:rPr>
                <w:sz w:val="20"/>
                <w:szCs w:val="20"/>
              </w:rPr>
              <w:t>популяризації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12A2">
              <w:rPr>
                <w:sz w:val="20"/>
                <w:szCs w:val="20"/>
              </w:rPr>
              <w:t>(</w:t>
            </w:r>
            <w:proofErr w:type="spellStart"/>
            <w:r w:rsidRPr="005C12A2">
              <w:rPr>
                <w:sz w:val="20"/>
                <w:szCs w:val="20"/>
              </w:rPr>
              <w:t>виготовлення</w:t>
            </w:r>
            <w:proofErr w:type="spellEnd"/>
            <w:r w:rsidRPr="005C12A2">
              <w:rPr>
                <w:sz w:val="20"/>
                <w:szCs w:val="20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</w:rPr>
              <w:t>брошур</w:t>
            </w:r>
            <w:proofErr w:type="spellEnd"/>
            <w:r w:rsidRPr="005C12A2">
              <w:rPr>
                <w:sz w:val="20"/>
                <w:szCs w:val="20"/>
              </w:rPr>
              <w:t xml:space="preserve">, </w:t>
            </w:r>
            <w:proofErr w:type="spellStart"/>
            <w:r w:rsidRPr="005C12A2">
              <w:rPr>
                <w:sz w:val="20"/>
                <w:szCs w:val="20"/>
              </w:rPr>
              <w:t>буклетів</w:t>
            </w:r>
            <w:proofErr w:type="spellEnd"/>
            <w:r w:rsidRPr="005C12A2">
              <w:rPr>
                <w:sz w:val="20"/>
                <w:szCs w:val="20"/>
              </w:rPr>
              <w:t xml:space="preserve">, </w:t>
            </w:r>
            <w:proofErr w:type="spellStart"/>
            <w:r w:rsidRPr="005C12A2">
              <w:rPr>
                <w:sz w:val="20"/>
                <w:szCs w:val="20"/>
              </w:rPr>
              <w:t>презентацій</w:t>
            </w:r>
            <w:proofErr w:type="spellEnd"/>
            <w:r w:rsidRPr="005C12A2">
              <w:rPr>
                <w:sz w:val="20"/>
                <w:szCs w:val="20"/>
              </w:rPr>
              <w:t xml:space="preserve">, </w:t>
            </w:r>
            <w:proofErr w:type="spellStart"/>
            <w:r w:rsidRPr="005C12A2">
              <w:rPr>
                <w:sz w:val="20"/>
                <w:szCs w:val="20"/>
              </w:rPr>
              <w:t>довідникі</w:t>
            </w:r>
            <w:proofErr w:type="gramStart"/>
            <w:r w:rsidRPr="005C12A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5C12A2">
              <w:rPr>
                <w:sz w:val="20"/>
                <w:szCs w:val="20"/>
              </w:rPr>
              <w:t xml:space="preserve"> про </w:t>
            </w:r>
            <w:proofErr w:type="spellStart"/>
            <w:r w:rsidRPr="005C12A2">
              <w:rPr>
                <w:sz w:val="20"/>
                <w:szCs w:val="20"/>
              </w:rPr>
              <w:t>туристичні</w:t>
            </w:r>
            <w:proofErr w:type="spellEnd"/>
            <w:r w:rsidRPr="005C12A2">
              <w:rPr>
                <w:sz w:val="20"/>
                <w:szCs w:val="20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</w:rPr>
              <w:t>маршрути</w:t>
            </w:r>
            <w:proofErr w:type="spellEnd"/>
            <w:r w:rsidRPr="005C12A2">
              <w:rPr>
                <w:sz w:val="20"/>
                <w:szCs w:val="20"/>
              </w:rPr>
              <w:t xml:space="preserve">, </w:t>
            </w:r>
            <w:proofErr w:type="spellStart"/>
            <w:r w:rsidRPr="005C12A2">
              <w:rPr>
                <w:sz w:val="20"/>
                <w:szCs w:val="20"/>
              </w:rPr>
              <w:t>об’єкти</w:t>
            </w:r>
            <w:proofErr w:type="spellEnd"/>
            <w:r w:rsidRPr="005C12A2">
              <w:rPr>
                <w:sz w:val="20"/>
                <w:szCs w:val="20"/>
              </w:rPr>
              <w:t xml:space="preserve"> </w:t>
            </w:r>
            <w:proofErr w:type="spellStart"/>
            <w:r w:rsidRPr="005C12A2">
              <w:rPr>
                <w:sz w:val="20"/>
                <w:szCs w:val="20"/>
              </w:rPr>
              <w:t>тощо</w:t>
            </w:r>
            <w:proofErr w:type="spellEnd"/>
            <w:r w:rsidRPr="005C12A2">
              <w:rPr>
                <w:sz w:val="20"/>
                <w:szCs w:val="20"/>
              </w:rPr>
              <w:t>)</w:t>
            </w:r>
          </w:p>
        </w:tc>
        <w:tc>
          <w:tcPr>
            <w:tcW w:w="3792" w:type="dxa"/>
            <w:vMerge w:val="restart"/>
          </w:tcPr>
          <w:p w14:paraId="4E92BA1A" w14:textId="4B9CCA02" w:rsidR="00EA4244" w:rsidRPr="005C12A2" w:rsidRDefault="00EA4244" w:rsidP="00F4281D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Управління культури, туризму,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70B58">
              <w:rPr>
                <w:sz w:val="20"/>
                <w:szCs w:val="20"/>
                <w:lang w:val="uk-UA"/>
              </w:rPr>
              <w:t xml:space="preserve">національностей і релігій облдержадміністрації, райдержадміністрації, виконавчі органи сільських, селищних, міських рад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(за згодою),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33C59">
              <w:rPr>
                <w:sz w:val="20"/>
                <w:szCs w:val="20"/>
                <w:lang w:val="uk-UA"/>
              </w:rPr>
              <w:t xml:space="preserve">Національний технічний університет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933C59">
              <w:rPr>
                <w:sz w:val="20"/>
                <w:szCs w:val="20"/>
                <w:lang w:val="uk-UA"/>
              </w:rPr>
              <w:t>Дніпровська</w:t>
            </w:r>
            <w:proofErr w:type="spellEnd"/>
            <w:r w:rsidRPr="00933C59">
              <w:rPr>
                <w:sz w:val="20"/>
                <w:szCs w:val="20"/>
                <w:lang w:val="uk-UA"/>
              </w:rPr>
              <w:t xml:space="preserve"> політехніка” </w:t>
            </w:r>
            <w:r w:rsidRPr="00870B58">
              <w:rPr>
                <w:sz w:val="20"/>
                <w:szCs w:val="20"/>
                <w:lang w:val="uk-UA"/>
              </w:rPr>
              <w:t>(за згодою),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33C59">
              <w:rPr>
                <w:sz w:val="20"/>
                <w:szCs w:val="20"/>
                <w:lang w:val="uk-UA"/>
              </w:rPr>
              <w:t>Університет митної справи та фінансів</w:t>
            </w:r>
            <w:r w:rsidRPr="00870B58">
              <w:rPr>
                <w:sz w:val="20"/>
                <w:szCs w:val="20"/>
                <w:lang w:val="uk-UA"/>
              </w:rPr>
              <w:t xml:space="preserve"> (за згодою),</w:t>
            </w:r>
            <w:r>
              <w:rPr>
                <w:sz w:val="20"/>
                <w:szCs w:val="20"/>
                <w:lang w:val="uk-UA"/>
              </w:rPr>
              <w:t xml:space="preserve"> 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933C59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933C59">
              <w:rPr>
                <w:sz w:val="20"/>
                <w:szCs w:val="20"/>
                <w:lang w:val="uk-UA"/>
              </w:rPr>
              <w:t xml:space="preserve"> національний історичний музей імені 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933C59">
              <w:rPr>
                <w:sz w:val="20"/>
                <w:szCs w:val="20"/>
                <w:lang w:val="uk-UA"/>
              </w:rPr>
              <w:t xml:space="preserve">” </w:t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C33E6A">
              <w:rPr>
                <w:sz w:val="20"/>
                <w:szCs w:val="20"/>
                <w:lang w:val="uk-UA"/>
              </w:rPr>
              <w:t>Дніпровський національний університет імені Олеся Гончара (за згодою)</w:t>
            </w:r>
          </w:p>
        </w:tc>
        <w:tc>
          <w:tcPr>
            <w:tcW w:w="851" w:type="dxa"/>
            <w:vMerge w:val="restart"/>
          </w:tcPr>
          <w:p w14:paraId="6DFA52DB" w14:textId="72CBD76D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37498C7A" w14:textId="5F1F644F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1B9EF3F9" w14:textId="525819E4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50 </w:t>
            </w:r>
          </w:p>
        </w:tc>
        <w:tc>
          <w:tcPr>
            <w:tcW w:w="888" w:type="dxa"/>
            <w:gridSpan w:val="2"/>
          </w:tcPr>
          <w:p w14:paraId="3C024E28" w14:textId="18E62EF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50 </w:t>
            </w:r>
          </w:p>
        </w:tc>
        <w:tc>
          <w:tcPr>
            <w:tcW w:w="855" w:type="dxa"/>
            <w:gridSpan w:val="2"/>
          </w:tcPr>
          <w:p w14:paraId="3F7D1EEF" w14:textId="51A3E21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50 </w:t>
            </w:r>
          </w:p>
        </w:tc>
        <w:tc>
          <w:tcPr>
            <w:tcW w:w="852" w:type="dxa"/>
          </w:tcPr>
          <w:p w14:paraId="3E189ED3" w14:textId="17246C16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150 </w:t>
            </w:r>
          </w:p>
        </w:tc>
        <w:tc>
          <w:tcPr>
            <w:tcW w:w="2120" w:type="dxa"/>
            <w:vMerge w:val="restart"/>
          </w:tcPr>
          <w:p w14:paraId="5191E2FC" w14:textId="52B858FB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Кількість надрукованої продукції за 2026 – 2028 роки – </w:t>
            </w:r>
            <w:r>
              <w:rPr>
                <w:sz w:val="20"/>
                <w:szCs w:val="20"/>
                <w:lang w:val="uk-UA"/>
              </w:rPr>
              <w:br/>
              <w:t>4500 одиниць</w:t>
            </w:r>
          </w:p>
        </w:tc>
      </w:tr>
      <w:tr w:rsidR="00EA4244" w:rsidRPr="009C571E" w14:paraId="29C75C78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DB251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5ECE887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4564287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6C431433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46ADC97" w14:textId="6B534D86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729D74A1" w14:textId="75D1FD18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1D903449" w14:textId="13E785D2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4032884C" w14:textId="340585C2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6DA392CA" w14:textId="52E92D5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37433EA7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43C1500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D936F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777DDD9E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2ABDD8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65D4EF2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4AA4C6A" w14:textId="567DD9A5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544268AE" w14:textId="351363C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50 </w:t>
            </w:r>
          </w:p>
        </w:tc>
        <w:tc>
          <w:tcPr>
            <w:tcW w:w="888" w:type="dxa"/>
            <w:gridSpan w:val="2"/>
          </w:tcPr>
          <w:p w14:paraId="12B6C3D0" w14:textId="43E6FAFE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50 </w:t>
            </w:r>
          </w:p>
        </w:tc>
        <w:tc>
          <w:tcPr>
            <w:tcW w:w="855" w:type="dxa"/>
            <w:gridSpan w:val="2"/>
          </w:tcPr>
          <w:p w14:paraId="0882CBEC" w14:textId="0F37C33C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50 </w:t>
            </w:r>
          </w:p>
        </w:tc>
        <w:tc>
          <w:tcPr>
            <w:tcW w:w="852" w:type="dxa"/>
          </w:tcPr>
          <w:p w14:paraId="1CD5C98B" w14:textId="694989E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150 </w:t>
            </w:r>
          </w:p>
        </w:tc>
        <w:tc>
          <w:tcPr>
            <w:tcW w:w="2120" w:type="dxa"/>
            <w:vMerge/>
            <w:vAlign w:val="center"/>
          </w:tcPr>
          <w:p w14:paraId="50A1A4CC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3F4C7C5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19018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57A1CB19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74F96AE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F8609B0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42E7795" w14:textId="453CF442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73E7F085" w14:textId="76354FF5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24030C1F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496D0F10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7E81A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4080094F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0AF1E9B4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D9F553C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495DD80" w14:textId="3954796E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 xml:space="preserve">Інші джерела </w:t>
            </w:r>
          </w:p>
        </w:tc>
        <w:tc>
          <w:tcPr>
            <w:tcW w:w="858" w:type="dxa"/>
          </w:tcPr>
          <w:p w14:paraId="645F5755" w14:textId="78C33BF6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38A63DEF" w14:textId="74E045C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CA2BC6F" w14:textId="5AE0BA7A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6A23DA85" w14:textId="7A5ED187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7C83053E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B22C193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</w:tcBorders>
            <w:vAlign w:val="center"/>
          </w:tcPr>
          <w:p w14:paraId="0C5BF83B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</w:tcPr>
          <w:p w14:paraId="3F4E9AE4" w14:textId="237A7BA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4.4. Розміщення інформації про туристичний потенціал Дніпропетровської області на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інтернет-майданчиках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, на </w:t>
            </w:r>
            <w:r w:rsidRPr="005C12A2">
              <w:rPr>
                <w:sz w:val="20"/>
                <w:szCs w:val="20"/>
                <w:lang w:val="uk-UA"/>
              </w:rPr>
              <w:lastRenderedPageBreak/>
              <w:t>сторінках соціальних мереж</w:t>
            </w:r>
          </w:p>
        </w:tc>
        <w:tc>
          <w:tcPr>
            <w:tcW w:w="3792" w:type="dxa"/>
            <w:vMerge w:val="restart"/>
          </w:tcPr>
          <w:p w14:paraId="45990427" w14:textId="137C74DC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903F08">
              <w:rPr>
                <w:sz w:val="20"/>
                <w:szCs w:val="20"/>
                <w:lang w:val="uk-UA"/>
              </w:rPr>
              <w:lastRenderedPageBreak/>
              <w:t xml:space="preserve">Управління культури, туризму, національностей і релігій облдержадміністрації, </w:t>
            </w:r>
            <w:r w:rsidRPr="00870B58">
              <w:rPr>
                <w:sz w:val="20"/>
                <w:szCs w:val="20"/>
                <w:lang w:val="uk-UA"/>
              </w:rPr>
              <w:t xml:space="preserve">райдержадміністрації, виконавчі органи </w:t>
            </w:r>
            <w:r w:rsidRPr="00870B58">
              <w:rPr>
                <w:sz w:val="20"/>
                <w:szCs w:val="20"/>
                <w:lang w:val="uk-UA"/>
              </w:rPr>
              <w:lastRenderedPageBreak/>
              <w:t>сільських, селищних, міських рад (за згодою),</w:t>
            </w:r>
            <w:r w:rsidRPr="00903F08">
              <w:rPr>
                <w:sz w:val="20"/>
                <w:szCs w:val="20"/>
                <w:lang w:val="uk-UA"/>
              </w:rPr>
              <w:t xml:space="preserve"> департамент інформаційної діяльності та комунікацій з громадськістю облдержадміністрації,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  <w:t xml:space="preserve">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903F08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903F08">
              <w:rPr>
                <w:sz w:val="20"/>
                <w:szCs w:val="20"/>
                <w:lang w:val="uk-UA"/>
              </w:rPr>
              <w:t xml:space="preserve"> національний історичний музей імені 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</w:t>
            </w:r>
            <w:r w:rsidRPr="00903F08">
              <w:rPr>
                <w:sz w:val="20"/>
                <w:szCs w:val="20"/>
                <w:lang w:val="uk-UA"/>
              </w:rPr>
              <w:t xml:space="preserve">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903F08">
              <w:rPr>
                <w:sz w:val="20"/>
                <w:szCs w:val="20"/>
                <w:lang w:val="uk-UA"/>
              </w:rPr>
              <w:t xml:space="preserve">” </w:t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1A413884" w14:textId="21DA79E5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lastRenderedPageBreak/>
              <w:t>2026 – 2028 роки</w:t>
            </w:r>
          </w:p>
        </w:tc>
        <w:tc>
          <w:tcPr>
            <w:tcW w:w="992" w:type="dxa"/>
          </w:tcPr>
          <w:p w14:paraId="4A01AC7B" w14:textId="018F5217" w:rsidR="00EA4244" w:rsidRPr="00B57BED" w:rsidRDefault="00EA4244" w:rsidP="004D230F">
            <w:pPr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57790970" w14:textId="4D06FAF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88" w:type="dxa"/>
            <w:gridSpan w:val="2"/>
          </w:tcPr>
          <w:p w14:paraId="596BEBB9" w14:textId="1FD7880A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55" w:type="dxa"/>
            <w:gridSpan w:val="2"/>
          </w:tcPr>
          <w:p w14:paraId="1C3EF07A" w14:textId="2A8AB017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52" w:type="dxa"/>
          </w:tcPr>
          <w:p w14:paraId="359C2ABF" w14:textId="25922EA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60 </w:t>
            </w:r>
          </w:p>
        </w:tc>
        <w:tc>
          <w:tcPr>
            <w:tcW w:w="2120" w:type="dxa"/>
            <w:vMerge w:val="restart"/>
          </w:tcPr>
          <w:p w14:paraId="4320C498" w14:textId="37195EB8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>Кількість проведених інформаційних заходів за 2026 – 2028 роки – 30 одиниць</w:t>
            </w:r>
          </w:p>
        </w:tc>
      </w:tr>
      <w:tr w:rsidR="00EA4244" w:rsidRPr="009C571E" w14:paraId="5208B07D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0283A604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0F84A91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6F57B5B1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2E22C15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9C1E0F2" w14:textId="7413D33E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6DDF6A0B" w14:textId="379BDBE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2EF428CD" w14:textId="7150C3E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7CDFD3D" w14:textId="42774BB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6478F2E9" w14:textId="75A1196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0F0BC81D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07ED459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79998DE9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12E614DD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FBB2772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69E50CFD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330382E" w14:textId="40576CEA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3BE7F043" w14:textId="74FA1C5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88" w:type="dxa"/>
            <w:gridSpan w:val="2"/>
          </w:tcPr>
          <w:p w14:paraId="4BF912FB" w14:textId="3A1EB69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55" w:type="dxa"/>
            <w:gridSpan w:val="2"/>
          </w:tcPr>
          <w:p w14:paraId="2D59FC74" w14:textId="475059B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20 </w:t>
            </w:r>
          </w:p>
        </w:tc>
        <w:tc>
          <w:tcPr>
            <w:tcW w:w="852" w:type="dxa"/>
          </w:tcPr>
          <w:p w14:paraId="7036BCBD" w14:textId="708E6931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 xml:space="preserve">60 </w:t>
            </w:r>
          </w:p>
        </w:tc>
        <w:tc>
          <w:tcPr>
            <w:tcW w:w="2120" w:type="dxa"/>
            <w:vMerge/>
            <w:vAlign w:val="center"/>
          </w:tcPr>
          <w:p w14:paraId="7EF38D40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018D7ED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32B0104F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276E7FDE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52C20F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8F9A236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BD0BC79" w14:textId="226660FB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6B1E3A6A" w14:textId="056D0A8E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01B3F709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B6E303A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bottom w:val="nil"/>
            </w:tcBorders>
            <w:vAlign w:val="center"/>
          </w:tcPr>
          <w:p w14:paraId="269C46C2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54533EE4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8A0966F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63B7DF7D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0059CF9" w14:textId="30799C6C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1263B8C7" w14:textId="4472B2A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16B4663D" w14:textId="7F3D6FB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21C2F1A0" w14:textId="72F3834A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EBC5B32" w14:textId="0300969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2B035F5D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4A8BD65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5420E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0293DB8C" w14:textId="247B0DAF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4.5. Розміщення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QR-кодів на туристичних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70B58">
              <w:rPr>
                <w:sz w:val="20"/>
                <w:szCs w:val="20"/>
                <w:lang w:val="uk-UA"/>
              </w:rPr>
              <w:t>об’єктах</w:t>
            </w:r>
          </w:p>
        </w:tc>
        <w:tc>
          <w:tcPr>
            <w:tcW w:w="3792" w:type="dxa"/>
            <w:vMerge w:val="restart"/>
          </w:tcPr>
          <w:p w14:paraId="7D5A2FC5" w14:textId="738F554E" w:rsidR="00EA4244" w:rsidRPr="005C12A2" w:rsidRDefault="00EA4244" w:rsidP="00860FB5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903F08">
              <w:rPr>
                <w:sz w:val="20"/>
                <w:szCs w:val="20"/>
                <w:lang w:val="uk-UA"/>
              </w:rPr>
              <w:t xml:space="preserve">Управління культури, туризму, національностей і релігій облдержадміністрації, </w:t>
            </w:r>
            <w:r w:rsidRPr="00870B58">
              <w:rPr>
                <w:sz w:val="20"/>
                <w:szCs w:val="20"/>
                <w:lang w:val="uk-UA"/>
              </w:rPr>
              <w:t xml:space="preserve">райдержадміністрації, виконавчі органи сільських, селищних, міських рад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  <w:r>
              <w:rPr>
                <w:sz w:val="20"/>
                <w:szCs w:val="20"/>
                <w:lang w:val="uk-UA"/>
              </w:rPr>
              <w:t xml:space="preserve">, 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903F08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903F08">
              <w:rPr>
                <w:sz w:val="20"/>
                <w:szCs w:val="20"/>
                <w:lang w:val="uk-UA"/>
              </w:rPr>
              <w:t xml:space="preserve"> національний історичний музей </w:t>
            </w:r>
            <w:r>
              <w:rPr>
                <w:sz w:val="20"/>
                <w:szCs w:val="20"/>
                <w:lang w:val="uk-UA"/>
              </w:rPr>
              <w:t xml:space="preserve">                    </w:t>
            </w:r>
            <w:r w:rsidRPr="00903F08">
              <w:rPr>
                <w:sz w:val="20"/>
                <w:szCs w:val="20"/>
                <w:lang w:val="uk-UA"/>
              </w:rPr>
              <w:t xml:space="preserve">імені 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903F08">
              <w:rPr>
                <w:sz w:val="20"/>
                <w:szCs w:val="20"/>
                <w:lang w:val="uk-UA"/>
              </w:rPr>
              <w:t xml:space="preserve">” </w:t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07E79554" w14:textId="73AA8372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5A586C30" w14:textId="144C1C38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0D3B61E1" w14:textId="46E34C3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88" w:type="dxa"/>
            <w:gridSpan w:val="2"/>
          </w:tcPr>
          <w:p w14:paraId="3A26B28E" w14:textId="18EF927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5" w:type="dxa"/>
            <w:gridSpan w:val="2"/>
          </w:tcPr>
          <w:p w14:paraId="799CC5CD" w14:textId="39D32A83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2" w:type="dxa"/>
          </w:tcPr>
          <w:p w14:paraId="0E5D4FF9" w14:textId="7512B569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15 </w:t>
            </w:r>
          </w:p>
        </w:tc>
        <w:tc>
          <w:tcPr>
            <w:tcW w:w="2120" w:type="dxa"/>
            <w:vMerge w:val="restart"/>
          </w:tcPr>
          <w:p w14:paraId="19F9D8D9" w14:textId="77777777" w:rsidR="00EA4244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Кількість виготовлених табличок за 2026 – </w:t>
            </w:r>
          </w:p>
          <w:p w14:paraId="2CD1B8BC" w14:textId="2100BA0D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2028 роки –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30 одиниць</w:t>
            </w:r>
          </w:p>
        </w:tc>
      </w:tr>
      <w:tr w:rsidR="00EA4244" w:rsidRPr="009C571E" w14:paraId="56840DBC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F281E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5D12CBC2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51FA88B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A91B8E3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36E8E84" w14:textId="69C66478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235E44AF" w14:textId="7B093C03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727DA22C" w14:textId="2C5038E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8C35F74" w14:textId="1CA49D1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5A31CD84" w14:textId="722A34C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43A61BC4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8007F88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F49EB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5B53C1D1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73F5C19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4BCF783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0701A8F" w14:textId="5838429C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57B79BBE" w14:textId="0160460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88" w:type="dxa"/>
            <w:gridSpan w:val="2"/>
          </w:tcPr>
          <w:p w14:paraId="39DE9FEA" w14:textId="656BF8F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5" w:type="dxa"/>
            <w:gridSpan w:val="2"/>
          </w:tcPr>
          <w:p w14:paraId="2CA9B052" w14:textId="7A3C4924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2" w:type="dxa"/>
          </w:tcPr>
          <w:p w14:paraId="04DE0B3D" w14:textId="75CEF511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15 </w:t>
            </w:r>
          </w:p>
        </w:tc>
        <w:tc>
          <w:tcPr>
            <w:tcW w:w="2120" w:type="dxa"/>
            <w:vMerge/>
            <w:vAlign w:val="center"/>
          </w:tcPr>
          <w:p w14:paraId="5561E7A5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3D678E7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84CF7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275D7FDE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8FF1CD9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E028952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25AFC7C" w14:textId="6482EF29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3943F1EC" w14:textId="60401C61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7EA4D042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2B061EA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BEF12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00FF4CA6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D2C3E3D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55CA460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E1A9944" w14:textId="2B2340EA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6D76ADDA" w14:textId="027E19FE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7CF87077" w14:textId="3AB7D59A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1FF7133" w14:textId="398A54D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1FA6A7FE" w14:textId="0AE63339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5787756B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000A8AC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7CF74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5B6E561A" w14:textId="2686D1D0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4.6. Виготовлення та розміщення на радіо, телебаченні, </w:t>
            </w:r>
            <w:proofErr w:type="spellStart"/>
            <w:r w:rsidRPr="00870B58">
              <w:rPr>
                <w:sz w:val="20"/>
                <w:szCs w:val="20"/>
                <w:lang w:val="uk-UA"/>
              </w:rPr>
              <w:t>онлайн-медіа</w:t>
            </w:r>
            <w:proofErr w:type="spellEnd"/>
            <w:r w:rsidRPr="00870B58">
              <w:rPr>
                <w:sz w:val="20"/>
                <w:szCs w:val="20"/>
                <w:lang w:val="uk-UA"/>
              </w:rPr>
              <w:t xml:space="preserve"> та в інших засобах масової інформації соціальних </w:t>
            </w:r>
            <w:proofErr w:type="spellStart"/>
            <w:r w:rsidRPr="00870B58">
              <w:rPr>
                <w:sz w:val="20"/>
                <w:szCs w:val="20"/>
                <w:lang w:val="uk-UA"/>
              </w:rPr>
              <w:t>аудіо-</w:t>
            </w:r>
            <w:proofErr w:type="spellEnd"/>
            <w:r w:rsidRPr="00870B58">
              <w:rPr>
                <w:sz w:val="20"/>
                <w:szCs w:val="20"/>
                <w:lang w:val="uk-UA"/>
              </w:rPr>
              <w:t>, відеороликів, фільмів, передач, інформаційних сюжетів тощо</w:t>
            </w:r>
          </w:p>
        </w:tc>
        <w:tc>
          <w:tcPr>
            <w:tcW w:w="3792" w:type="dxa"/>
            <w:vMerge w:val="restart"/>
          </w:tcPr>
          <w:p w14:paraId="32EA0FCB" w14:textId="1D2BD98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670FC8">
              <w:rPr>
                <w:sz w:val="20"/>
                <w:szCs w:val="20"/>
                <w:lang w:val="uk-UA"/>
              </w:rPr>
              <w:t>Управління культури, туризму, національностей і релігій облдержадміністрації, 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851" w:type="dxa"/>
            <w:vMerge w:val="restart"/>
          </w:tcPr>
          <w:p w14:paraId="586CAB3F" w14:textId="3644D60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5BF27B2F" w14:textId="7E756E8A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006C981D" w14:textId="7A1E971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88" w:type="dxa"/>
            <w:gridSpan w:val="2"/>
          </w:tcPr>
          <w:p w14:paraId="61144270" w14:textId="02967FF5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5" w:type="dxa"/>
            <w:gridSpan w:val="2"/>
          </w:tcPr>
          <w:p w14:paraId="61459B7A" w14:textId="62B79B9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2" w:type="dxa"/>
          </w:tcPr>
          <w:p w14:paraId="466A85FD" w14:textId="38D7E10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120" w:type="dxa"/>
            <w:vMerge w:val="restart"/>
          </w:tcPr>
          <w:p w14:paraId="7FA31F9C" w14:textId="7FDFFFD3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Кількість створених відеороликів та іншого </w:t>
            </w:r>
            <w:proofErr w:type="spellStart"/>
            <w:r w:rsidRPr="00870B58">
              <w:rPr>
                <w:sz w:val="20"/>
                <w:szCs w:val="20"/>
                <w:lang w:val="uk-UA"/>
              </w:rPr>
              <w:t>відеоконтенту</w:t>
            </w:r>
            <w:proofErr w:type="spellEnd"/>
            <w:r w:rsidRPr="00870B58">
              <w:rPr>
                <w:sz w:val="20"/>
                <w:szCs w:val="20"/>
                <w:lang w:val="uk-UA"/>
              </w:rPr>
              <w:t xml:space="preserve"> за 2026 – 2028 роки –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30 одиниць</w:t>
            </w:r>
          </w:p>
        </w:tc>
      </w:tr>
      <w:tr w:rsidR="00EA4244" w:rsidRPr="009C571E" w14:paraId="30C800A5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DD246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5058A264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735AC3CC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C165168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F3DFCFC" w14:textId="4CE14BE5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081F59A5" w14:textId="7A29756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35BEB96D" w14:textId="238A72E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70DC640F" w14:textId="116794B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51F78F01" w14:textId="4DBFEC51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2136076F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C9FA1BF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0160D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4B4ABF52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0D9A9B63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F47DC55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2DCB200" w14:textId="56D9CB19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67A56D0F" w14:textId="7C51589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88" w:type="dxa"/>
            <w:gridSpan w:val="2"/>
          </w:tcPr>
          <w:p w14:paraId="5055C818" w14:textId="57C0A93E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5" w:type="dxa"/>
            <w:gridSpan w:val="2"/>
          </w:tcPr>
          <w:p w14:paraId="05EA23ED" w14:textId="15298A44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2" w:type="dxa"/>
          </w:tcPr>
          <w:p w14:paraId="02710176" w14:textId="75AA04E7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120" w:type="dxa"/>
            <w:vMerge/>
            <w:vAlign w:val="center"/>
          </w:tcPr>
          <w:p w14:paraId="4451AE7C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B6BC157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BE3A4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2978F7C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20C54D2E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C2E9BAD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3171E01" w14:textId="168B0696" w:rsidR="00EA4244" w:rsidRPr="004D230F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4D230F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0DA4356C" w14:textId="7309BEBA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6FA22B80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E178E5A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FFFFA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47EBFD4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35F5B83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C469392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A981FDA" w14:textId="7F2ED6EB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390AE9E7" w14:textId="42F7F8D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72BC188F" w14:textId="3E13547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5071764" w14:textId="069BF75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6C193177" w14:textId="286D1249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1D8B8FC7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742F3C1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A02C4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5ED8E63A" w14:textId="06F1FFAC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4.7. Виготовлення та розміщення об’єктів зовнішньої та внутрішньої соціальної реклами (</w:t>
            </w:r>
            <w:proofErr w:type="spellStart"/>
            <w:r w:rsidRPr="00870B58">
              <w:rPr>
                <w:sz w:val="20"/>
                <w:szCs w:val="20"/>
                <w:lang w:val="uk-UA"/>
              </w:rPr>
              <w:t>постерів</w:t>
            </w:r>
            <w:proofErr w:type="spellEnd"/>
            <w:r w:rsidRPr="00870B58">
              <w:rPr>
                <w:sz w:val="20"/>
                <w:szCs w:val="20"/>
                <w:lang w:val="uk-UA"/>
              </w:rPr>
              <w:t>, банерів,</w:t>
            </w:r>
            <w:r w:rsidR="0025268D">
              <w:rPr>
                <w:sz w:val="20"/>
                <w:szCs w:val="20"/>
                <w:lang w:val="uk-UA"/>
              </w:rPr>
              <w:t xml:space="preserve"> стендів, вивісок, </w:t>
            </w:r>
            <w:proofErr w:type="spellStart"/>
            <w:r w:rsidR="0025268D">
              <w:rPr>
                <w:sz w:val="20"/>
                <w:szCs w:val="20"/>
                <w:lang w:val="uk-UA"/>
              </w:rPr>
              <w:t>відеопанелей</w:t>
            </w:r>
            <w:proofErr w:type="spellEnd"/>
            <w:r w:rsidRPr="00870B58">
              <w:rPr>
                <w:sz w:val="20"/>
                <w:szCs w:val="20"/>
                <w:lang w:val="uk-UA"/>
              </w:rPr>
              <w:t xml:space="preserve"> тощо), проведення інших рекламних </w:t>
            </w:r>
            <w:proofErr w:type="spellStart"/>
            <w:r w:rsidRPr="00870B58">
              <w:rPr>
                <w:sz w:val="20"/>
                <w:szCs w:val="20"/>
                <w:lang w:val="uk-UA"/>
              </w:rPr>
              <w:t>активностей</w:t>
            </w:r>
            <w:proofErr w:type="spellEnd"/>
          </w:p>
        </w:tc>
        <w:tc>
          <w:tcPr>
            <w:tcW w:w="3792" w:type="dxa"/>
            <w:vMerge w:val="restart"/>
          </w:tcPr>
          <w:p w14:paraId="420534C8" w14:textId="71473224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670FC8">
              <w:rPr>
                <w:sz w:val="20"/>
                <w:szCs w:val="20"/>
                <w:lang w:val="uk-UA"/>
              </w:rPr>
              <w:t>Управління культури, туризму,  національностей і релігій облдержадміністрації, департамент інформаційної діяльності та комунікацій з громадськістю облдержадміністрації,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  <w:t xml:space="preserve">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670FC8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670FC8">
              <w:rPr>
                <w:sz w:val="20"/>
                <w:szCs w:val="20"/>
                <w:lang w:val="uk-UA"/>
              </w:rPr>
              <w:t xml:space="preserve"> національний історичний музей імені </w:t>
            </w:r>
            <w:r>
              <w:rPr>
                <w:sz w:val="20"/>
                <w:szCs w:val="20"/>
                <w:lang w:val="uk-UA"/>
              </w:rPr>
              <w:t xml:space="preserve">                                     </w:t>
            </w:r>
            <w:r w:rsidRPr="00670FC8">
              <w:rPr>
                <w:sz w:val="20"/>
                <w:szCs w:val="20"/>
                <w:lang w:val="uk-UA"/>
              </w:rPr>
              <w:t xml:space="preserve">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670FC8">
              <w:rPr>
                <w:sz w:val="20"/>
                <w:szCs w:val="20"/>
                <w:lang w:val="uk-UA"/>
              </w:rPr>
              <w:t xml:space="preserve">” </w:t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5CC6C435" w14:textId="255B51D2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50620024" w14:textId="17D55CAC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5AAC4B94" w14:textId="6F50F159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88" w:type="dxa"/>
            <w:gridSpan w:val="2"/>
          </w:tcPr>
          <w:p w14:paraId="1EDC5930" w14:textId="0F47CC63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5" w:type="dxa"/>
            <w:gridSpan w:val="2"/>
          </w:tcPr>
          <w:p w14:paraId="065659E9" w14:textId="5078988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2" w:type="dxa"/>
          </w:tcPr>
          <w:p w14:paraId="39C40075" w14:textId="3D8147F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15 </w:t>
            </w:r>
          </w:p>
        </w:tc>
        <w:tc>
          <w:tcPr>
            <w:tcW w:w="2120" w:type="dxa"/>
            <w:vMerge w:val="restart"/>
          </w:tcPr>
          <w:p w14:paraId="2F5266EA" w14:textId="0C9CAA8A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>Кількість виготовленої інформаційної реклами за</w:t>
            </w:r>
            <w:r>
              <w:rPr>
                <w:sz w:val="20"/>
                <w:szCs w:val="20"/>
                <w:lang w:val="uk-UA"/>
              </w:rPr>
              <w:t xml:space="preserve"> 2026 – 2028 роки –             1500 одиниць</w:t>
            </w:r>
          </w:p>
        </w:tc>
      </w:tr>
      <w:tr w:rsidR="00EA4244" w:rsidRPr="009C571E" w14:paraId="6EF32DE0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AB97C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34EAA144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283971AA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ECA56EE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375CFEF" w14:textId="23B2BA68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09B6FE1C" w14:textId="1AA5DBE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4C3F3C6E" w14:textId="67F3237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0FE3402" w14:textId="75A526B5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231E07B8" w14:textId="5BCAE5B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521AF343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C604C38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65E0D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559309DD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04EE47EB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449B3AD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A7EBB41" w14:textId="11DB6FFB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4AE28A6C" w14:textId="2A63A323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88" w:type="dxa"/>
            <w:gridSpan w:val="2"/>
          </w:tcPr>
          <w:p w14:paraId="6FE53AF5" w14:textId="4B763CF9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5" w:type="dxa"/>
            <w:gridSpan w:val="2"/>
          </w:tcPr>
          <w:p w14:paraId="4813AE28" w14:textId="120DEC55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852" w:type="dxa"/>
          </w:tcPr>
          <w:p w14:paraId="360D16C3" w14:textId="3B30447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15 </w:t>
            </w:r>
          </w:p>
        </w:tc>
        <w:tc>
          <w:tcPr>
            <w:tcW w:w="2120" w:type="dxa"/>
            <w:vMerge/>
            <w:vAlign w:val="center"/>
          </w:tcPr>
          <w:p w14:paraId="2F2F15B3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9648980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C2472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1EAF0DAC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CAC344F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55F96B6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F25A00E" w14:textId="45C00716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2B4F650D" w14:textId="53D59AB7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1FE46E34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3623167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AD27C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5CF999F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6E93838C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2C2A9044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7ED44A9" w14:textId="19C312AC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646FFDEE" w14:textId="6BB006F4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376D7B16" w14:textId="5B07C0D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7E17DCD8" w14:textId="537ED2C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4805336" w14:textId="4369C74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7A052B7C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DF6629F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 w:val="restart"/>
          </w:tcPr>
          <w:p w14:paraId="3E1C1A1F" w14:textId="77777777" w:rsidR="00EA4244" w:rsidRDefault="00EA4244" w:rsidP="004D230F">
            <w:pPr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  <w:p w14:paraId="6487874E" w14:textId="2FACFA36" w:rsidR="00EA4244" w:rsidRPr="00CE2208" w:rsidRDefault="00EA4244" w:rsidP="004D230F">
            <w:pPr>
              <w:rPr>
                <w:sz w:val="20"/>
                <w:szCs w:val="20"/>
                <w:lang w:val="uk-UA"/>
              </w:rPr>
            </w:pPr>
            <w:r w:rsidRPr="00CE2208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Всього за завданням 4:</w:t>
            </w:r>
          </w:p>
        </w:tc>
        <w:tc>
          <w:tcPr>
            <w:tcW w:w="992" w:type="dxa"/>
          </w:tcPr>
          <w:p w14:paraId="3E5E97B9" w14:textId="3998E971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4DEF6C9F" w14:textId="3A40571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888" w:type="dxa"/>
            <w:gridSpan w:val="2"/>
          </w:tcPr>
          <w:p w14:paraId="7526F67C" w14:textId="515AC847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855" w:type="dxa"/>
            <w:gridSpan w:val="2"/>
          </w:tcPr>
          <w:p w14:paraId="72CAF45F" w14:textId="22C2365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852" w:type="dxa"/>
          </w:tcPr>
          <w:p w14:paraId="6F0DCE21" w14:textId="0FAB8CB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615</w:t>
            </w:r>
          </w:p>
        </w:tc>
        <w:tc>
          <w:tcPr>
            <w:tcW w:w="2120" w:type="dxa"/>
            <w:vMerge w:val="restart"/>
            <w:vAlign w:val="center"/>
          </w:tcPr>
          <w:p w14:paraId="7FA9BE4C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5E0BDDE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573AA757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0329125" w14:textId="4340F0B0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2EF6F86E" w14:textId="2D5E64F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3A57272" w14:textId="1954D13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0D246984" w14:textId="65EC0C1E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8F0A839" w14:textId="2B99B783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5372602F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4FC9AFC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4B06DB0C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10E47DB" w14:textId="4321E38C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7BE776FE" w14:textId="06234C3A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888" w:type="dxa"/>
            <w:gridSpan w:val="2"/>
          </w:tcPr>
          <w:p w14:paraId="79CCF7B0" w14:textId="133002C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855" w:type="dxa"/>
            <w:gridSpan w:val="2"/>
          </w:tcPr>
          <w:p w14:paraId="4747203C" w14:textId="33E808A7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852" w:type="dxa"/>
          </w:tcPr>
          <w:p w14:paraId="0EAC7D09" w14:textId="67A0BF83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615</w:t>
            </w:r>
          </w:p>
        </w:tc>
        <w:tc>
          <w:tcPr>
            <w:tcW w:w="2120" w:type="dxa"/>
            <w:vMerge/>
            <w:vAlign w:val="center"/>
          </w:tcPr>
          <w:p w14:paraId="0A457094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C2E74ED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4E1BDFD5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E66CDC4" w14:textId="5D487EB7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1A4A8DE0" w14:textId="5E708C58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393187AB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1F28366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33EEBC91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8C4C863" w14:textId="2FA7D312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60486344" w14:textId="54592C69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41517B8" w14:textId="7C098DE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483BDCE3" w14:textId="15970935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3B95D1A6" w14:textId="5E48E1A3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7D989755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794C870" w14:textId="77777777" w:rsidTr="001448BE">
        <w:trPr>
          <w:trHeight w:val="284"/>
          <w:jc w:val="center"/>
        </w:trPr>
        <w:tc>
          <w:tcPr>
            <w:tcW w:w="1377" w:type="dxa"/>
            <w:vMerge w:val="restart"/>
          </w:tcPr>
          <w:p w14:paraId="59EF557B" w14:textId="455CE25C" w:rsidR="00EA4244" w:rsidRPr="009B651F" w:rsidRDefault="00EA4244" w:rsidP="004D230F">
            <w:pPr>
              <w:ind w:left="-57" w:right="-57"/>
              <w:rPr>
                <w:bCs/>
                <w:spacing w:val="-6"/>
                <w:sz w:val="20"/>
                <w:szCs w:val="20"/>
                <w:lang w:val="uk-UA" w:eastAsia="uk-UA"/>
              </w:rPr>
            </w:pPr>
            <w:r w:rsidRPr="009B651F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5. Культурно-туристичні </w:t>
            </w:r>
            <w:proofErr w:type="spellStart"/>
            <w:r w:rsidRPr="009B651F">
              <w:rPr>
                <w:bCs/>
                <w:spacing w:val="-6"/>
                <w:sz w:val="20"/>
                <w:szCs w:val="20"/>
                <w:lang w:val="uk-UA" w:eastAsia="uk-UA"/>
              </w:rPr>
              <w:t>івенти</w:t>
            </w:r>
            <w:proofErr w:type="spellEnd"/>
          </w:p>
        </w:tc>
        <w:tc>
          <w:tcPr>
            <w:tcW w:w="2890" w:type="dxa"/>
            <w:vMerge w:val="restart"/>
          </w:tcPr>
          <w:p w14:paraId="4DAF38E2" w14:textId="46A669CE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bookmarkStart w:id="5" w:name="_Hlk203572841"/>
            <w:r w:rsidRPr="005C12A2">
              <w:rPr>
                <w:sz w:val="20"/>
                <w:szCs w:val="20"/>
                <w:lang w:val="uk-UA"/>
              </w:rPr>
              <w:t xml:space="preserve">5.1. </w:t>
            </w:r>
            <w:r>
              <w:rPr>
                <w:sz w:val="20"/>
                <w:szCs w:val="20"/>
                <w:lang w:val="uk-UA"/>
              </w:rPr>
              <w:t>Участь, о</w:t>
            </w:r>
            <w:r w:rsidRPr="005C12A2">
              <w:rPr>
                <w:sz w:val="20"/>
                <w:szCs w:val="20"/>
                <w:lang w:val="uk-UA"/>
              </w:rPr>
              <w:t>рганізація та проведення регіональних, всеукраїнських, міжнародних виставок, святкових заходів, фестивалів, ярмарків, пікніків тощо з розвитку різних видів туризму</w:t>
            </w:r>
            <w:bookmarkEnd w:id="5"/>
          </w:p>
        </w:tc>
        <w:tc>
          <w:tcPr>
            <w:tcW w:w="3792" w:type="dxa"/>
            <w:vMerge w:val="restart"/>
          </w:tcPr>
          <w:p w14:paraId="562610D7" w14:textId="2D50ED79" w:rsidR="00EA4244" w:rsidRPr="005C12A2" w:rsidRDefault="00EA4244" w:rsidP="006B73B7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C33E6A">
              <w:rPr>
                <w:sz w:val="20"/>
                <w:szCs w:val="20"/>
                <w:lang w:val="uk-UA"/>
              </w:rPr>
              <w:t xml:space="preserve">Управління культури, туризму, національностей і релігій облдержадміністрації, </w:t>
            </w:r>
            <w:r w:rsidRPr="00870B58">
              <w:rPr>
                <w:sz w:val="20"/>
                <w:szCs w:val="20"/>
                <w:lang w:val="uk-UA"/>
              </w:rPr>
              <w:t>райдержадміністрації, виконавчі органи сільських, селищних, міських рад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(за згодою),</w:t>
            </w:r>
            <w:r>
              <w:rPr>
                <w:sz w:val="20"/>
                <w:szCs w:val="20"/>
                <w:lang w:val="uk-UA"/>
              </w:rPr>
              <w:t xml:space="preserve"> 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C33E6A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C33E6A">
              <w:rPr>
                <w:sz w:val="20"/>
                <w:szCs w:val="20"/>
                <w:lang w:val="uk-UA"/>
              </w:rPr>
              <w:t xml:space="preserve"> національний історичний музей 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  <w:r w:rsidRPr="00C33E6A">
              <w:rPr>
                <w:sz w:val="20"/>
                <w:szCs w:val="20"/>
                <w:lang w:val="uk-UA"/>
              </w:rPr>
              <w:t xml:space="preserve">імені 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C33E6A">
              <w:rPr>
                <w:sz w:val="20"/>
                <w:szCs w:val="20"/>
                <w:lang w:val="uk-UA"/>
              </w:rPr>
              <w:t xml:space="preserve">” </w:t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0D60E0AD" w14:textId="208C1E48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5897F4C9" w14:textId="454F02A8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589695BD" w14:textId="0325BFA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88" w:type="dxa"/>
            <w:gridSpan w:val="2"/>
          </w:tcPr>
          <w:p w14:paraId="23FB61E2" w14:textId="5A36FEC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55" w:type="dxa"/>
            <w:gridSpan w:val="2"/>
          </w:tcPr>
          <w:p w14:paraId="7DE6D5FE" w14:textId="0AD800B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52" w:type="dxa"/>
          </w:tcPr>
          <w:p w14:paraId="1BAC68A3" w14:textId="1BA04BB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120" w:type="dxa"/>
            <w:vMerge w:val="restart"/>
          </w:tcPr>
          <w:p w14:paraId="4036F654" w14:textId="274F7643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Кількість заходів у публічному просторі за 2026 – 2028 роки –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6 одиниць</w:t>
            </w:r>
          </w:p>
        </w:tc>
      </w:tr>
      <w:tr w:rsidR="00EA4244" w:rsidRPr="009C571E" w14:paraId="0A7770E2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7DB3F1F1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7B55A0DC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F0910EF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9DB61CA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043485E" w14:textId="6F858026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203C0AA7" w14:textId="6F92156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3A716D9A" w14:textId="524B39E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2C868AFB" w14:textId="2AF8282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08E9773" w14:textId="0D2961F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3954EF91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B440F33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16963824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1BF488D5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0F321F5C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0E9C6F2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381E011" w14:textId="079F4B79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587DE82E" w14:textId="051F0A2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88" w:type="dxa"/>
            <w:gridSpan w:val="2"/>
          </w:tcPr>
          <w:p w14:paraId="71411E3A" w14:textId="12D5E9B7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55" w:type="dxa"/>
            <w:gridSpan w:val="2"/>
          </w:tcPr>
          <w:p w14:paraId="6A317806" w14:textId="3373E00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852" w:type="dxa"/>
          </w:tcPr>
          <w:p w14:paraId="06D6802F" w14:textId="7F656DF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120" w:type="dxa"/>
            <w:vMerge/>
            <w:vAlign w:val="center"/>
          </w:tcPr>
          <w:p w14:paraId="6E00442B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B1EBE15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400C4C2B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32D2F759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6267D01F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43A81758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2945BE5" w14:textId="713964C4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64A5C7C8" w14:textId="5B2A5B8A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46EE32C6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15FB5D3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bottom w:val="nil"/>
            </w:tcBorders>
            <w:vAlign w:val="center"/>
          </w:tcPr>
          <w:p w14:paraId="463E23CE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58F073B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B944A8A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22FC4ACE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3CE7CEE" w14:textId="200C21BE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639B83DC" w14:textId="0C7744B4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01E811C" w14:textId="5693563A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0D4C087C" w14:textId="6D5FC8A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38EE3372" w14:textId="0EA2C4B5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2538714F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E421075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B0D52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</w:tcBorders>
          </w:tcPr>
          <w:p w14:paraId="419A7465" w14:textId="77777777" w:rsidR="00EA4244" w:rsidRPr="00E24CA1" w:rsidRDefault="00EA4244" w:rsidP="004D230F">
            <w:pPr>
              <w:spacing w:line="221" w:lineRule="auto"/>
              <w:rPr>
                <w:sz w:val="20"/>
                <w:szCs w:val="20"/>
                <w:lang w:val="uk-UA"/>
              </w:rPr>
            </w:pPr>
            <w:bookmarkStart w:id="6" w:name="_Hlk203572865"/>
            <w:r w:rsidRPr="00E24CA1">
              <w:rPr>
                <w:sz w:val="20"/>
                <w:szCs w:val="20"/>
                <w:lang w:val="uk-UA"/>
              </w:rPr>
              <w:t>5.2. Підготовка та проведення святкових заходів:</w:t>
            </w:r>
          </w:p>
          <w:p w14:paraId="5D702F84" w14:textId="5BAF0440" w:rsidR="00EA4244" w:rsidRDefault="009B651F" w:rsidP="004D230F">
            <w:pPr>
              <w:spacing w:line="221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Всесвітній день туризму та Д</w:t>
            </w:r>
            <w:r w:rsidR="00EA4244" w:rsidRPr="00E24CA1">
              <w:rPr>
                <w:sz w:val="20"/>
                <w:szCs w:val="20"/>
                <w:lang w:val="uk-UA"/>
              </w:rPr>
              <w:t>ень туризму в Україні</w:t>
            </w:r>
            <w:bookmarkEnd w:id="6"/>
            <w:r w:rsidR="00EA4244" w:rsidRPr="00E24CA1">
              <w:rPr>
                <w:sz w:val="20"/>
                <w:szCs w:val="20"/>
                <w:lang w:val="uk-UA"/>
              </w:rPr>
              <w:t xml:space="preserve"> </w:t>
            </w:r>
          </w:p>
          <w:p w14:paraId="33DBB937" w14:textId="77777777" w:rsidR="00EA4244" w:rsidRPr="00E24CA1" w:rsidRDefault="00EA4244" w:rsidP="004D230F">
            <w:pPr>
              <w:spacing w:line="221" w:lineRule="auto"/>
              <w:rPr>
                <w:sz w:val="20"/>
                <w:szCs w:val="20"/>
                <w:lang w:val="uk-UA"/>
              </w:rPr>
            </w:pPr>
            <w:r w:rsidRPr="00E24CA1">
              <w:rPr>
                <w:sz w:val="20"/>
                <w:szCs w:val="20"/>
                <w:lang w:val="uk-UA"/>
              </w:rPr>
              <w:t>(27 вересня);</w:t>
            </w:r>
          </w:p>
          <w:p w14:paraId="0F5D39CA" w14:textId="77777777" w:rsidR="00EA4244" w:rsidRPr="00E24CA1" w:rsidRDefault="00EA4244" w:rsidP="004D230F">
            <w:pPr>
              <w:spacing w:line="221" w:lineRule="auto"/>
              <w:rPr>
                <w:rStyle w:val="ae"/>
                <w:b w:val="0"/>
                <w:bCs w:val="0"/>
                <w:sz w:val="20"/>
                <w:szCs w:val="20"/>
                <w:shd w:val="clear" w:color="auto" w:fill="FFFFFF"/>
                <w:lang w:val="uk-UA"/>
              </w:rPr>
            </w:pPr>
            <w:r w:rsidRPr="00E24CA1">
              <w:rPr>
                <w:rStyle w:val="ae"/>
                <w:b w:val="0"/>
                <w:bCs w:val="0"/>
                <w:sz w:val="20"/>
                <w:szCs w:val="20"/>
                <w:shd w:val="clear" w:color="auto" w:fill="FFFFFF"/>
                <w:lang w:val="uk-UA"/>
              </w:rPr>
              <w:t xml:space="preserve">Всесвітній день екскурсовода </w:t>
            </w:r>
          </w:p>
          <w:p w14:paraId="3F6B0218" w14:textId="067EC6D0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E24CA1">
              <w:rPr>
                <w:rStyle w:val="ae"/>
                <w:b w:val="0"/>
                <w:bCs w:val="0"/>
                <w:sz w:val="20"/>
                <w:szCs w:val="20"/>
                <w:shd w:val="clear" w:color="auto" w:fill="FFFFFF"/>
                <w:lang w:val="uk-UA"/>
              </w:rPr>
              <w:t>(</w:t>
            </w:r>
            <w:r w:rsidRPr="00E24CA1">
              <w:rPr>
                <w:sz w:val="20"/>
                <w:szCs w:val="20"/>
                <w:shd w:val="clear" w:color="auto" w:fill="FFFFFF"/>
                <w:lang w:val="uk-UA"/>
              </w:rPr>
              <w:t>21 лютого)</w:t>
            </w:r>
          </w:p>
        </w:tc>
        <w:tc>
          <w:tcPr>
            <w:tcW w:w="3792" w:type="dxa"/>
            <w:vMerge w:val="restart"/>
          </w:tcPr>
          <w:p w14:paraId="1792059E" w14:textId="77777777" w:rsidR="009B651F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Управління культури, туризму,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70B58">
              <w:rPr>
                <w:sz w:val="20"/>
                <w:szCs w:val="20"/>
                <w:lang w:val="uk-UA"/>
              </w:rPr>
              <w:t xml:space="preserve">національностей і релігій </w:t>
            </w:r>
            <w:proofErr w:type="spellStart"/>
            <w:r w:rsidRPr="00870B58">
              <w:rPr>
                <w:sz w:val="20"/>
                <w:szCs w:val="20"/>
                <w:lang w:val="uk-UA"/>
              </w:rPr>
              <w:t>облдерж</w:t>
            </w:r>
            <w:r>
              <w:rPr>
                <w:sz w:val="20"/>
                <w:szCs w:val="20"/>
                <w:lang w:val="uk-UA"/>
              </w:rPr>
              <w:t>-</w:t>
            </w:r>
            <w:r w:rsidRPr="00870B58">
              <w:rPr>
                <w:sz w:val="20"/>
                <w:szCs w:val="20"/>
                <w:lang w:val="uk-UA"/>
              </w:rPr>
              <w:t>адміністрації</w:t>
            </w:r>
            <w:proofErr w:type="spellEnd"/>
            <w:r w:rsidRPr="00870B58">
              <w:rPr>
                <w:sz w:val="20"/>
                <w:szCs w:val="20"/>
                <w:lang w:val="uk-UA"/>
              </w:rPr>
              <w:t xml:space="preserve">, райдержадміністрації, </w:t>
            </w:r>
            <w:r>
              <w:rPr>
                <w:sz w:val="20"/>
                <w:szCs w:val="20"/>
                <w:lang w:val="uk-UA"/>
              </w:rPr>
              <w:br/>
              <w:t xml:space="preserve">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C33E6A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C33E6A">
              <w:rPr>
                <w:sz w:val="20"/>
                <w:szCs w:val="20"/>
                <w:lang w:val="uk-UA"/>
              </w:rPr>
              <w:t xml:space="preserve"> національний історичний музей імені </w:t>
            </w:r>
          </w:p>
          <w:p w14:paraId="073C1D80" w14:textId="57EE2D4D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C33E6A">
              <w:rPr>
                <w:sz w:val="20"/>
                <w:szCs w:val="20"/>
                <w:lang w:val="uk-UA"/>
              </w:rPr>
              <w:t xml:space="preserve">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C33E6A">
              <w:rPr>
                <w:sz w:val="20"/>
                <w:szCs w:val="20"/>
                <w:lang w:val="uk-UA"/>
              </w:rPr>
              <w:t xml:space="preserve">” </w:t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870B58">
              <w:rPr>
                <w:sz w:val="20"/>
                <w:szCs w:val="20"/>
                <w:lang w:val="uk-UA"/>
              </w:rPr>
              <w:t xml:space="preserve">виконавчі органи сільських, селищних, міських рад </w:t>
            </w:r>
            <w:r w:rsidRPr="00C33E6A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2844759E" w14:textId="6A623832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6560F820" w14:textId="6C1303D0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541BD9A3" w14:textId="30862997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88" w:type="dxa"/>
            <w:gridSpan w:val="2"/>
          </w:tcPr>
          <w:p w14:paraId="4B791F47" w14:textId="25F6566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55" w:type="dxa"/>
            <w:gridSpan w:val="2"/>
          </w:tcPr>
          <w:p w14:paraId="00B1B133" w14:textId="765D915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52" w:type="dxa"/>
          </w:tcPr>
          <w:p w14:paraId="3BE7B32A" w14:textId="7E9ECF3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90 </w:t>
            </w:r>
          </w:p>
        </w:tc>
        <w:tc>
          <w:tcPr>
            <w:tcW w:w="2120" w:type="dxa"/>
            <w:vMerge w:val="restart"/>
          </w:tcPr>
          <w:p w14:paraId="42D13098" w14:textId="03CFC8DE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Кількість заходів у публічному просторі за 2026 – 2028 роки –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6 одиниць</w:t>
            </w:r>
          </w:p>
        </w:tc>
      </w:tr>
      <w:tr w:rsidR="00EA4244" w:rsidRPr="009C571E" w14:paraId="40643660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BE405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4D1762A5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53021B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28A5826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0648E82" w14:textId="2D7F5103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6CBBEFDC" w14:textId="08539B3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00EDB493" w14:textId="0A762629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A352360" w14:textId="71A2A791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239AE7A7" w14:textId="08035A1E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08B5C571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4A653159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7AA23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11A6E6D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AF2B60C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5C3ED26F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11BD1A0" w14:textId="03A4EEDE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5345D724" w14:textId="696C767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88" w:type="dxa"/>
            <w:gridSpan w:val="2"/>
          </w:tcPr>
          <w:p w14:paraId="395B6F33" w14:textId="0108A4F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55" w:type="dxa"/>
            <w:gridSpan w:val="2"/>
          </w:tcPr>
          <w:p w14:paraId="03C5B952" w14:textId="43AC8DD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52" w:type="dxa"/>
          </w:tcPr>
          <w:p w14:paraId="53631E55" w14:textId="4DCB28B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90 </w:t>
            </w:r>
          </w:p>
        </w:tc>
        <w:tc>
          <w:tcPr>
            <w:tcW w:w="2120" w:type="dxa"/>
            <w:vMerge/>
            <w:vAlign w:val="center"/>
          </w:tcPr>
          <w:p w14:paraId="1C8F8EC7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A4AF863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E60F0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7DC9B5AB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E4B6332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6D295B97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6AB954E" w14:textId="05E68440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40015D9E" w14:textId="66C40388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0F715809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ECC021D" w14:textId="77777777" w:rsidTr="001448BE">
        <w:trPr>
          <w:trHeight w:val="284"/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62D6C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</w:tcPr>
          <w:p w14:paraId="41F955DC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155FB9A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462289E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4BCECEC" w14:textId="0D9863CA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2ED9E411" w14:textId="2A38FF9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780F1AD7" w14:textId="67B2416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7685B2EC" w14:textId="3C8529A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022DFBA7" w14:textId="5B9B957A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391BE925" w14:textId="77777777" w:rsidR="00EA4244" w:rsidRPr="009C571E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B5511DD" w14:textId="77777777" w:rsidTr="001448BE">
        <w:trPr>
          <w:trHeight w:val="284"/>
          <w:jc w:val="center"/>
        </w:trPr>
        <w:tc>
          <w:tcPr>
            <w:tcW w:w="1377" w:type="dxa"/>
            <w:vMerge w:val="restart"/>
            <w:tcBorders>
              <w:top w:val="nil"/>
            </w:tcBorders>
            <w:vAlign w:val="center"/>
          </w:tcPr>
          <w:p w14:paraId="41301D42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 w:val="restart"/>
          </w:tcPr>
          <w:p w14:paraId="6DDF3B80" w14:textId="74229475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5.3. Організація та проведення семінарів, тренінгів, форумів, навчань, нарад, круглих столів, конференцій тощо з питань розвитку туризму в Дніпропетровськ</w:t>
            </w:r>
            <w:r>
              <w:rPr>
                <w:sz w:val="20"/>
                <w:szCs w:val="20"/>
                <w:lang w:val="uk-UA"/>
              </w:rPr>
              <w:t>і</w:t>
            </w:r>
            <w:r w:rsidRPr="00870B58">
              <w:rPr>
                <w:sz w:val="20"/>
                <w:szCs w:val="20"/>
                <w:lang w:val="uk-UA"/>
              </w:rPr>
              <w:t>й області</w:t>
            </w:r>
          </w:p>
        </w:tc>
        <w:tc>
          <w:tcPr>
            <w:tcW w:w="3792" w:type="dxa"/>
            <w:vMerge w:val="restart"/>
          </w:tcPr>
          <w:p w14:paraId="4274A2FC" w14:textId="77777777" w:rsidR="00EA4244" w:rsidRDefault="00EA4244" w:rsidP="00F4281D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Управління культури, туризму, національностей і релігій </w:t>
            </w:r>
            <w:proofErr w:type="spellStart"/>
            <w:r w:rsidRPr="00870B58">
              <w:rPr>
                <w:sz w:val="20"/>
                <w:szCs w:val="20"/>
                <w:lang w:val="uk-UA"/>
              </w:rPr>
              <w:t>облдерж</w:t>
            </w:r>
            <w:r>
              <w:rPr>
                <w:sz w:val="20"/>
                <w:szCs w:val="20"/>
                <w:lang w:val="uk-UA"/>
              </w:rPr>
              <w:t>-</w:t>
            </w:r>
            <w:r w:rsidRPr="00870B58">
              <w:rPr>
                <w:sz w:val="20"/>
                <w:szCs w:val="20"/>
                <w:lang w:val="uk-UA"/>
              </w:rPr>
              <w:t>адміністрації</w:t>
            </w:r>
            <w:proofErr w:type="spellEnd"/>
            <w:r w:rsidRPr="00870B58">
              <w:rPr>
                <w:sz w:val="20"/>
                <w:szCs w:val="20"/>
                <w:lang w:val="uk-UA"/>
              </w:rPr>
              <w:t xml:space="preserve">, райдержадміністрації, виконавчі органи сільських, селищних, міських рад (за згодою), </w:t>
            </w:r>
            <w:r w:rsidRPr="00C33E6A">
              <w:rPr>
                <w:sz w:val="20"/>
                <w:szCs w:val="20"/>
                <w:lang w:val="uk-UA"/>
              </w:rPr>
              <w:t>Наці</w:t>
            </w:r>
            <w:r>
              <w:rPr>
                <w:sz w:val="20"/>
                <w:szCs w:val="20"/>
                <w:lang w:val="uk-UA"/>
              </w:rPr>
              <w:t xml:space="preserve">ональний технічний університет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C33E6A">
              <w:rPr>
                <w:sz w:val="20"/>
                <w:szCs w:val="20"/>
                <w:lang w:val="uk-UA"/>
              </w:rPr>
              <w:t>Дніпровська</w:t>
            </w:r>
            <w:proofErr w:type="spellEnd"/>
            <w:r w:rsidRPr="00C33E6A">
              <w:rPr>
                <w:sz w:val="20"/>
                <w:szCs w:val="20"/>
                <w:lang w:val="uk-UA"/>
              </w:rPr>
              <w:t xml:space="preserve"> політехніка” </w:t>
            </w:r>
            <w:r w:rsidRPr="00870B58">
              <w:rPr>
                <w:sz w:val="20"/>
                <w:szCs w:val="20"/>
                <w:lang w:val="uk-UA"/>
              </w:rPr>
              <w:t>(за згодою),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33E6A">
              <w:rPr>
                <w:sz w:val="20"/>
                <w:szCs w:val="20"/>
                <w:lang w:val="uk-UA"/>
              </w:rPr>
              <w:t xml:space="preserve">Університет митної справи та фінансів </w:t>
            </w:r>
            <w:r w:rsidRPr="00870B58">
              <w:rPr>
                <w:sz w:val="20"/>
                <w:szCs w:val="20"/>
                <w:lang w:val="uk-UA"/>
              </w:rPr>
              <w:t>(за згодою),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33E6A">
              <w:rPr>
                <w:sz w:val="20"/>
                <w:szCs w:val="20"/>
                <w:lang w:val="uk-UA"/>
              </w:rPr>
              <w:t>Дніпровський національний університет імені Олеся Гончара (за згодою),</w:t>
            </w:r>
            <w:r>
              <w:rPr>
                <w:sz w:val="20"/>
                <w:szCs w:val="20"/>
                <w:lang w:val="uk-UA"/>
              </w:rPr>
              <w:t xml:space="preserve">                          КЗК </w:t>
            </w:r>
            <w:proofErr w:type="spellStart"/>
            <w:r>
              <w:rPr>
                <w:sz w:val="20"/>
                <w:szCs w:val="20"/>
                <w:lang w:val="uk-UA"/>
              </w:rPr>
              <w:t>„</w:t>
            </w:r>
            <w:r w:rsidRPr="00C33E6A">
              <w:rPr>
                <w:sz w:val="20"/>
                <w:szCs w:val="20"/>
                <w:lang w:val="uk-UA"/>
              </w:rPr>
              <w:t>Дніпропетровський</w:t>
            </w:r>
            <w:proofErr w:type="spellEnd"/>
            <w:r w:rsidRPr="00C33E6A">
              <w:rPr>
                <w:sz w:val="20"/>
                <w:szCs w:val="20"/>
                <w:lang w:val="uk-UA"/>
              </w:rPr>
              <w:t xml:space="preserve"> національний історичний музей імені </w:t>
            </w:r>
          </w:p>
          <w:p w14:paraId="1E2A3DF9" w14:textId="77777777" w:rsidR="00EA4244" w:rsidRDefault="00EA4244" w:rsidP="00F4281D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C33E6A">
              <w:rPr>
                <w:sz w:val="20"/>
                <w:szCs w:val="20"/>
                <w:lang w:val="uk-UA"/>
              </w:rPr>
              <w:t xml:space="preserve">Д.І. Яворницького” </w:t>
            </w:r>
            <w:r>
              <w:rPr>
                <w:sz w:val="20"/>
                <w:szCs w:val="20"/>
                <w:lang w:val="uk-UA"/>
              </w:rPr>
              <w:t>ДОР</w:t>
            </w:r>
            <w:r w:rsidRPr="00C33E6A">
              <w:rPr>
                <w:sz w:val="20"/>
                <w:szCs w:val="20"/>
                <w:lang w:val="uk-UA"/>
              </w:rPr>
              <w:t xml:space="preserve">” </w:t>
            </w:r>
            <w:r w:rsidRPr="00870B58">
              <w:rPr>
                <w:sz w:val="20"/>
                <w:szCs w:val="20"/>
                <w:lang w:val="uk-UA"/>
              </w:rPr>
              <w:t>(за згодою)</w:t>
            </w:r>
          </w:p>
          <w:p w14:paraId="55982D4E" w14:textId="77777777" w:rsidR="00EA4244" w:rsidRDefault="00EA4244" w:rsidP="00F4281D">
            <w:pPr>
              <w:ind w:left="-57" w:right="-57"/>
              <w:rPr>
                <w:sz w:val="20"/>
                <w:szCs w:val="20"/>
                <w:lang w:val="uk-UA"/>
              </w:rPr>
            </w:pPr>
          </w:p>
          <w:p w14:paraId="4A0EFDD9" w14:textId="77777777" w:rsidR="00EA4244" w:rsidRDefault="00EA4244" w:rsidP="00F4281D">
            <w:pPr>
              <w:ind w:left="-57" w:right="-57"/>
              <w:rPr>
                <w:sz w:val="20"/>
                <w:szCs w:val="20"/>
                <w:lang w:val="uk-UA"/>
              </w:rPr>
            </w:pPr>
          </w:p>
          <w:p w14:paraId="27FA8521" w14:textId="0F9D790A" w:rsidR="00EA4244" w:rsidRPr="005C12A2" w:rsidRDefault="00EA4244" w:rsidP="00F4281D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50D1FE8E" w14:textId="1C1C58A5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231F76F0" w14:textId="65F3E1E2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09229781" w14:textId="582D989B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88" w:type="dxa"/>
            <w:gridSpan w:val="2"/>
          </w:tcPr>
          <w:p w14:paraId="0F1AD9D4" w14:textId="684455A9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55" w:type="dxa"/>
            <w:gridSpan w:val="2"/>
          </w:tcPr>
          <w:p w14:paraId="142342B4" w14:textId="20972F0E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52" w:type="dxa"/>
          </w:tcPr>
          <w:p w14:paraId="27C2BF12" w14:textId="62F4ECD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90 </w:t>
            </w:r>
          </w:p>
        </w:tc>
        <w:tc>
          <w:tcPr>
            <w:tcW w:w="2120" w:type="dxa"/>
            <w:vMerge w:val="restart"/>
          </w:tcPr>
          <w:p w14:paraId="7528DA8C" w14:textId="1E27595C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Кількість заходів у публічному просторі за 2026 – 2028 роки – </w:t>
            </w:r>
            <w:r>
              <w:rPr>
                <w:sz w:val="20"/>
                <w:szCs w:val="20"/>
                <w:lang w:val="uk-UA"/>
              </w:rPr>
              <w:br/>
            </w:r>
            <w:r w:rsidRPr="00870B58">
              <w:rPr>
                <w:sz w:val="20"/>
                <w:szCs w:val="20"/>
                <w:lang w:val="uk-UA"/>
              </w:rPr>
              <w:t>9 одиниць</w:t>
            </w:r>
          </w:p>
        </w:tc>
      </w:tr>
      <w:tr w:rsidR="00EA4244" w:rsidRPr="009C571E" w14:paraId="298D9A31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557198CD" w14:textId="3E42C1FB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01FFD7BB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4F03D096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6065F86A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2F7D6E5" w14:textId="692E3217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38FBE79C" w14:textId="2C449B9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32F10C09" w14:textId="5F118D4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467903B" w14:textId="3F66AB93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41514E7" w14:textId="60D0EFC1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67CFCA37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B460346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287EACDE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1EBA8A01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754D1B88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2A262213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3F5FB83" w14:textId="4A8AB8A6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5EBE8470" w14:textId="46DA839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88" w:type="dxa"/>
            <w:gridSpan w:val="2"/>
          </w:tcPr>
          <w:p w14:paraId="4DEBB133" w14:textId="47F7C034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55" w:type="dxa"/>
            <w:gridSpan w:val="2"/>
          </w:tcPr>
          <w:p w14:paraId="65F9DCAC" w14:textId="06955E24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852" w:type="dxa"/>
          </w:tcPr>
          <w:p w14:paraId="3D93A8F2" w14:textId="2B4936FD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 xml:space="preserve">90 </w:t>
            </w:r>
          </w:p>
        </w:tc>
        <w:tc>
          <w:tcPr>
            <w:tcW w:w="2120" w:type="dxa"/>
            <w:vMerge/>
            <w:vAlign w:val="center"/>
          </w:tcPr>
          <w:p w14:paraId="64C52C6B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9E46E06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24BEF806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4D3DD16D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79814DE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065736D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F09C9DB" w14:textId="32CF4C52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7C986AA9" w14:textId="21BE88EB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7E40E029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1B1C6A9" w14:textId="77777777" w:rsidTr="001448BE">
        <w:trPr>
          <w:trHeight w:val="284"/>
          <w:jc w:val="center"/>
        </w:trPr>
        <w:tc>
          <w:tcPr>
            <w:tcW w:w="1377" w:type="dxa"/>
            <w:vMerge/>
            <w:vAlign w:val="center"/>
          </w:tcPr>
          <w:p w14:paraId="54DD56C5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4A56A40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78DE6512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06D851EA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3CB208D" w14:textId="5168BFE5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12AC90F3" w14:textId="3A968A5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014177F3" w14:textId="3C46C0EA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47A34532" w14:textId="0163B484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5DA2778A" w14:textId="6910E7D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3CD0CF69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9A645C0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 w:val="restart"/>
          </w:tcPr>
          <w:p w14:paraId="00A4514F" w14:textId="77777777" w:rsidR="00EA4244" w:rsidRDefault="00EA4244" w:rsidP="004D230F">
            <w:pPr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  <w:p w14:paraId="47BC60AE" w14:textId="658E1722" w:rsidR="00EA4244" w:rsidRPr="00CE2208" w:rsidRDefault="00EA4244" w:rsidP="004D230F">
            <w:pPr>
              <w:rPr>
                <w:sz w:val="20"/>
                <w:szCs w:val="20"/>
                <w:lang w:val="uk-UA"/>
              </w:rPr>
            </w:pPr>
            <w:r w:rsidRPr="00CE2208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Всього за завданням 5:</w:t>
            </w:r>
          </w:p>
        </w:tc>
        <w:tc>
          <w:tcPr>
            <w:tcW w:w="992" w:type="dxa"/>
          </w:tcPr>
          <w:p w14:paraId="20D5E015" w14:textId="11BF90F1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48025C8C" w14:textId="7D282FEF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888" w:type="dxa"/>
            <w:gridSpan w:val="2"/>
          </w:tcPr>
          <w:p w14:paraId="1DA53550" w14:textId="09C3E17C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855" w:type="dxa"/>
            <w:gridSpan w:val="2"/>
          </w:tcPr>
          <w:p w14:paraId="65FAF85B" w14:textId="3AADF6B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852" w:type="dxa"/>
          </w:tcPr>
          <w:p w14:paraId="6816A109" w14:textId="3EDD90F5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B58">
              <w:rPr>
                <w:sz w:val="20"/>
                <w:szCs w:val="20"/>
                <w:lang w:val="uk-UA"/>
              </w:rPr>
              <w:t>480</w:t>
            </w:r>
          </w:p>
        </w:tc>
        <w:tc>
          <w:tcPr>
            <w:tcW w:w="2120" w:type="dxa"/>
            <w:vMerge w:val="restart"/>
            <w:vAlign w:val="center"/>
          </w:tcPr>
          <w:p w14:paraId="472CB847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D4F936B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23B8AC28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EB130A0" w14:textId="550EEABC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6EA36FDF" w14:textId="384FFF12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0F07A0B2" w14:textId="6FF92808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2AC88AF" w14:textId="4481BA96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20046802" w14:textId="3FDFD3C0" w:rsidR="00EA4244" w:rsidRPr="00870B58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6416E4AC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2245A50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7E0F3248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808ED9E" w14:textId="67A971E5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79908ACE" w14:textId="6A835F4A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888" w:type="dxa"/>
            <w:gridSpan w:val="2"/>
          </w:tcPr>
          <w:p w14:paraId="3929FAD2" w14:textId="4CEB98D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855" w:type="dxa"/>
            <w:gridSpan w:val="2"/>
          </w:tcPr>
          <w:p w14:paraId="1A88190B" w14:textId="055231DE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852" w:type="dxa"/>
          </w:tcPr>
          <w:p w14:paraId="72356ACC" w14:textId="3D4FBE02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480</w:t>
            </w:r>
          </w:p>
        </w:tc>
        <w:tc>
          <w:tcPr>
            <w:tcW w:w="2120" w:type="dxa"/>
            <w:vMerge/>
            <w:vAlign w:val="center"/>
          </w:tcPr>
          <w:p w14:paraId="064F0FF8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8FB74F7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4029BB88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C0C3809" w14:textId="11C31F2C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7E3CF106" w14:textId="4F6F0473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02F76C1E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C8B3C05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  <w:vAlign w:val="center"/>
          </w:tcPr>
          <w:p w14:paraId="27793B7B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0EB950E" w14:textId="448A6295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18C21CD8" w14:textId="0BF4D502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9D94D87" w14:textId="4A9C704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508023AF" w14:textId="6E8B9F91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5EE5E323" w14:textId="7D7566B9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3447AB81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86FA04D" w14:textId="77777777" w:rsidTr="001448BE">
        <w:trPr>
          <w:trHeight w:val="284"/>
          <w:jc w:val="center"/>
        </w:trPr>
        <w:tc>
          <w:tcPr>
            <w:tcW w:w="1377" w:type="dxa"/>
            <w:vMerge w:val="restart"/>
          </w:tcPr>
          <w:p w14:paraId="67952BDE" w14:textId="27391FCB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bookmarkStart w:id="7" w:name="_Hlk203573210"/>
            <w:r w:rsidRPr="005C12A2">
              <w:rPr>
                <w:sz w:val="20"/>
                <w:szCs w:val="20"/>
                <w:lang w:val="uk-UA"/>
              </w:rPr>
              <w:t xml:space="preserve">6.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Б</w:t>
            </w:r>
            <w:bookmarkStart w:id="8" w:name="_GoBack"/>
            <w:bookmarkEnd w:id="8"/>
            <w:r w:rsidRPr="005C12A2">
              <w:rPr>
                <w:sz w:val="20"/>
                <w:szCs w:val="20"/>
                <w:lang w:val="uk-UA"/>
              </w:rPr>
              <w:t>езбар’єр</w:t>
            </w:r>
            <w:r>
              <w:rPr>
                <w:sz w:val="20"/>
                <w:szCs w:val="20"/>
                <w:lang w:val="uk-UA"/>
              </w:rPr>
              <w:t>-</w:t>
            </w:r>
            <w:r w:rsidRPr="005C12A2">
              <w:rPr>
                <w:sz w:val="20"/>
                <w:szCs w:val="20"/>
                <w:lang w:val="uk-UA"/>
              </w:rPr>
              <w:t>ний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 простір</w:t>
            </w:r>
            <w:bookmarkEnd w:id="7"/>
          </w:p>
        </w:tc>
        <w:tc>
          <w:tcPr>
            <w:tcW w:w="2890" w:type="dxa"/>
            <w:vMerge w:val="restart"/>
          </w:tcPr>
          <w:p w14:paraId="60C0BEFD" w14:textId="0397F099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5C12A2">
              <w:rPr>
                <w:sz w:val="20"/>
                <w:szCs w:val="20"/>
                <w:lang w:val="uk-UA"/>
              </w:rPr>
              <w:t xml:space="preserve">.1. Створення </w:t>
            </w:r>
            <w:proofErr w:type="spellStart"/>
            <w:r w:rsidRPr="005C12A2">
              <w:rPr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5C12A2">
              <w:rPr>
                <w:sz w:val="20"/>
                <w:szCs w:val="20"/>
                <w:lang w:val="uk-UA"/>
              </w:rPr>
              <w:t xml:space="preserve"> маршрутів</w:t>
            </w:r>
          </w:p>
        </w:tc>
        <w:tc>
          <w:tcPr>
            <w:tcW w:w="3792" w:type="dxa"/>
            <w:vMerge w:val="restart"/>
          </w:tcPr>
          <w:p w14:paraId="5D6BCA7F" w14:textId="76F5C78A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C33E6A">
              <w:rPr>
                <w:sz w:val="20"/>
                <w:szCs w:val="20"/>
                <w:lang w:val="uk-UA"/>
              </w:rPr>
              <w:t>Управління культури, туризму,  національностей і релігій облдержадміністрації,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C12A2">
              <w:rPr>
                <w:sz w:val="20"/>
                <w:szCs w:val="20"/>
                <w:lang w:val="uk-UA"/>
              </w:rPr>
              <w:t xml:space="preserve">райдержадміністрації, виконавчі органи сільських, селищних, міських рад </w:t>
            </w:r>
            <w:r>
              <w:rPr>
                <w:sz w:val="20"/>
                <w:szCs w:val="20"/>
                <w:lang w:val="uk-UA"/>
              </w:rPr>
              <w:br/>
            </w:r>
            <w:r w:rsidRPr="005C12A2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851" w:type="dxa"/>
            <w:vMerge w:val="restart"/>
          </w:tcPr>
          <w:p w14:paraId="0B445B22" w14:textId="4DF4EE8C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2026 – 2028 роки</w:t>
            </w:r>
          </w:p>
        </w:tc>
        <w:tc>
          <w:tcPr>
            <w:tcW w:w="992" w:type="dxa"/>
          </w:tcPr>
          <w:p w14:paraId="5868D787" w14:textId="1F2F2357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49214E61" w14:textId="6E6B74C1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1DC8AE24" w14:textId="2B6AFA23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6CD58D2" w14:textId="420AEB74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7ED53D89" w14:textId="37F799B5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 w:val="restart"/>
          </w:tcPr>
          <w:p w14:paraId="55A6BB63" w14:textId="539E04F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C0001D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C0001D">
              <w:rPr>
                <w:sz w:val="20"/>
                <w:szCs w:val="20"/>
                <w:lang w:val="uk-UA"/>
              </w:rPr>
              <w:t>облаштованих</w:t>
            </w:r>
            <w:proofErr w:type="spellEnd"/>
            <w:r w:rsidRPr="00C0001D">
              <w:rPr>
                <w:sz w:val="20"/>
                <w:szCs w:val="20"/>
                <w:lang w:val="uk-UA"/>
              </w:rPr>
              <w:t xml:space="preserve"> маршрутів </w:t>
            </w:r>
            <w:r w:rsidRPr="00EA10AA">
              <w:rPr>
                <w:spacing w:val="-4"/>
                <w:sz w:val="20"/>
                <w:szCs w:val="20"/>
                <w:lang w:val="uk-UA"/>
              </w:rPr>
              <w:t>(</w:t>
            </w:r>
            <w:proofErr w:type="spellStart"/>
            <w:r w:rsidRPr="00EA10AA">
              <w:rPr>
                <w:spacing w:val="-4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EA10AA">
              <w:rPr>
                <w:spacing w:val="-4"/>
                <w:sz w:val="20"/>
                <w:szCs w:val="20"/>
                <w:lang w:val="uk-UA"/>
              </w:rPr>
              <w:t>) за 2026 –</w:t>
            </w:r>
            <w:r w:rsidRPr="00C0001D">
              <w:rPr>
                <w:sz w:val="20"/>
                <w:szCs w:val="20"/>
                <w:lang w:val="uk-UA"/>
              </w:rPr>
              <w:t xml:space="preserve"> 2028 роки – </w:t>
            </w:r>
            <w:r>
              <w:rPr>
                <w:sz w:val="20"/>
                <w:szCs w:val="20"/>
                <w:lang w:val="uk-UA"/>
              </w:rPr>
              <w:br/>
            </w:r>
            <w:r w:rsidRPr="00C0001D">
              <w:rPr>
                <w:sz w:val="20"/>
                <w:szCs w:val="20"/>
                <w:lang w:val="uk-UA"/>
              </w:rPr>
              <w:t>3 одиниці</w:t>
            </w:r>
          </w:p>
        </w:tc>
      </w:tr>
      <w:tr w:rsidR="00EA4244" w:rsidRPr="009C571E" w14:paraId="73FB31F2" w14:textId="77777777" w:rsidTr="001448BE">
        <w:trPr>
          <w:trHeight w:val="284"/>
          <w:jc w:val="center"/>
        </w:trPr>
        <w:tc>
          <w:tcPr>
            <w:tcW w:w="1377" w:type="dxa"/>
            <w:vMerge/>
          </w:tcPr>
          <w:p w14:paraId="382F41F1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08018B07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E3F422B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BDA2F0F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C4C1836" w14:textId="30D0830E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2E498737" w14:textId="4A4082CE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5D51A47" w14:textId="27E7070F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B5DF2B4" w14:textId="65068557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0E34C639" w14:textId="463651F7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19A542AA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2FD46271" w14:textId="77777777" w:rsidTr="001448BE">
        <w:trPr>
          <w:trHeight w:val="284"/>
          <w:jc w:val="center"/>
        </w:trPr>
        <w:tc>
          <w:tcPr>
            <w:tcW w:w="1377" w:type="dxa"/>
            <w:vMerge/>
          </w:tcPr>
          <w:p w14:paraId="35F6FB45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5F12577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5DB14791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5136462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3FEF439" w14:textId="2CF35822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66EBE27B" w14:textId="0E88DD4E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025C763C" w14:textId="339EC1B8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30307E57" w14:textId="6C7A7526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F6B9F55" w14:textId="30ED33AF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6ECC548C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27E0F4C" w14:textId="77777777" w:rsidTr="001448BE">
        <w:trPr>
          <w:trHeight w:val="284"/>
          <w:jc w:val="center"/>
        </w:trPr>
        <w:tc>
          <w:tcPr>
            <w:tcW w:w="1377" w:type="dxa"/>
            <w:vMerge/>
          </w:tcPr>
          <w:p w14:paraId="3278CA61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5EF8B7D0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06B098D5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3FE3D6EE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2B9411A" w14:textId="16E4843D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4152F4A8" w14:textId="6FDECEEA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2680B3CA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74DF9E3" w14:textId="77777777" w:rsidTr="001448BE">
        <w:trPr>
          <w:trHeight w:val="284"/>
          <w:jc w:val="center"/>
        </w:trPr>
        <w:tc>
          <w:tcPr>
            <w:tcW w:w="1377" w:type="dxa"/>
            <w:vMerge/>
          </w:tcPr>
          <w:p w14:paraId="13591565" w14:textId="77777777" w:rsidR="00EA4244" w:rsidRPr="009C571E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90" w:type="dxa"/>
            <w:vMerge/>
          </w:tcPr>
          <w:p w14:paraId="5B968062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3792" w:type="dxa"/>
            <w:vMerge/>
          </w:tcPr>
          <w:p w14:paraId="37C80E63" w14:textId="77777777" w:rsidR="00EA4244" w:rsidRPr="005C12A2" w:rsidRDefault="00EA4244" w:rsidP="004D230F">
            <w:pPr>
              <w:ind w:left="-57" w:right="-57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10DCBD31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F52B060" w14:textId="5AFD9C76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22456031" w14:textId="4E6853A7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A880174" w14:textId="135E0004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2EACAE30" w14:textId="183364D5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31A32242" w14:textId="06B00EE2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5A660801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3C1A74F7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 w:val="restart"/>
          </w:tcPr>
          <w:p w14:paraId="3ACFF6A7" w14:textId="77777777" w:rsidR="00EA4244" w:rsidRDefault="00EA4244" w:rsidP="004D230F">
            <w:pPr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  <w:p w14:paraId="0F4AE815" w14:textId="6D0A5FBA" w:rsidR="00EA4244" w:rsidRPr="00CE2208" w:rsidRDefault="00EA4244" w:rsidP="004D230F">
            <w:pPr>
              <w:rPr>
                <w:sz w:val="20"/>
                <w:szCs w:val="20"/>
                <w:lang w:val="uk-UA"/>
              </w:rPr>
            </w:pPr>
            <w:r w:rsidRPr="00CE2208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Всього за завданням 6:</w:t>
            </w:r>
          </w:p>
        </w:tc>
        <w:tc>
          <w:tcPr>
            <w:tcW w:w="992" w:type="dxa"/>
          </w:tcPr>
          <w:p w14:paraId="47B621A1" w14:textId="5B617128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3134F994" w14:textId="443EFD0C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8575F4E" w14:textId="3F7E9651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2AF02A8C" w14:textId="76597CE9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5A9D1653" w14:textId="6219EE87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C0001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 w:val="restart"/>
            <w:vAlign w:val="center"/>
          </w:tcPr>
          <w:p w14:paraId="576E4358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7209948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</w:tcPr>
          <w:p w14:paraId="41F75146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7F5BF9F" w14:textId="17E0A2DD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39C524C2" w14:textId="1FD4A864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B1FF2D4" w14:textId="3C4CCF55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73B38C60" w14:textId="69BAC2E6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4A1D2527" w14:textId="3CD3D549" w:rsidR="00EA4244" w:rsidRPr="00C0001D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5B2720C2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06B2FA5A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</w:tcPr>
          <w:p w14:paraId="298C8D5B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017AD49" w14:textId="1B3B13DB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775F7919" w14:textId="4475852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24B59B09" w14:textId="6B815B9D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60971EC" w14:textId="5CA4965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136459C8" w14:textId="312753B4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0BD5087A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6E520E0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</w:tcPr>
          <w:p w14:paraId="1E45C1F2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752E3521" w14:textId="4F2B27E9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327D3E7B" w14:textId="64554909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09D2CBE7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B8CC7A9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</w:tcPr>
          <w:p w14:paraId="3300C5A5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FAB23CF" w14:textId="02D47205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23898003" w14:textId="2B26D234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6D00B553" w14:textId="0B5AEB1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4F3920DF" w14:textId="39F88AF2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5DAEDE41" w14:textId="0EF7405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18915C40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5FF6285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 w:val="restart"/>
          </w:tcPr>
          <w:p w14:paraId="12CFEF41" w14:textId="77777777" w:rsidR="00EA4244" w:rsidRDefault="00EA4244" w:rsidP="004D230F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  <w:p w14:paraId="2585E7AB" w14:textId="4E1A5300" w:rsidR="00EA4244" w:rsidRPr="00CE2208" w:rsidRDefault="00EA4244" w:rsidP="004D230F">
            <w:pPr>
              <w:rPr>
                <w:b/>
                <w:sz w:val="20"/>
                <w:szCs w:val="20"/>
                <w:lang w:val="uk-UA"/>
              </w:rPr>
            </w:pPr>
            <w:r w:rsidRPr="00CE2208">
              <w:rPr>
                <w:b/>
                <w:sz w:val="20"/>
                <w:szCs w:val="20"/>
                <w:lang w:val="uk-UA" w:eastAsia="uk-UA"/>
              </w:rPr>
              <w:t>Усього за Програмою:</w:t>
            </w:r>
          </w:p>
        </w:tc>
        <w:tc>
          <w:tcPr>
            <w:tcW w:w="992" w:type="dxa"/>
          </w:tcPr>
          <w:p w14:paraId="1D15548E" w14:textId="0173514D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Загальний обсяг, у т.ч.</w:t>
            </w:r>
          </w:p>
        </w:tc>
        <w:tc>
          <w:tcPr>
            <w:tcW w:w="858" w:type="dxa"/>
          </w:tcPr>
          <w:p w14:paraId="56597F5C" w14:textId="4002A74D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655</w:t>
            </w:r>
          </w:p>
        </w:tc>
        <w:tc>
          <w:tcPr>
            <w:tcW w:w="888" w:type="dxa"/>
            <w:gridSpan w:val="2"/>
          </w:tcPr>
          <w:p w14:paraId="4277D9F8" w14:textId="40D914E2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655</w:t>
            </w:r>
          </w:p>
        </w:tc>
        <w:tc>
          <w:tcPr>
            <w:tcW w:w="855" w:type="dxa"/>
            <w:gridSpan w:val="2"/>
          </w:tcPr>
          <w:p w14:paraId="0AF1C801" w14:textId="6302F439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655</w:t>
            </w:r>
          </w:p>
        </w:tc>
        <w:tc>
          <w:tcPr>
            <w:tcW w:w="852" w:type="dxa"/>
          </w:tcPr>
          <w:p w14:paraId="789277B8" w14:textId="03600B8C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 </w:t>
            </w:r>
            <w:r w:rsidRPr="005C12A2">
              <w:rPr>
                <w:sz w:val="20"/>
                <w:szCs w:val="20"/>
                <w:lang w:val="uk-UA"/>
              </w:rPr>
              <w:t>965</w:t>
            </w:r>
          </w:p>
        </w:tc>
        <w:tc>
          <w:tcPr>
            <w:tcW w:w="2120" w:type="dxa"/>
            <w:vMerge w:val="restart"/>
            <w:vAlign w:val="center"/>
          </w:tcPr>
          <w:p w14:paraId="2607D83D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5FC153F2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</w:tcPr>
          <w:p w14:paraId="1C267160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9D83E7A" w14:textId="16BE6008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858" w:type="dxa"/>
          </w:tcPr>
          <w:p w14:paraId="47E1968D" w14:textId="2076C2B6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34597CF6" w14:textId="0718959D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681BA5C2" w14:textId="5530652D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07B2ECC1" w14:textId="3CA65194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76316374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6C1D87EF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</w:tcPr>
          <w:p w14:paraId="7F1360C5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57474D5" w14:textId="063762DA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58" w:type="dxa"/>
          </w:tcPr>
          <w:p w14:paraId="7FB2CE3D" w14:textId="15D7FB85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655</w:t>
            </w:r>
          </w:p>
        </w:tc>
        <w:tc>
          <w:tcPr>
            <w:tcW w:w="888" w:type="dxa"/>
            <w:gridSpan w:val="2"/>
          </w:tcPr>
          <w:p w14:paraId="099F0994" w14:textId="19D8EB3F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655</w:t>
            </w:r>
          </w:p>
        </w:tc>
        <w:tc>
          <w:tcPr>
            <w:tcW w:w="855" w:type="dxa"/>
            <w:gridSpan w:val="2"/>
          </w:tcPr>
          <w:p w14:paraId="353F195B" w14:textId="31C57FC4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655</w:t>
            </w:r>
          </w:p>
        </w:tc>
        <w:tc>
          <w:tcPr>
            <w:tcW w:w="852" w:type="dxa"/>
          </w:tcPr>
          <w:p w14:paraId="50BC8070" w14:textId="00C35EAB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 </w:t>
            </w:r>
            <w:r w:rsidRPr="005C12A2">
              <w:rPr>
                <w:sz w:val="20"/>
                <w:szCs w:val="20"/>
                <w:lang w:val="uk-UA"/>
              </w:rPr>
              <w:t>965</w:t>
            </w:r>
          </w:p>
        </w:tc>
        <w:tc>
          <w:tcPr>
            <w:tcW w:w="2120" w:type="dxa"/>
            <w:vMerge/>
            <w:vAlign w:val="center"/>
          </w:tcPr>
          <w:p w14:paraId="6A98345B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7E73B1A5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</w:tcPr>
          <w:p w14:paraId="62E2E230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50C2FB1" w14:textId="62137F24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3453" w:type="dxa"/>
            <w:gridSpan w:val="6"/>
          </w:tcPr>
          <w:p w14:paraId="5FF33EF4" w14:textId="5BCDE4AE" w:rsidR="00EA4244" w:rsidRPr="00F4281D" w:rsidRDefault="00EA4244" w:rsidP="004D230F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F4281D">
              <w:rPr>
                <w:sz w:val="18"/>
                <w:szCs w:val="18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120" w:type="dxa"/>
            <w:vMerge/>
            <w:vAlign w:val="center"/>
          </w:tcPr>
          <w:p w14:paraId="11C2EFBC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A4244" w:rsidRPr="009C571E" w14:paraId="1CF08E51" w14:textId="77777777" w:rsidTr="001448BE">
        <w:trPr>
          <w:trHeight w:val="284"/>
          <w:jc w:val="center"/>
        </w:trPr>
        <w:tc>
          <w:tcPr>
            <w:tcW w:w="8910" w:type="dxa"/>
            <w:gridSpan w:val="4"/>
            <w:vMerge/>
          </w:tcPr>
          <w:p w14:paraId="23B0D336" w14:textId="77777777" w:rsidR="00EA4244" w:rsidRPr="005C12A2" w:rsidRDefault="00EA4244" w:rsidP="004D230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1A372FE" w14:textId="4E66A260" w:rsidR="00EA4244" w:rsidRPr="008317D2" w:rsidRDefault="00EA4244" w:rsidP="004D230F">
            <w:pPr>
              <w:ind w:left="-57" w:right="-57"/>
              <w:rPr>
                <w:b/>
                <w:sz w:val="16"/>
                <w:szCs w:val="16"/>
                <w:lang w:val="uk-UA"/>
              </w:rPr>
            </w:pPr>
            <w:r w:rsidRPr="008317D2">
              <w:rPr>
                <w:b/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858" w:type="dxa"/>
          </w:tcPr>
          <w:p w14:paraId="067F52D8" w14:textId="52701ECE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8" w:type="dxa"/>
            <w:gridSpan w:val="2"/>
          </w:tcPr>
          <w:p w14:paraId="5D99D067" w14:textId="325AAE30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</w:tcPr>
          <w:p w14:paraId="70DCF880" w14:textId="5BD929BF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</w:tcPr>
          <w:p w14:paraId="683634B8" w14:textId="35237B13" w:rsidR="00EA4244" w:rsidRPr="005C12A2" w:rsidRDefault="00EA4244" w:rsidP="004D230F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C12A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vMerge/>
            <w:vAlign w:val="center"/>
          </w:tcPr>
          <w:p w14:paraId="0291582E" w14:textId="77777777" w:rsidR="00EA4244" w:rsidRDefault="00EA4244" w:rsidP="004D230F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</w:tbl>
    <w:p w14:paraId="1EDED3DC" w14:textId="77777777" w:rsidR="00840AB9" w:rsidRDefault="00840AB9" w:rsidP="009C571E">
      <w:pPr>
        <w:suppressAutoHyphens/>
        <w:ind w:left="10480" w:firstLine="140"/>
        <w:jc w:val="both"/>
        <w:rPr>
          <w:sz w:val="28"/>
          <w:szCs w:val="28"/>
          <w:lang w:val="uk-UA"/>
        </w:rPr>
      </w:pPr>
    </w:p>
    <w:p w14:paraId="64681DA1" w14:textId="3C2D58FB" w:rsidR="00E80432" w:rsidRDefault="00E80432" w:rsidP="00F4281D">
      <w:pPr>
        <w:suppressAutoHyphens/>
        <w:ind w:left="708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E80432">
        <w:rPr>
          <w:b/>
          <w:sz w:val="28"/>
          <w:szCs w:val="28"/>
          <w:lang w:val="uk-UA"/>
        </w:rPr>
        <w:t>Заступник голови обласної ради</w:t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  <w:t xml:space="preserve">       І. КАШИРІН</w:t>
      </w:r>
    </w:p>
    <w:sectPr w:rsidR="00E80432" w:rsidSect="00F4281D">
      <w:headerReference w:type="default" r:id="rId9"/>
      <w:pgSz w:w="16838" w:h="11906" w:orient="landscape"/>
      <w:pgMar w:top="1418" w:right="539" w:bottom="709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4DFB7" w14:textId="77777777" w:rsidR="00DC35B7" w:rsidRDefault="00DC35B7" w:rsidP="00165C14">
      <w:r>
        <w:separator/>
      </w:r>
    </w:p>
  </w:endnote>
  <w:endnote w:type="continuationSeparator" w:id="0">
    <w:p w14:paraId="6A50F97E" w14:textId="77777777" w:rsidR="00DC35B7" w:rsidRDefault="00DC35B7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C1B66" w14:textId="77777777" w:rsidR="00DC35B7" w:rsidRDefault="00DC35B7" w:rsidP="00165C14">
      <w:r>
        <w:separator/>
      </w:r>
    </w:p>
  </w:footnote>
  <w:footnote w:type="continuationSeparator" w:id="0">
    <w:p w14:paraId="722F6FA9" w14:textId="77777777" w:rsidR="00DC35B7" w:rsidRDefault="00DC35B7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9762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C45C8D" w14:textId="7866FC45" w:rsidR="001448BE" w:rsidRDefault="001448BE" w:rsidP="00E80432">
        <w:pPr>
          <w:pStyle w:val="a5"/>
          <w:jc w:val="center"/>
          <w:rPr>
            <w:sz w:val="28"/>
            <w:szCs w:val="28"/>
            <w:lang w:val="uk-UA"/>
          </w:rPr>
        </w:pPr>
        <w:r w:rsidRPr="00B95BB0">
          <w:rPr>
            <w:sz w:val="28"/>
            <w:szCs w:val="28"/>
          </w:rPr>
          <w:fldChar w:fldCharType="begin"/>
        </w:r>
        <w:r w:rsidRPr="00B95BB0">
          <w:rPr>
            <w:sz w:val="28"/>
            <w:szCs w:val="28"/>
          </w:rPr>
          <w:instrText>PAGE   \* MERGEFORMAT</w:instrText>
        </w:r>
        <w:r w:rsidRPr="00B95BB0">
          <w:rPr>
            <w:sz w:val="28"/>
            <w:szCs w:val="28"/>
          </w:rPr>
          <w:fldChar w:fldCharType="separate"/>
        </w:r>
        <w:r w:rsidR="009B651F">
          <w:rPr>
            <w:noProof/>
            <w:sz w:val="28"/>
            <w:szCs w:val="28"/>
          </w:rPr>
          <w:t>7</w:t>
        </w:r>
        <w:r w:rsidRPr="00B95BB0">
          <w:rPr>
            <w:sz w:val="28"/>
            <w:szCs w:val="28"/>
          </w:rPr>
          <w:fldChar w:fldCharType="end"/>
        </w:r>
      </w:p>
      <w:p w14:paraId="0B3452C1" w14:textId="1A8F47DB" w:rsidR="001448BE" w:rsidRPr="005B34FE" w:rsidRDefault="001448BE" w:rsidP="00E80432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 xml:space="preserve">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E61083"/>
    <w:multiLevelType w:val="hybridMultilevel"/>
    <w:tmpl w:val="7324B9D0"/>
    <w:lvl w:ilvl="0" w:tplc="AD3A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E2021C"/>
    <w:multiLevelType w:val="multilevel"/>
    <w:tmpl w:val="55E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B1"/>
    <w:rsid w:val="000030A8"/>
    <w:rsid w:val="0000567B"/>
    <w:rsid w:val="0001243F"/>
    <w:rsid w:val="000143A0"/>
    <w:rsid w:val="00014F4C"/>
    <w:rsid w:val="00015E92"/>
    <w:rsid w:val="00020212"/>
    <w:rsid w:val="0002134B"/>
    <w:rsid w:val="00030DAB"/>
    <w:rsid w:val="00034EB0"/>
    <w:rsid w:val="0003580B"/>
    <w:rsid w:val="0003669C"/>
    <w:rsid w:val="000470C4"/>
    <w:rsid w:val="00060C16"/>
    <w:rsid w:val="000613F4"/>
    <w:rsid w:val="000624D4"/>
    <w:rsid w:val="00062EDC"/>
    <w:rsid w:val="00070206"/>
    <w:rsid w:val="00072BC6"/>
    <w:rsid w:val="000835C4"/>
    <w:rsid w:val="00085CD0"/>
    <w:rsid w:val="0008697B"/>
    <w:rsid w:val="00091533"/>
    <w:rsid w:val="0009189C"/>
    <w:rsid w:val="000924EA"/>
    <w:rsid w:val="00095128"/>
    <w:rsid w:val="000A1351"/>
    <w:rsid w:val="000B597F"/>
    <w:rsid w:val="000B7762"/>
    <w:rsid w:val="000C65B1"/>
    <w:rsid w:val="000D0FCF"/>
    <w:rsid w:val="000D40ED"/>
    <w:rsid w:val="000D484D"/>
    <w:rsid w:val="000E0BD5"/>
    <w:rsid w:val="000F429A"/>
    <w:rsid w:val="000F4759"/>
    <w:rsid w:val="000F71D7"/>
    <w:rsid w:val="0010624B"/>
    <w:rsid w:val="001067C6"/>
    <w:rsid w:val="00120629"/>
    <w:rsid w:val="0012566E"/>
    <w:rsid w:val="00125805"/>
    <w:rsid w:val="00126223"/>
    <w:rsid w:val="00131E32"/>
    <w:rsid w:val="00134F66"/>
    <w:rsid w:val="00135295"/>
    <w:rsid w:val="00136BB3"/>
    <w:rsid w:val="00144600"/>
    <w:rsid w:val="001448BE"/>
    <w:rsid w:val="00144AB3"/>
    <w:rsid w:val="00161E6F"/>
    <w:rsid w:val="00162B70"/>
    <w:rsid w:val="00165C14"/>
    <w:rsid w:val="00167481"/>
    <w:rsid w:val="00171F90"/>
    <w:rsid w:val="0017229A"/>
    <w:rsid w:val="00185236"/>
    <w:rsid w:val="00193DFB"/>
    <w:rsid w:val="001953BE"/>
    <w:rsid w:val="001A4985"/>
    <w:rsid w:val="001B3BA0"/>
    <w:rsid w:val="001B5B90"/>
    <w:rsid w:val="001C0BA8"/>
    <w:rsid w:val="001C317F"/>
    <w:rsid w:val="001C7012"/>
    <w:rsid w:val="001C754A"/>
    <w:rsid w:val="001D17D2"/>
    <w:rsid w:val="001D5735"/>
    <w:rsid w:val="001E3DE3"/>
    <w:rsid w:val="001E4BA1"/>
    <w:rsid w:val="001E4E22"/>
    <w:rsid w:val="001E516C"/>
    <w:rsid w:val="001F7136"/>
    <w:rsid w:val="00207E61"/>
    <w:rsid w:val="00210C78"/>
    <w:rsid w:val="002127E0"/>
    <w:rsid w:val="00213A0A"/>
    <w:rsid w:val="00215CAA"/>
    <w:rsid w:val="00216966"/>
    <w:rsid w:val="002211FE"/>
    <w:rsid w:val="00223AD9"/>
    <w:rsid w:val="002330A5"/>
    <w:rsid w:val="00235122"/>
    <w:rsid w:val="00242B6F"/>
    <w:rsid w:val="0024472E"/>
    <w:rsid w:val="00245E21"/>
    <w:rsid w:val="0025268D"/>
    <w:rsid w:val="00252DEF"/>
    <w:rsid w:val="00253306"/>
    <w:rsid w:val="00254129"/>
    <w:rsid w:val="00256972"/>
    <w:rsid w:val="00256F71"/>
    <w:rsid w:val="00261E4A"/>
    <w:rsid w:val="00264AA0"/>
    <w:rsid w:val="00265F1D"/>
    <w:rsid w:val="00274CE8"/>
    <w:rsid w:val="002752E9"/>
    <w:rsid w:val="002757D0"/>
    <w:rsid w:val="00280E10"/>
    <w:rsid w:val="00284BBB"/>
    <w:rsid w:val="0028522B"/>
    <w:rsid w:val="00292CD9"/>
    <w:rsid w:val="00293AB1"/>
    <w:rsid w:val="002A048E"/>
    <w:rsid w:val="002A0E61"/>
    <w:rsid w:val="002A511B"/>
    <w:rsid w:val="002A5D12"/>
    <w:rsid w:val="002B6FB8"/>
    <w:rsid w:val="002C14DB"/>
    <w:rsid w:val="002D03D8"/>
    <w:rsid w:val="002D2FDB"/>
    <w:rsid w:val="002D5A79"/>
    <w:rsid w:val="002E3636"/>
    <w:rsid w:val="002E3950"/>
    <w:rsid w:val="003032DB"/>
    <w:rsid w:val="0030430E"/>
    <w:rsid w:val="003046FB"/>
    <w:rsid w:val="003122BB"/>
    <w:rsid w:val="00313302"/>
    <w:rsid w:val="00316683"/>
    <w:rsid w:val="0032686C"/>
    <w:rsid w:val="00333BC4"/>
    <w:rsid w:val="00334383"/>
    <w:rsid w:val="0033512E"/>
    <w:rsid w:val="00341471"/>
    <w:rsid w:val="003429CD"/>
    <w:rsid w:val="00344E00"/>
    <w:rsid w:val="00345105"/>
    <w:rsid w:val="00345FBE"/>
    <w:rsid w:val="00347C24"/>
    <w:rsid w:val="003504A9"/>
    <w:rsid w:val="00352E0E"/>
    <w:rsid w:val="00353B62"/>
    <w:rsid w:val="0035544A"/>
    <w:rsid w:val="00357027"/>
    <w:rsid w:val="00361E2E"/>
    <w:rsid w:val="00367A8E"/>
    <w:rsid w:val="003746E2"/>
    <w:rsid w:val="0037547B"/>
    <w:rsid w:val="00394C11"/>
    <w:rsid w:val="003A0E25"/>
    <w:rsid w:val="003A1BE2"/>
    <w:rsid w:val="003A3830"/>
    <w:rsid w:val="003B7480"/>
    <w:rsid w:val="003D6A20"/>
    <w:rsid w:val="003E3793"/>
    <w:rsid w:val="003E596B"/>
    <w:rsid w:val="003E5EFE"/>
    <w:rsid w:val="003F065D"/>
    <w:rsid w:val="003F7BBB"/>
    <w:rsid w:val="00401AB3"/>
    <w:rsid w:val="004031EA"/>
    <w:rsid w:val="004042DF"/>
    <w:rsid w:val="0041237C"/>
    <w:rsid w:val="004139B6"/>
    <w:rsid w:val="00414A4B"/>
    <w:rsid w:val="0041704C"/>
    <w:rsid w:val="004177E4"/>
    <w:rsid w:val="00423DA9"/>
    <w:rsid w:val="00427800"/>
    <w:rsid w:val="004302D7"/>
    <w:rsid w:val="004311BD"/>
    <w:rsid w:val="00433C15"/>
    <w:rsid w:val="004364AB"/>
    <w:rsid w:val="00436E51"/>
    <w:rsid w:val="00451059"/>
    <w:rsid w:val="00455109"/>
    <w:rsid w:val="004628E4"/>
    <w:rsid w:val="0047006D"/>
    <w:rsid w:val="00475B93"/>
    <w:rsid w:val="00475B96"/>
    <w:rsid w:val="00477DC0"/>
    <w:rsid w:val="00482684"/>
    <w:rsid w:val="00484865"/>
    <w:rsid w:val="004A2379"/>
    <w:rsid w:val="004A27AD"/>
    <w:rsid w:val="004A51D6"/>
    <w:rsid w:val="004B552D"/>
    <w:rsid w:val="004B7A26"/>
    <w:rsid w:val="004B7DD4"/>
    <w:rsid w:val="004C0764"/>
    <w:rsid w:val="004C5B00"/>
    <w:rsid w:val="004C6C31"/>
    <w:rsid w:val="004D230F"/>
    <w:rsid w:val="004D714D"/>
    <w:rsid w:val="004E10FB"/>
    <w:rsid w:val="004E46CD"/>
    <w:rsid w:val="004E5F49"/>
    <w:rsid w:val="004F6175"/>
    <w:rsid w:val="0050105A"/>
    <w:rsid w:val="00502126"/>
    <w:rsid w:val="00506D6F"/>
    <w:rsid w:val="0051132C"/>
    <w:rsid w:val="00516025"/>
    <w:rsid w:val="005217E3"/>
    <w:rsid w:val="00523BC2"/>
    <w:rsid w:val="00527BBA"/>
    <w:rsid w:val="0053532C"/>
    <w:rsid w:val="00543316"/>
    <w:rsid w:val="005511C9"/>
    <w:rsid w:val="00553E74"/>
    <w:rsid w:val="00554091"/>
    <w:rsid w:val="00560B40"/>
    <w:rsid w:val="00561058"/>
    <w:rsid w:val="00561C36"/>
    <w:rsid w:val="005624BD"/>
    <w:rsid w:val="00564592"/>
    <w:rsid w:val="00572D2C"/>
    <w:rsid w:val="00574F98"/>
    <w:rsid w:val="00587762"/>
    <w:rsid w:val="00590895"/>
    <w:rsid w:val="00592E0C"/>
    <w:rsid w:val="005941D0"/>
    <w:rsid w:val="00594DA1"/>
    <w:rsid w:val="00594EF0"/>
    <w:rsid w:val="00595D10"/>
    <w:rsid w:val="005A427D"/>
    <w:rsid w:val="005A5889"/>
    <w:rsid w:val="005A75CA"/>
    <w:rsid w:val="005B34FE"/>
    <w:rsid w:val="005B4FDE"/>
    <w:rsid w:val="005B5A42"/>
    <w:rsid w:val="005C2780"/>
    <w:rsid w:val="005C78C2"/>
    <w:rsid w:val="005D26B0"/>
    <w:rsid w:val="005D397D"/>
    <w:rsid w:val="005E42F6"/>
    <w:rsid w:val="005F2390"/>
    <w:rsid w:val="005F353B"/>
    <w:rsid w:val="006016D3"/>
    <w:rsid w:val="00606D11"/>
    <w:rsid w:val="00607FD1"/>
    <w:rsid w:val="0061518E"/>
    <w:rsid w:val="00615B5C"/>
    <w:rsid w:val="00617BB2"/>
    <w:rsid w:val="00622DDE"/>
    <w:rsid w:val="0062572B"/>
    <w:rsid w:val="00626261"/>
    <w:rsid w:val="0063029A"/>
    <w:rsid w:val="006315EF"/>
    <w:rsid w:val="006349B7"/>
    <w:rsid w:val="00636701"/>
    <w:rsid w:val="006403DC"/>
    <w:rsid w:val="00645AC9"/>
    <w:rsid w:val="006479E6"/>
    <w:rsid w:val="00650060"/>
    <w:rsid w:val="00663489"/>
    <w:rsid w:val="00666981"/>
    <w:rsid w:val="006676A5"/>
    <w:rsid w:val="00674C23"/>
    <w:rsid w:val="0067765A"/>
    <w:rsid w:val="00681419"/>
    <w:rsid w:val="006825F1"/>
    <w:rsid w:val="006934B3"/>
    <w:rsid w:val="006956B2"/>
    <w:rsid w:val="006A06F2"/>
    <w:rsid w:val="006A3093"/>
    <w:rsid w:val="006B042B"/>
    <w:rsid w:val="006B73B7"/>
    <w:rsid w:val="006C4E51"/>
    <w:rsid w:val="006D1FB1"/>
    <w:rsid w:val="006D3707"/>
    <w:rsid w:val="006E1AC2"/>
    <w:rsid w:val="006E7985"/>
    <w:rsid w:val="006F2754"/>
    <w:rsid w:val="006F2D09"/>
    <w:rsid w:val="006F386C"/>
    <w:rsid w:val="006F6653"/>
    <w:rsid w:val="006F710C"/>
    <w:rsid w:val="006F76F7"/>
    <w:rsid w:val="00701B15"/>
    <w:rsid w:val="00703988"/>
    <w:rsid w:val="0070508D"/>
    <w:rsid w:val="0070610C"/>
    <w:rsid w:val="00707FEC"/>
    <w:rsid w:val="00710AC8"/>
    <w:rsid w:val="00720485"/>
    <w:rsid w:val="007205FF"/>
    <w:rsid w:val="00725275"/>
    <w:rsid w:val="00736E46"/>
    <w:rsid w:val="00740AD0"/>
    <w:rsid w:val="007526F8"/>
    <w:rsid w:val="0075561A"/>
    <w:rsid w:val="007668AC"/>
    <w:rsid w:val="00770130"/>
    <w:rsid w:val="00771651"/>
    <w:rsid w:val="00772597"/>
    <w:rsid w:val="007740FA"/>
    <w:rsid w:val="00776321"/>
    <w:rsid w:val="00781D41"/>
    <w:rsid w:val="00792F75"/>
    <w:rsid w:val="00794A3F"/>
    <w:rsid w:val="007A23D8"/>
    <w:rsid w:val="007A3CF3"/>
    <w:rsid w:val="007A78B4"/>
    <w:rsid w:val="007B46F9"/>
    <w:rsid w:val="007B7547"/>
    <w:rsid w:val="007C77B6"/>
    <w:rsid w:val="007D0F93"/>
    <w:rsid w:val="007E1E1F"/>
    <w:rsid w:val="007E2CD0"/>
    <w:rsid w:val="007E51DA"/>
    <w:rsid w:val="007E7D9E"/>
    <w:rsid w:val="007E7DBF"/>
    <w:rsid w:val="007F19DC"/>
    <w:rsid w:val="007F2B8D"/>
    <w:rsid w:val="007F2CC3"/>
    <w:rsid w:val="007F4DE7"/>
    <w:rsid w:val="00800037"/>
    <w:rsid w:val="00802907"/>
    <w:rsid w:val="00803A9A"/>
    <w:rsid w:val="00803E81"/>
    <w:rsid w:val="00806AE1"/>
    <w:rsid w:val="0081179F"/>
    <w:rsid w:val="008126E0"/>
    <w:rsid w:val="00814205"/>
    <w:rsid w:val="00815797"/>
    <w:rsid w:val="008166B3"/>
    <w:rsid w:val="00820EA8"/>
    <w:rsid w:val="00822C8D"/>
    <w:rsid w:val="00826AB4"/>
    <w:rsid w:val="00827675"/>
    <w:rsid w:val="00831751"/>
    <w:rsid w:val="008317D2"/>
    <w:rsid w:val="00840AB9"/>
    <w:rsid w:val="0084249F"/>
    <w:rsid w:val="0084319B"/>
    <w:rsid w:val="00845123"/>
    <w:rsid w:val="00851AF4"/>
    <w:rsid w:val="00857040"/>
    <w:rsid w:val="00860FB5"/>
    <w:rsid w:val="008628C3"/>
    <w:rsid w:val="008630B1"/>
    <w:rsid w:val="00864C0D"/>
    <w:rsid w:val="00866E86"/>
    <w:rsid w:val="008673F3"/>
    <w:rsid w:val="008717F8"/>
    <w:rsid w:val="008768C5"/>
    <w:rsid w:val="0088123D"/>
    <w:rsid w:val="0088145F"/>
    <w:rsid w:val="00885A08"/>
    <w:rsid w:val="008929CD"/>
    <w:rsid w:val="00897FFD"/>
    <w:rsid w:val="008A16E3"/>
    <w:rsid w:val="008A2735"/>
    <w:rsid w:val="008B1729"/>
    <w:rsid w:val="008B1A26"/>
    <w:rsid w:val="008B32AE"/>
    <w:rsid w:val="008C058D"/>
    <w:rsid w:val="008D3510"/>
    <w:rsid w:val="008D5D55"/>
    <w:rsid w:val="008D617F"/>
    <w:rsid w:val="008E148A"/>
    <w:rsid w:val="008E5B30"/>
    <w:rsid w:val="008F0517"/>
    <w:rsid w:val="008F17B6"/>
    <w:rsid w:val="008F274D"/>
    <w:rsid w:val="008F75EB"/>
    <w:rsid w:val="009006E6"/>
    <w:rsid w:val="00901391"/>
    <w:rsid w:val="00901E4E"/>
    <w:rsid w:val="009061CD"/>
    <w:rsid w:val="00906F5E"/>
    <w:rsid w:val="00911ADA"/>
    <w:rsid w:val="0091388C"/>
    <w:rsid w:val="00915776"/>
    <w:rsid w:val="009227C0"/>
    <w:rsid w:val="00923191"/>
    <w:rsid w:val="009234E5"/>
    <w:rsid w:val="00932326"/>
    <w:rsid w:val="009357FC"/>
    <w:rsid w:val="00936555"/>
    <w:rsid w:val="00940B2A"/>
    <w:rsid w:val="0094314E"/>
    <w:rsid w:val="009439DB"/>
    <w:rsid w:val="009463DA"/>
    <w:rsid w:val="0095124D"/>
    <w:rsid w:val="00951D12"/>
    <w:rsid w:val="009523EB"/>
    <w:rsid w:val="00953571"/>
    <w:rsid w:val="00970686"/>
    <w:rsid w:val="00973187"/>
    <w:rsid w:val="009736C3"/>
    <w:rsid w:val="00974C3D"/>
    <w:rsid w:val="00990175"/>
    <w:rsid w:val="0099056D"/>
    <w:rsid w:val="00994530"/>
    <w:rsid w:val="00995B4A"/>
    <w:rsid w:val="0099615E"/>
    <w:rsid w:val="0099760F"/>
    <w:rsid w:val="009A4571"/>
    <w:rsid w:val="009A57F2"/>
    <w:rsid w:val="009A6417"/>
    <w:rsid w:val="009B1A3B"/>
    <w:rsid w:val="009B456B"/>
    <w:rsid w:val="009B478C"/>
    <w:rsid w:val="009B52B0"/>
    <w:rsid w:val="009B57B6"/>
    <w:rsid w:val="009B651F"/>
    <w:rsid w:val="009B76ED"/>
    <w:rsid w:val="009C2B95"/>
    <w:rsid w:val="009C44DB"/>
    <w:rsid w:val="009C49B8"/>
    <w:rsid w:val="009C571E"/>
    <w:rsid w:val="009C594A"/>
    <w:rsid w:val="009D05B5"/>
    <w:rsid w:val="009D2260"/>
    <w:rsid w:val="009D360A"/>
    <w:rsid w:val="009D6421"/>
    <w:rsid w:val="009D7DF2"/>
    <w:rsid w:val="009E2701"/>
    <w:rsid w:val="009E3818"/>
    <w:rsid w:val="009F31A8"/>
    <w:rsid w:val="009F3378"/>
    <w:rsid w:val="009F43B6"/>
    <w:rsid w:val="00A01E8D"/>
    <w:rsid w:val="00A04576"/>
    <w:rsid w:val="00A07C23"/>
    <w:rsid w:val="00A07FFB"/>
    <w:rsid w:val="00A10E3F"/>
    <w:rsid w:val="00A156C8"/>
    <w:rsid w:val="00A46973"/>
    <w:rsid w:val="00A50830"/>
    <w:rsid w:val="00A5199B"/>
    <w:rsid w:val="00A537DC"/>
    <w:rsid w:val="00A5670D"/>
    <w:rsid w:val="00A61BEF"/>
    <w:rsid w:val="00A677C8"/>
    <w:rsid w:val="00A70549"/>
    <w:rsid w:val="00A73C27"/>
    <w:rsid w:val="00A73CD2"/>
    <w:rsid w:val="00A73F20"/>
    <w:rsid w:val="00A74093"/>
    <w:rsid w:val="00A7496D"/>
    <w:rsid w:val="00A751AD"/>
    <w:rsid w:val="00A922D6"/>
    <w:rsid w:val="00A96340"/>
    <w:rsid w:val="00A97832"/>
    <w:rsid w:val="00AA0371"/>
    <w:rsid w:val="00AA2D4F"/>
    <w:rsid w:val="00AA3257"/>
    <w:rsid w:val="00AA3612"/>
    <w:rsid w:val="00AA39D0"/>
    <w:rsid w:val="00AA4DBB"/>
    <w:rsid w:val="00AA6BE4"/>
    <w:rsid w:val="00AB1B89"/>
    <w:rsid w:val="00AB356E"/>
    <w:rsid w:val="00AB35A3"/>
    <w:rsid w:val="00AB5007"/>
    <w:rsid w:val="00AB5018"/>
    <w:rsid w:val="00AB66C1"/>
    <w:rsid w:val="00AC171B"/>
    <w:rsid w:val="00AD2CC8"/>
    <w:rsid w:val="00AE1FF6"/>
    <w:rsid w:val="00AF4EFB"/>
    <w:rsid w:val="00AF6BFE"/>
    <w:rsid w:val="00B01CB0"/>
    <w:rsid w:val="00B025FE"/>
    <w:rsid w:val="00B02A78"/>
    <w:rsid w:val="00B10E5B"/>
    <w:rsid w:val="00B13ECF"/>
    <w:rsid w:val="00B14DB5"/>
    <w:rsid w:val="00B152F6"/>
    <w:rsid w:val="00B179B7"/>
    <w:rsid w:val="00B20957"/>
    <w:rsid w:val="00B20A30"/>
    <w:rsid w:val="00B24F1E"/>
    <w:rsid w:val="00B256CE"/>
    <w:rsid w:val="00B27179"/>
    <w:rsid w:val="00B332C3"/>
    <w:rsid w:val="00B34277"/>
    <w:rsid w:val="00B42BF2"/>
    <w:rsid w:val="00B45922"/>
    <w:rsid w:val="00B47027"/>
    <w:rsid w:val="00B57BED"/>
    <w:rsid w:val="00B65552"/>
    <w:rsid w:val="00B67F6E"/>
    <w:rsid w:val="00B7602B"/>
    <w:rsid w:val="00B761F4"/>
    <w:rsid w:val="00B76EC1"/>
    <w:rsid w:val="00B825BA"/>
    <w:rsid w:val="00B82EEF"/>
    <w:rsid w:val="00B85DCA"/>
    <w:rsid w:val="00B86EFB"/>
    <w:rsid w:val="00B902EC"/>
    <w:rsid w:val="00B91304"/>
    <w:rsid w:val="00B9354F"/>
    <w:rsid w:val="00B93B3E"/>
    <w:rsid w:val="00B95BB0"/>
    <w:rsid w:val="00BA073B"/>
    <w:rsid w:val="00BD00F7"/>
    <w:rsid w:val="00BD68BC"/>
    <w:rsid w:val="00BE0546"/>
    <w:rsid w:val="00BE3BA6"/>
    <w:rsid w:val="00BE4357"/>
    <w:rsid w:val="00BE576B"/>
    <w:rsid w:val="00BE5E70"/>
    <w:rsid w:val="00BE6997"/>
    <w:rsid w:val="00BF501C"/>
    <w:rsid w:val="00BF55A1"/>
    <w:rsid w:val="00BF60D0"/>
    <w:rsid w:val="00C06B5E"/>
    <w:rsid w:val="00C12813"/>
    <w:rsid w:val="00C13FE9"/>
    <w:rsid w:val="00C153E6"/>
    <w:rsid w:val="00C26704"/>
    <w:rsid w:val="00C27875"/>
    <w:rsid w:val="00C32CCE"/>
    <w:rsid w:val="00C40EC6"/>
    <w:rsid w:val="00C42AE1"/>
    <w:rsid w:val="00C42DBC"/>
    <w:rsid w:val="00C46F91"/>
    <w:rsid w:val="00C53240"/>
    <w:rsid w:val="00C608FA"/>
    <w:rsid w:val="00C60FD1"/>
    <w:rsid w:val="00C616F1"/>
    <w:rsid w:val="00C63D84"/>
    <w:rsid w:val="00C856CD"/>
    <w:rsid w:val="00C90939"/>
    <w:rsid w:val="00C926B6"/>
    <w:rsid w:val="00C92B3E"/>
    <w:rsid w:val="00C92EF4"/>
    <w:rsid w:val="00C9346C"/>
    <w:rsid w:val="00CA16D4"/>
    <w:rsid w:val="00CA62B5"/>
    <w:rsid w:val="00CA7B2F"/>
    <w:rsid w:val="00CB40D2"/>
    <w:rsid w:val="00CB657B"/>
    <w:rsid w:val="00CB6C62"/>
    <w:rsid w:val="00CC14EC"/>
    <w:rsid w:val="00CC4043"/>
    <w:rsid w:val="00CC609F"/>
    <w:rsid w:val="00CC78C0"/>
    <w:rsid w:val="00CD1905"/>
    <w:rsid w:val="00CD6FD5"/>
    <w:rsid w:val="00CE1319"/>
    <w:rsid w:val="00CE2208"/>
    <w:rsid w:val="00CE3FC3"/>
    <w:rsid w:val="00CE6553"/>
    <w:rsid w:val="00CF220A"/>
    <w:rsid w:val="00CF4B14"/>
    <w:rsid w:val="00D0094E"/>
    <w:rsid w:val="00D05211"/>
    <w:rsid w:val="00D05912"/>
    <w:rsid w:val="00D13DEA"/>
    <w:rsid w:val="00D23EBA"/>
    <w:rsid w:val="00D23EBD"/>
    <w:rsid w:val="00D305C1"/>
    <w:rsid w:val="00D313DF"/>
    <w:rsid w:val="00D353A1"/>
    <w:rsid w:val="00D36B57"/>
    <w:rsid w:val="00D453AC"/>
    <w:rsid w:val="00D571F5"/>
    <w:rsid w:val="00D61435"/>
    <w:rsid w:val="00D62929"/>
    <w:rsid w:val="00D65E71"/>
    <w:rsid w:val="00D70FAA"/>
    <w:rsid w:val="00D7721D"/>
    <w:rsid w:val="00D775CB"/>
    <w:rsid w:val="00D824FB"/>
    <w:rsid w:val="00D84C1C"/>
    <w:rsid w:val="00D852C8"/>
    <w:rsid w:val="00D87513"/>
    <w:rsid w:val="00D87BD7"/>
    <w:rsid w:val="00D9082E"/>
    <w:rsid w:val="00D93928"/>
    <w:rsid w:val="00D940FC"/>
    <w:rsid w:val="00D95E74"/>
    <w:rsid w:val="00DA620A"/>
    <w:rsid w:val="00DB1487"/>
    <w:rsid w:val="00DB389D"/>
    <w:rsid w:val="00DB749B"/>
    <w:rsid w:val="00DC2A96"/>
    <w:rsid w:val="00DC35B7"/>
    <w:rsid w:val="00DC66F5"/>
    <w:rsid w:val="00DD2E55"/>
    <w:rsid w:val="00DD7D81"/>
    <w:rsid w:val="00DE6180"/>
    <w:rsid w:val="00DE7B29"/>
    <w:rsid w:val="00DE7EEB"/>
    <w:rsid w:val="00DF7E1E"/>
    <w:rsid w:val="00E023EF"/>
    <w:rsid w:val="00E12904"/>
    <w:rsid w:val="00E22BEE"/>
    <w:rsid w:val="00E247CC"/>
    <w:rsid w:val="00E24D99"/>
    <w:rsid w:val="00E26DF0"/>
    <w:rsid w:val="00E279A1"/>
    <w:rsid w:val="00E30B05"/>
    <w:rsid w:val="00E30FD9"/>
    <w:rsid w:val="00E34919"/>
    <w:rsid w:val="00E364C0"/>
    <w:rsid w:val="00E41AF2"/>
    <w:rsid w:val="00E4226D"/>
    <w:rsid w:val="00E43E61"/>
    <w:rsid w:val="00E477B6"/>
    <w:rsid w:val="00E47CC2"/>
    <w:rsid w:val="00E50516"/>
    <w:rsid w:val="00E56255"/>
    <w:rsid w:val="00E57FBF"/>
    <w:rsid w:val="00E60688"/>
    <w:rsid w:val="00E609FD"/>
    <w:rsid w:val="00E60FF5"/>
    <w:rsid w:val="00E6159F"/>
    <w:rsid w:val="00E618E8"/>
    <w:rsid w:val="00E62138"/>
    <w:rsid w:val="00E70B30"/>
    <w:rsid w:val="00E80432"/>
    <w:rsid w:val="00E80499"/>
    <w:rsid w:val="00E8137A"/>
    <w:rsid w:val="00E82FB1"/>
    <w:rsid w:val="00E830CC"/>
    <w:rsid w:val="00E85F64"/>
    <w:rsid w:val="00E86DDE"/>
    <w:rsid w:val="00E8785E"/>
    <w:rsid w:val="00E87E20"/>
    <w:rsid w:val="00E91C8B"/>
    <w:rsid w:val="00E924DF"/>
    <w:rsid w:val="00E96946"/>
    <w:rsid w:val="00EA01A3"/>
    <w:rsid w:val="00EA129E"/>
    <w:rsid w:val="00EA4244"/>
    <w:rsid w:val="00EA5303"/>
    <w:rsid w:val="00EA55C1"/>
    <w:rsid w:val="00EB051F"/>
    <w:rsid w:val="00EB33D6"/>
    <w:rsid w:val="00EB4E1B"/>
    <w:rsid w:val="00EC1F10"/>
    <w:rsid w:val="00EC3641"/>
    <w:rsid w:val="00EC3888"/>
    <w:rsid w:val="00EC78B6"/>
    <w:rsid w:val="00ED47CA"/>
    <w:rsid w:val="00EE0300"/>
    <w:rsid w:val="00EF1CE2"/>
    <w:rsid w:val="00EF5E17"/>
    <w:rsid w:val="00EF6EAF"/>
    <w:rsid w:val="00F20F17"/>
    <w:rsid w:val="00F239C7"/>
    <w:rsid w:val="00F23F60"/>
    <w:rsid w:val="00F3042F"/>
    <w:rsid w:val="00F31CF5"/>
    <w:rsid w:val="00F3293C"/>
    <w:rsid w:val="00F32D0C"/>
    <w:rsid w:val="00F32E05"/>
    <w:rsid w:val="00F366B1"/>
    <w:rsid w:val="00F36D66"/>
    <w:rsid w:val="00F4045A"/>
    <w:rsid w:val="00F404D8"/>
    <w:rsid w:val="00F4281D"/>
    <w:rsid w:val="00F52F61"/>
    <w:rsid w:val="00F56AE9"/>
    <w:rsid w:val="00F64290"/>
    <w:rsid w:val="00F6467B"/>
    <w:rsid w:val="00F72BEA"/>
    <w:rsid w:val="00F80C25"/>
    <w:rsid w:val="00F81ADF"/>
    <w:rsid w:val="00F866E9"/>
    <w:rsid w:val="00F91ADA"/>
    <w:rsid w:val="00F93B60"/>
    <w:rsid w:val="00F94FA8"/>
    <w:rsid w:val="00F95198"/>
    <w:rsid w:val="00F95286"/>
    <w:rsid w:val="00F954F7"/>
    <w:rsid w:val="00F97F15"/>
    <w:rsid w:val="00FA0A6E"/>
    <w:rsid w:val="00FB0E94"/>
    <w:rsid w:val="00FB3C78"/>
    <w:rsid w:val="00FC08DA"/>
    <w:rsid w:val="00FC287E"/>
    <w:rsid w:val="00FC4BA4"/>
    <w:rsid w:val="00FC5CE7"/>
    <w:rsid w:val="00FC7C7E"/>
    <w:rsid w:val="00FD4BB5"/>
    <w:rsid w:val="00FE320D"/>
    <w:rsid w:val="00FE7F43"/>
    <w:rsid w:val="00FF334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8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character" w:styleId="ae">
    <w:name w:val="Strong"/>
    <w:basedOn w:val="a0"/>
    <w:uiPriority w:val="22"/>
    <w:qFormat/>
    <w:rsid w:val="001262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character" w:styleId="ae">
    <w:name w:val="Strong"/>
    <w:basedOn w:val="a0"/>
    <w:uiPriority w:val="22"/>
    <w:qFormat/>
    <w:rsid w:val="00126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B863-976D-42BE-90AF-495500F2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9737</Words>
  <Characters>5551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2025-10-20T12:51:00Z</cp:lastPrinted>
  <dcterms:created xsi:type="dcterms:W3CDTF">2025-10-20T06:41:00Z</dcterms:created>
  <dcterms:modified xsi:type="dcterms:W3CDTF">2025-10-23T13:50:00Z</dcterms:modified>
</cp:coreProperties>
</file>