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0EB32C15" w:rsidR="005D43FA" w:rsidRPr="00C54E3C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1A59D4" w:rsidRPr="001A59D4">
        <w:rPr>
          <w:b/>
          <w:bCs/>
          <w:szCs w:val="28"/>
          <w:lang w:val="ru-RU"/>
        </w:rPr>
        <w:t>1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9B54F2">
        <w:rPr>
          <w:b/>
          <w:bCs/>
          <w:szCs w:val="28"/>
          <w:lang w:val="ru-RU"/>
        </w:rPr>
        <w:t>8</w:t>
      </w:r>
    </w:p>
    <w:p w14:paraId="6FC7C05F" w14:textId="3A272ABF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D57840">
        <w:rPr>
          <w:b/>
          <w:bCs/>
          <w:szCs w:val="28"/>
        </w:rPr>
        <w:t>1</w:t>
      </w:r>
      <w:r w:rsidR="005D43FA" w:rsidRPr="005D43FA">
        <w:rPr>
          <w:b/>
          <w:bCs/>
          <w:szCs w:val="28"/>
        </w:rPr>
        <w:t xml:space="preserve"> 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9B54F2">
        <w:rPr>
          <w:b/>
          <w:bCs/>
          <w:szCs w:val="28"/>
          <w:lang w:val="ru-RU"/>
        </w:rPr>
        <w:t>8</w:t>
      </w:r>
      <w:r w:rsidR="005D43FA" w:rsidRPr="005D43FA">
        <w:rPr>
          <w:b/>
          <w:bCs/>
          <w:szCs w:val="28"/>
        </w:rPr>
        <w:t xml:space="preserve"> від </w:t>
      </w:r>
      <w:r w:rsidR="009B54F2">
        <w:rPr>
          <w:b/>
          <w:bCs/>
          <w:szCs w:val="28"/>
          <w:lang w:val="ru-RU"/>
        </w:rPr>
        <w:t>25 листопада</w:t>
      </w:r>
      <w:r w:rsidR="00126BD6" w:rsidRPr="005D43FA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BB635F">
        <w:rPr>
          <w:b/>
          <w:bCs/>
          <w:szCs w:val="28"/>
        </w:rPr>
        <w:t xml:space="preserve">5 </w:t>
      </w:r>
      <w:r w:rsidR="001B216C" w:rsidRPr="005D43FA">
        <w:rPr>
          <w:b/>
          <w:bCs/>
          <w:szCs w:val="28"/>
        </w:rPr>
        <w:t>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727645FB" w14:textId="3B8CD9E6" w:rsidR="00D57840" w:rsidRPr="00EA2837" w:rsidRDefault="005D43FA" w:rsidP="00EA2837">
      <w:pPr>
        <w:shd w:val="clear" w:color="auto" w:fill="FFFFFF" w:themeFill="background1"/>
        <w:ind w:firstLine="709"/>
        <w:jc w:val="both"/>
        <w:rPr>
          <w:szCs w:val="28"/>
        </w:rPr>
      </w:pPr>
      <w:r w:rsidRPr="00D57840">
        <w:rPr>
          <w:szCs w:val="28"/>
        </w:rPr>
        <w:t xml:space="preserve">Заслухавши інформацію </w:t>
      </w:r>
      <w:r w:rsidR="00D57840" w:rsidRPr="00D57840">
        <w:rPr>
          <w:szCs w:val="28"/>
        </w:rPr>
        <w:t>Лавріненка О.Є.</w:t>
      </w:r>
      <w:r w:rsidR="00D57840" w:rsidRPr="00D57840">
        <w:t xml:space="preserve"> – </w:t>
      </w:r>
      <w:r w:rsidR="00D57840" w:rsidRPr="00D57840">
        <w:rPr>
          <w:szCs w:val="28"/>
        </w:rPr>
        <w:t xml:space="preserve">голови  </w:t>
      </w:r>
      <w:r w:rsidR="00D57840" w:rsidRPr="00D57840">
        <w:rPr>
          <w:iCs/>
          <w:szCs w:val="28"/>
        </w:rPr>
        <w:t>постійної комісії обласної ради з питань будівництва, транспорту, зв’язку та благоустрою „</w:t>
      </w:r>
      <w:r w:rsidR="00D57840" w:rsidRPr="00D57840">
        <w:t>Про п</w:t>
      </w:r>
      <w:r w:rsidR="002161C9">
        <w:t xml:space="preserve">ропозиції до </w:t>
      </w:r>
      <w:r w:rsidR="00D57840" w:rsidRPr="00D57840">
        <w:t>порядку денного”,</w:t>
      </w:r>
      <w:r w:rsidR="00D57840" w:rsidRPr="00D57840">
        <w:rPr>
          <w:szCs w:val="28"/>
        </w:rPr>
        <w:t xml:space="preserve"> комісія вирішил</w:t>
      </w:r>
      <w:r w:rsidR="00D57840">
        <w:rPr>
          <w:szCs w:val="28"/>
        </w:rPr>
        <w:t>а:</w:t>
      </w:r>
      <w:r w:rsidR="00EA2837">
        <w:rPr>
          <w:szCs w:val="28"/>
        </w:rPr>
        <w:t xml:space="preserve"> </w:t>
      </w:r>
      <w:r w:rsidR="00824B18">
        <w:rPr>
          <w:bCs/>
        </w:rPr>
        <w:t>у</w:t>
      </w:r>
      <w:r w:rsidR="00D57840" w:rsidRPr="009776CB">
        <w:rPr>
          <w:bCs/>
        </w:rPr>
        <w:t xml:space="preserve">раховуючи, що не надійшло зауважень та </w:t>
      </w:r>
      <w:r w:rsidR="007537E5">
        <w:rPr>
          <w:bCs/>
        </w:rPr>
        <w:t xml:space="preserve">інших </w:t>
      </w:r>
      <w:r w:rsidR="00D57840" w:rsidRPr="009776CB">
        <w:rPr>
          <w:bCs/>
        </w:rPr>
        <w:t xml:space="preserve">пропозицій, погодити </w:t>
      </w:r>
      <w:r w:rsidR="00D57840">
        <w:rPr>
          <w:bCs/>
        </w:rPr>
        <w:t xml:space="preserve">запропонований </w:t>
      </w:r>
      <w:r w:rsidR="00D57840" w:rsidRPr="009776CB">
        <w:rPr>
          <w:bCs/>
        </w:rPr>
        <w:t>порядок денний</w:t>
      </w:r>
      <w:r w:rsidR="00D57840">
        <w:rPr>
          <w:bCs/>
        </w:rPr>
        <w:t xml:space="preserve"> засідання </w:t>
      </w:r>
      <w:r w:rsidR="00D57840" w:rsidRPr="009776CB">
        <w:rPr>
          <w:szCs w:val="28"/>
        </w:rPr>
        <w:t xml:space="preserve">постійної комісії з питань </w:t>
      </w:r>
      <w:r w:rsidR="00D57840" w:rsidRPr="009776CB">
        <w:rPr>
          <w:iCs/>
          <w:szCs w:val="28"/>
        </w:rPr>
        <w:t>будівництва, транспорту, зв’язку та благоустрою</w:t>
      </w:r>
      <w:r w:rsidR="00F9174A">
        <w:rPr>
          <w:iCs/>
          <w:szCs w:val="28"/>
        </w:rPr>
        <w:t>:</w:t>
      </w:r>
    </w:p>
    <w:p w14:paraId="2CADD86F" w14:textId="1111B453" w:rsidR="009B54F2" w:rsidRPr="009B54F2" w:rsidRDefault="009B54F2" w:rsidP="009B54F2">
      <w:pPr>
        <w:jc w:val="both"/>
        <w:rPr>
          <w:szCs w:val="28"/>
        </w:rPr>
      </w:pPr>
      <w:r>
        <w:rPr>
          <w:szCs w:val="28"/>
        </w:rPr>
        <w:t xml:space="preserve">1.       </w:t>
      </w:r>
      <w:r w:rsidRPr="009B54F2">
        <w:rPr>
          <w:szCs w:val="28"/>
        </w:rPr>
        <w:t>Про погодження порядку денного.</w:t>
      </w:r>
    </w:p>
    <w:p w14:paraId="2454DEBC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2.</w:t>
      </w:r>
      <w:r w:rsidRPr="009B54F2">
        <w:rPr>
          <w:szCs w:val="28"/>
        </w:rPr>
        <w:tab/>
        <w:t>Про виконання регіональної програми інформатизації «Дніпропетровщина: цифрова трансформація» на 2023-2025 роки» (із змінами) за 9 місяців 2025 року.</w:t>
      </w:r>
    </w:p>
    <w:p w14:paraId="66F1A5EA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3.</w:t>
      </w:r>
      <w:r w:rsidRPr="009B54F2">
        <w:rPr>
          <w:szCs w:val="28"/>
        </w:rPr>
        <w:tab/>
        <w:t>Про регіональну програму інформатизації ,,Дніпропетровщина: цифрова трансформація” на 2026 – 2028 роки.</w:t>
      </w:r>
    </w:p>
    <w:p w14:paraId="5F76F71E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4.</w:t>
      </w:r>
      <w:r w:rsidRPr="009B54F2">
        <w:rPr>
          <w:szCs w:val="28"/>
        </w:rPr>
        <w:tab/>
        <w:t>Про виконання «Програми створення та ведення містобудівного кадастру Дніпропетровської області на 2013-2027 роки» (зі змінами) за                 9 місяців 2025 року.</w:t>
      </w:r>
    </w:p>
    <w:p w14:paraId="71F3366D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5.</w:t>
      </w:r>
      <w:r w:rsidRPr="009B54F2">
        <w:rPr>
          <w:szCs w:val="28"/>
        </w:rPr>
        <w:tab/>
        <w:t>Про план роботи постійної комісії обласної ради з питань будівництва, транспорту, зв’язку та благоустрою на 2026 рік.</w:t>
      </w:r>
    </w:p>
    <w:p w14:paraId="1A7BEF75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6.</w:t>
      </w:r>
      <w:r w:rsidRPr="009B54F2">
        <w:rPr>
          <w:szCs w:val="28"/>
        </w:rPr>
        <w:tab/>
        <w:t>Про рекомендацію до складу секретаріату пленарного засідання двадцять сьомої сесії Дніпропетровської обласної ради VIIІ скликання.</w:t>
      </w:r>
    </w:p>
    <w:p w14:paraId="1F9E18B9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7.</w:t>
      </w:r>
      <w:r w:rsidRPr="009B54F2">
        <w:rPr>
          <w:szCs w:val="28"/>
        </w:rPr>
        <w:tab/>
        <w:t>Різне.</w:t>
      </w:r>
    </w:p>
    <w:p w14:paraId="528B343C" w14:textId="0F27340C" w:rsid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8.</w:t>
      </w:r>
      <w:r w:rsidRPr="009B54F2">
        <w:rPr>
          <w:szCs w:val="28"/>
        </w:rPr>
        <w:tab/>
        <w:t>Про затвердження висновків та рекомендацій постійної комісії.</w:t>
      </w:r>
    </w:p>
    <w:p w14:paraId="1224B2FA" w14:textId="77777777" w:rsidR="00EA2837" w:rsidRPr="009B54F2" w:rsidRDefault="00EA2837" w:rsidP="009B54F2">
      <w:pPr>
        <w:jc w:val="both"/>
        <w:rPr>
          <w:szCs w:val="28"/>
        </w:rPr>
      </w:pPr>
    </w:p>
    <w:p w14:paraId="415FC2D4" w14:textId="77777777" w:rsidR="009B54F2" w:rsidRDefault="009B54F2" w:rsidP="009B54F2">
      <w:pPr>
        <w:jc w:val="center"/>
        <w:rPr>
          <w:b/>
          <w:bCs/>
          <w:szCs w:val="28"/>
        </w:rPr>
      </w:pPr>
      <w:r w:rsidRPr="009B54F2">
        <w:rPr>
          <w:b/>
          <w:bCs/>
          <w:szCs w:val="28"/>
        </w:rPr>
        <w:t>Результати голосування:</w:t>
      </w:r>
    </w:p>
    <w:p w14:paraId="11C22179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за – 6 (ЛАВРІНЕНКО О.Є., ШЕФЕР О.М., БАБЕНКО М.І., БАЛАНДІН С.В., ГОРУЛЬКО О.Ю., КАШТАН О.В.)</w:t>
      </w:r>
    </w:p>
    <w:p w14:paraId="5F8AEC5B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проти – 0</w:t>
      </w:r>
    </w:p>
    <w:p w14:paraId="6F9A513F" w14:textId="77777777" w:rsidR="009B54F2" w:rsidRPr="009B54F2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утримались – 0</w:t>
      </w:r>
    </w:p>
    <w:p w14:paraId="25C37C03" w14:textId="0E2BD733" w:rsidR="00E806CB" w:rsidRDefault="009B54F2" w:rsidP="009B54F2">
      <w:pPr>
        <w:jc w:val="both"/>
        <w:rPr>
          <w:szCs w:val="28"/>
        </w:rPr>
      </w:pPr>
      <w:r w:rsidRPr="009B54F2">
        <w:rPr>
          <w:szCs w:val="28"/>
        </w:rPr>
        <w:t>усього – 6 (ЛАВРІНЕНКО О.Є., ШЕФЕР О.М., БАБЕНКО М.І., БАЛАНДІН С.В., ГОРУЛЬКО О.Ю., КАШТАН О.В.)</w:t>
      </w:r>
    </w:p>
    <w:p w14:paraId="53260AD4" w14:textId="77777777" w:rsidR="00EA2837" w:rsidRDefault="00EA2837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0D914969" w14:textId="0BA1A43A" w:rsidR="00B10E4B" w:rsidRPr="00B10E4B" w:rsidRDefault="00B60582" w:rsidP="00E806CB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 xml:space="preserve">Голова постійної комісії                                               </w:t>
      </w:r>
      <w:r w:rsidR="00403505">
        <w:rPr>
          <w:b/>
          <w:szCs w:val="28"/>
        </w:rPr>
        <w:t xml:space="preserve">  </w:t>
      </w:r>
      <w:r w:rsidRPr="002423E2">
        <w:rPr>
          <w:b/>
          <w:szCs w:val="28"/>
        </w:rPr>
        <w:t xml:space="preserve">    О.Є. ЛАВРІНЕНКО</w:t>
      </w:r>
    </w:p>
    <w:sectPr w:rsidR="00B10E4B" w:rsidRPr="00B10E4B" w:rsidSect="00EA2837">
      <w:headerReference w:type="even" r:id="rId9"/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29B6" w14:textId="77777777" w:rsidR="00D26C71" w:rsidRDefault="00D26C71">
      <w:r>
        <w:separator/>
      </w:r>
    </w:p>
  </w:endnote>
  <w:endnote w:type="continuationSeparator" w:id="0">
    <w:p w14:paraId="3BE70B38" w14:textId="77777777" w:rsidR="00D26C71" w:rsidRDefault="00D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90062" w14:textId="77777777" w:rsidR="00D26C71" w:rsidRDefault="00D26C71">
      <w:r>
        <w:separator/>
      </w:r>
    </w:p>
  </w:footnote>
  <w:footnote w:type="continuationSeparator" w:id="0">
    <w:p w14:paraId="6023A916" w14:textId="77777777" w:rsidR="00D26C71" w:rsidRDefault="00D26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1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6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5"/>
  </w:num>
  <w:num w:numId="2" w16cid:durableId="785738652">
    <w:abstractNumId w:val="8"/>
  </w:num>
  <w:num w:numId="3" w16cid:durableId="1209801902">
    <w:abstractNumId w:val="10"/>
  </w:num>
  <w:num w:numId="4" w16cid:durableId="912424099">
    <w:abstractNumId w:val="14"/>
  </w:num>
  <w:num w:numId="5" w16cid:durableId="1555118485">
    <w:abstractNumId w:val="5"/>
  </w:num>
  <w:num w:numId="6" w16cid:durableId="1211919456">
    <w:abstractNumId w:val="36"/>
  </w:num>
  <w:num w:numId="7" w16cid:durableId="856233883">
    <w:abstractNumId w:val="40"/>
  </w:num>
  <w:num w:numId="8" w16cid:durableId="1201088214">
    <w:abstractNumId w:val="25"/>
  </w:num>
  <w:num w:numId="9" w16cid:durableId="1089427324">
    <w:abstractNumId w:val="1"/>
  </w:num>
  <w:num w:numId="10" w16cid:durableId="1319457629">
    <w:abstractNumId w:val="17"/>
  </w:num>
  <w:num w:numId="11" w16cid:durableId="11520605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3"/>
  </w:num>
  <w:num w:numId="13" w16cid:durableId="1536039481">
    <w:abstractNumId w:val="0"/>
  </w:num>
  <w:num w:numId="14" w16cid:durableId="910962619">
    <w:abstractNumId w:val="12"/>
  </w:num>
  <w:num w:numId="15" w16cid:durableId="805508567">
    <w:abstractNumId w:val="29"/>
  </w:num>
  <w:num w:numId="16" w16cid:durableId="953756271">
    <w:abstractNumId w:val="7"/>
  </w:num>
  <w:num w:numId="17" w16cid:durableId="1675035574">
    <w:abstractNumId w:val="34"/>
  </w:num>
  <w:num w:numId="18" w16cid:durableId="12497287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4"/>
  </w:num>
  <w:num w:numId="20" w16cid:durableId="155416631">
    <w:abstractNumId w:val="41"/>
  </w:num>
  <w:num w:numId="21" w16cid:durableId="1022974479">
    <w:abstractNumId w:val="13"/>
  </w:num>
  <w:num w:numId="22" w16cid:durableId="36319487">
    <w:abstractNumId w:val="2"/>
  </w:num>
  <w:num w:numId="23" w16cid:durableId="1817838581">
    <w:abstractNumId w:val="32"/>
  </w:num>
  <w:num w:numId="24" w16cid:durableId="1944681793">
    <w:abstractNumId w:val="18"/>
  </w:num>
  <w:num w:numId="25" w16cid:durableId="272328149">
    <w:abstractNumId w:val="18"/>
  </w:num>
  <w:num w:numId="26" w16cid:durableId="1154108357">
    <w:abstractNumId w:val="39"/>
  </w:num>
  <w:num w:numId="27" w16cid:durableId="233008394">
    <w:abstractNumId w:val="26"/>
  </w:num>
  <w:num w:numId="28" w16cid:durableId="1588535575">
    <w:abstractNumId w:val="22"/>
  </w:num>
  <w:num w:numId="29" w16cid:durableId="1751925933">
    <w:abstractNumId w:val="37"/>
  </w:num>
  <w:num w:numId="30" w16cid:durableId="1457022183">
    <w:abstractNumId w:val="20"/>
  </w:num>
  <w:num w:numId="31" w16cid:durableId="1900478797">
    <w:abstractNumId w:val="27"/>
  </w:num>
  <w:num w:numId="32" w16cid:durableId="1056584145">
    <w:abstractNumId w:val="6"/>
  </w:num>
  <w:num w:numId="33" w16cid:durableId="1708943777">
    <w:abstractNumId w:val="4"/>
  </w:num>
  <w:num w:numId="34" w16cid:durableId="318845147">
    <w:abstractNumId w:val="33"/>
  </w:num>
  <w:num w:numId="35" w16cid:durableId="302202679">
    <w:abstractNumId w:val="42"/>
  </w:num>
  <w:num w:numId="36" w16cid:durableId="78455209">
    <w:abstractNumId w:val="3"/>
  </w:num>
  <w:num w:numId="37" w16cid:durableId="1884519395">
    <w:abstractNumId w:val="9"/>
  </w:num>
  <w:num w:numId="38" w16cid:durableId="1088191902">
    <w:abstractNumId w:val="21"/>
  </w:num>
  <w:num w:numId="39" w16cid:durableId="1987975122">
    <w:abstractNumId w:val="43"/>
  </w:num>
  <w:num w:numId="40" w16cid:durableId="44456242">
    <w:abstractNumId w:val="24"/>
  </w:num>
  <w:num w:numId="41" w16cid:durableId="2058627000">
    <w:abstractNumId w:val="16"/>
  </w:num>
  <w:num w:numId="42" w16cid:durableId="1859464847">
    <w:abstractNumId w:val="30"/>
  </w:num>
  <w:num w:numId="43" w16cid:durableId="139881158">
    <w:abstractNumId w:val="38"/>
  </w:num>
  <w:num w:numId="44" w16cid:durableId="1545214154">
    <w:abstractNumId w:val="19"/>
  </w:num>
  <w:num w:numId="45" w16cid:durableId="625507835">
    <w:abstractNumId w:val="31"/>
  </w:num>
  <w:num w:numId="46" w16cid:durableId="172008462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35</cp:revision>
  <cp:lastPrinted>2025-08-21T12:20:00Z</cp:lastPrinted>
  <dcterms:created xsi:type="dcterms:W3CDTF">2023-07-21T12:43:00Z</dcterms:created>
  <dcterms:modified xsi:type="dcterms:W3CDTF">2025-11-26T14:53:00Z</dcterms:modified>
</cp:coreProperties>
</file>