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3F" w:rsidRPr="00FE023F" w:rsidRDefault="00FE023F" w:rsidP="00FE023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</w:t>
      </w: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додатка</w:t>
      </w:r>
    </w:p>
    <w:p w:rsidR="00FE023F" w:rsidRPr="00FE023F" w:rsidRDefault="00FE023F" w:rsidP="00FE023F">
      <w:pPr>
        <w:tabs>
          <w:tab w:val="left" w:pos="11624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обласної ради</w:t>
      </w: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E02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ПОКАЗНИКИ</w:t>
      </w: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FE02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оцінки ефективності виконання </w:t>
      </w:r>
      <w:r w:rsidRPr="00FE023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Регіональної </w:t>
      </w:r>
      <w:r w:rsidRPr="00FE023F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 xml:space="preserve">програми оздоровлення та відпочинку дітей </w:t>
      </w: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</w:pPr>
      <w:r w:rsidRPr="00FE023F">
        <w:rPr>
          <w:rFonts w:ascii="Times New Roman" w:eastAsia="Times New Roman" w:hAnsi="Times New Roman" w:cs="Times New Roman"/>
          <w:b/>
          <w:bCs/>
          <w:spacing w:val="2"/>
          <w:position w:val="2"/>
          <w:sz w:val="28"/>
          <w:szCs w:val="28"/>
          <w:lang w:eastAsia="zh-CN"/>
        </w:rPr>
        <w:t xml:space="preserve">Дніпропетровської області на 2026 – 2030 роки  </w:t>
      </w:r>
    </w:p>
    <w:p w:rsidR="00FE023F" w:rsidRPr="00FE023F" w:rsidRDefault="00FE023F" w:rsidP="00FE02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4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2552"/>
        <w:gridCol w:w="1134"/>
        <w:gridCol w:w="1134"/>
        <w:gridCol w:w="850"/>
        <w:gridCol w:w="851"/>
        <w:gridCol w:w="850"/>
        <w:gridCol w:w="851"/>
        <w:gridCol w:w="853"/>
      </w:tblGrid>
      <w:tr w:rsidR="00FE023F" w:rsidRPr="00FE023F" w:rsidTr="00FE023F">
        <w:trPr>
          <w:trHeight w:val="2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Назва завдання Програми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276DB1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val="ru-RU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 xml:space="preserve">Результативні показники виконання Програми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(кількісні та якісні)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за Програ-мою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tabs>
                <w:tab w:val="left" w:pos="45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Значення показника за роками</w:t>
            </w:r>
          </w:p>
        </w:tc>
      </w:tr>
      <w:tr w:rsidR="00FE023F" w:rsidRPr="00FE023F" w:rsidTr="00FE023F">
        <w:trPr>
          <w:trHeight w:val="562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/>
                <w:bCs/>
                <w:position w:val="2"/>
                <w:sz w:val="20"/>
                <w:szCs w:val="20"/>
                <w:lang w:eastAsia="ru-RU"/>
              </w:rPr>
              <w:t>2030</w:t>
            </w:r>
          </w:p>
        </w:tc>
      </w:tr>
      <w:tr w:rsidR="00FE023F" w:rsidRPr="00FE023F" w:rsidTr="00FE023F">
        <w:trPr>
          <w:trHeight w:val="129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10</w:t>
            </w:r>
          </w:p>
        </w:tc>
      </w:tr>
      <w:tr w:rsidR="00FE023F" w:rsidRPr="00FE023F" w:rsidTr="00FE023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1.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Створення належних умов для отримання послуг з оздоровлення та відпочинку дітьми, які потребують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особливої соціальної уваги 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підтримки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 w:rsidRPr="00FE0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Відбір оздоров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чих  закладів для оздоровлення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відпочинку дітей, які потребують особливої соціальної уваги та підтримки, шляхом проведення тендерних процедур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1.1.1 Кількість проведених тендерів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109</w:t>
            </w:r>
          </w:p>
        </w:tc>
      </w:tr>
      <w:tr w:rsidR="00FE023F" w:rsidRPr="00FE023F" w:rsidTr="00FE023F">
        <w:trPr>
          <w:trHeight w:val="72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1.2. Забезпечення відкриття таборів з денним перебуванням на базі закладів дошкільної, загальної середньої, позашкільної, професійної (професійно-технічної) освіти, які мають укриття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1.2.1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дитячих таборів з денним перебуванням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266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1.2.2. Кількість дітей,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які відпочивали в них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AC2D49" w:rsidRDefault="00FE023F" w:rsidP="00AC2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93</w:t>
            </w:r>
            <w:r w:rsidR="00AC2D49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17098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19136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19308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19480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Забезпечення виплати компенсації за проїзд дітей, які потребують особливої соціальної уваги та підтримки, до місць відпочинку та оздоровлення й у зворотному напрямку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ru-RU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1.3.1</w:t>
            </w:r>
            <w:r w:rsidRPr="00FE023F">
              <w:rPr>
                <w:rFonts w:ascii="Bookman Old Style" w:eastAsia="Times New Roman" w:hAnsi="Bookman Old Style" w:cs="Bookman Old Style"/>
                <w:sz w:val="20"/>
                <w:szCs w:val="20"/>
                <w:lang w:eastAsia="zh-CN"/>
              </w:rPr>
              <w:t xml:space="preserve"> </w:t>
            </w: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Кількість дітей, батьки яких отримали компенсацію за проїзд до табору оздоровлення </w:t>
            </w:r>
            <w:r w:rsidR="00276DB1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ru-RU" w:eastAsia="ru-RU"/>
              </w:rPr>
              <w:t>й</w:t>
            </w:r>
            <w:r w:rsidR="00276DB1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 </w:t>
            </w:r>
            <w:r w:rsidR="00276DB1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ru-RU" w:eastAsia="ru-RU"/>
              </w:rPr>
              <w:t>у</w:t>
            </w: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 зворотному напрямку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658</w:t>
            </w:r>
          </w:p>
        </w:tc>
      </w:tr>
      <w:tr w:rsidR="00FE023F" w:rsidRPr="00FE023F" w:rsidTr="00FE02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Організація оздоровлення </w:t>
            </w:r>
          </w:p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відпочинку дітей, які потребують особливої соціальної уваги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підтримки 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 Організація за рахунок коштів державного, обласного та місцевих бюджетів оздоровлення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відпочинку дітей, які потребують особливої соціальної уваги та підтримки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итячих закладах оздоровлення й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відпочинку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2.1.1 Кількість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дітей, забезпечених оздоровленням та відпочинком в 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дитячих закладах оздоровлення 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відпочинку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55722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11360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11472</w:t>
            </w:r>
          </w:p>
        </w:tc>
      </w:tr>
      <w:tr w:rsidR="00FE023F" w:rsidRPr="00FE023F" w:rsidTr="00FE02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10</w:t>
            </w:r>
          </w:p>
        </w:tc>
      </w:tr>
      <w:tr w:rsidR="00FE023F" w:rsidRPr="00FE023F" w:rsidTr="00FE023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276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2.2. Здійснення часткової оплати вартості  путівок  до дитячих оздоровчих закладів оздоровлення та відпочинку для дітей, які потребують особливої соціальної уваги </w:t>
            </w:r>
            <w:r w:rsidR="00276DB1" w:rsidRPr="00276DB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підтримки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2.2.1. Кількість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дітей, яким надано часткову оплату вартості путівок на оздоровлення та відпочинок</w:t>
            </w:r>
          </w:p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265</w:t>
            </w:r>
          </w:p>
        </w:tc>
      </w:tr>
      <w:tr w:rsidR="00FE023F" w:rsidRPr="00FE023F" w:rsidTr="00FE023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276D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023F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Сприяння розвитку різних форм відпочинку та оздоровлення дітей,  які потребують особливої соціальної уваги </w:t>
            </w:r>
            <w:r w:rsidR="00276DB1" w:rsidRPr="00276DB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й</w:t>
            </w: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підтримки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3.1. Організація виїзду дітей за кордон у складі організованих груп на оздоровлення та відпочинок за запрошенням приймаючої 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3.1.1. Кількість дітей, які оздоровлювались та відпочивали за кордоном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135</w:t>
            </w:r>
          </w:p>
        </w:tc>
      </w:tr>
      <w:tr w:rsidR="00FE023F" w:rsidRPr="00FE023F" w:rsidTr="00FE023F">
        <w:trPr>
          <w:trHeight w:val="82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3.2. Організація роботи ігрових майданчиків, гуртків та спортивних секцій, проведення екскурсій, походів під час літніх канікул на території парків, </w:t>
            </w:r>
          </w:p>
          <w:p w:rsidR="00FE023F" w:rsidRPr="00276DB1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скверів, у таборах з денним перебування</w:t>
            </w:r>
            <w:r w:rsidR="00276DB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3.2.1 Кількість ігрових майданчиків, гуртків спортивних секцій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646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3.2.2. Кількість охоплених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Осіб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93213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18888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18903</w:t>
            </w:r>
          </w:p>
        </w:tc>
      </w:tr>
      <w:tr w:rsidR="00FE023F" w:rsidRPr="00FE023F" w:rsidTr="00FE023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F" w:rsidRPr="00FE023F" w:rsidRDefault="00FE023F" w:rsidP="00FE02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E023F">
              <w:rPr>
                <w:rFonts w:ascii="Times New Roman" w:eastAsia="Calibri" w:hAnsi="Times New Roman" w:cs="Times New Roman"/>
                <w:sz w:val="20"/>
                <w:szCs w:val="20"/>
              </w:rPr>
              <w:t>3.3. Забезпечення інформаційного супроводу оздоровчої кампанії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3.3.1. Кількість публікацій  у ЗМІ про хід оздоровчої кампанії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E02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Одиниць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AC2D49" w:rsidRDefault="00FE023F" w:rsidP="00AC2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103</w:t>
            </w:r>
            <w:r w:rsidR="00AC2D49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val="en-US" w:eastAsia="ru-RU"/>
              </w:rPr>
              <w:t>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F" w:rsidRPr="00FE023F" w:rsidRDefault="00FE023F" w:rsidP="00FE02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</w:pPr>
            <w:r w:rsidRPr="00FE023F">
              <w:rPr>
                <w:rFonts w:ascii="Times New Roman" w:eastAsia="Times New Roman" w:hAnsi="Times New Roman" w:cs="Times New Roman"/>
                <w:bCs/>
                <w:position w:val="2"/>
                <w:sz w:val="20"/>
                <w:szCs w:val="20"/>
                <w:lang w:eastAsia="ru-RU"/>
              </w:rPr>
              <w:t>208</w:t>
            </w:r>
          </w:p>
        </w:tc>
      </w:tr>
    </w:tbl>
    <w:p w:rsidR="00FE023F" w:rsidRDefault="00FE023F" w:rsidP="00FE023F">
      <w:pPr>
        <w:suppressAutoHyphens/>
        <w:spacing w:after="0" w:line="240" w:lineRule="auto"/>
        <w:rPr>
          <w:rFonts w:ascii="Bookman Old Style" w:eastAsia="Times New Roman" w:hAnsi="Bookman Old Style" w:cs="Bookman Old Style"/>
          <w:sz w:val="26"/>
          <w:szCs w:val="20"/>
          <w:lang w:val="en-US" w:eastAsia="zh-CN"/>
        </w:rPr>
      </w:pPr>
    </w:p>
    <w:p w:rsidR="00FE023F" w:rsidRDefault="00FE023F" w:rsidP="00FE023F">
      <w:pPr>
        <w:suppressAutoHyphens/>
        <w:spacing w:after="0" w:line="240" w:lineRule="auto"/>
        <w:rPr>
          <w:rFonts w:ascii="Bookman Old Style" w:eastAsia="Times New Roman" w:hAnsi="Bookman Old Style" w:cs="Bookman Old Style"/>
          <w:sz w:val="26"/>
          <w:szCs w:val="20"/>
          <w:lang w:val="en-US" w:eastAsia="zh-CN"/>
        </w:rPr>
      </w:pPr>
    </w:p>
    <w:p w:rsidR="00FE023F" w:rsidRDefault="00FE023F" w:rsidP="00FE023F">
      <w:pPr>
        <w:suppressAutoHyphens/>
        <w:spacing w:after="0" w:line="240" w:lineRule="auto"/>
        <w:rPr>
          <w:rFonts w:ascii="Bookman Old Style" w:eastAsia="Times New Roman" w:hAnsi="Bookman Old Style" w:cs="Bookman Old Style"/>
          <w:sz w:val="26"/>
          <w:szCs w:val="20"/>
          <w:lang w:val="en-US" w:eastAsia="zh-CN"/>
        </w:rPr>
      </w:pPr>
    </w:p>
    <w:p w:rsidR="00FE023F" w:rsidRPr="00FE023F" w:rsidRDefault="00FE023F" w:rsidP="00F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3F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І. КАШИРІН</w:t>
      </w:r>
    </w:p>
    <w:sectPr w:rsidR="00FE023F" w:rsidRPr="00FE023F" w:rsidSect="00FE023F">
      <w:headerReference w:type="default" r:id="rId7"/>
      <w:pgSz w:w="16838" w:h="11906" w:orient="landscape" w:code="9"/>
      <w:pgMar w:top="1135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4F" w:rsidRDefault="0031794F" w:rsidP="00276DB1">
      <w:pPr>
        <w:spacing w:after="0" w:line="240" w:lineRule="auto"/>
      </w:pPr>
      <w:r>
        <w:separator/>
      </w:r>
    </w:p>
  </w:endnote>
  <w:endnote w:type="continuationSeparator" w:id="0">
    <w:p w:rsidR="0031794F" w:rsidRDefault="0031794F" w:rsidP="0027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4F" w:rsidRDefault="0031794F" w:rsidP="00276DB1">
      <w:pPr>
        <w:spacing w:after="0" w:line="240" w:lineRule="auto"/>
      </w:pPr>
      <w:r>
        <w:separator/>
      </w:r>
    </w:p>
  </w:footnote>
  <w:footnote w:type="continuationSeparator" w:id="0">
    <w:p w:rsidR="0031794F" w:rsidRDefault="0031794F" w:rsidP="0027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297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6DB1" w:rsidRPr="00276DB1" w:rsidRDefault="00276DB1" w:rsidP="00276DB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6D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6D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6D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2D49" w:rsidRPr="00AC2D4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76D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3F"/>
    <w:rsid w:val="00276DB1"/>
    <w:rsid w:val="0031794F"/>
    <w:rsid w:val="00442849"/>
    <w:rsid w:val="004D6860"/>
    <w:rsid w:val="007257E8"/>
    <w:rsid w:val="0096696C"/>
    <w:rsid w:val="00AC2D49"/>
    <w:rsid w:val="00B33A0E"/>
    <w:rsid w:val="00D20A9D"/>
    <w:rsid w:val="00D9197A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02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DB1"/>
  </w:style>
  <w:style w:type="paragraph" w:styleId="a8">
    <w:name w:val="footer"/>
    <w:basedOn w:val="a"/>
    <w:link w:val="a9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02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DB1"/>
  </w:style>
  <w:style w:type="paragraph" w:styleId="a8">
    <w:name w:val="footer"/>
    <w:basedOn w:val="a"/>
    <w:link w:val="a9"/>
    <w:uiPriority w:val="99"/>
    <w:unhideWhenUsed/>
    <w:rsid w:val="00276D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2025-12-04T09:34:00Z</cp:lastPrinted>
  <dcterms:created xsi:type="dcterms:W3CDTF">2025-10-07T13:43:00Z</dcterms:created>
  <dcterms:modified xsi:type="dcterms:W3CDTF">2025-12-04T09:34:00Z</dcterms:modified>
</cp:coreProperties>
</file>