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3A51" w14:textId="6CF5931E" w:rsidR="003242CD" w:rsidRPr="0086400B" w:rsidRDefault="003242CD" w:rsidP="003242CD">
      <w:pPr>
        <w:pStyle w:val="a7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40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до протоколу </w:t>
      </w:r>
    </w:p>
    <w:p w14:paraId="325435AF" w14:textId="2419C8BB" w:rsidR="003242CD" w:rsidRPr="0086400B" w:rsidRDefault="003242CD" w:rsidP="003242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400B">
        <w:rPr>
          <w:rFonts w:ascii="Times New Roman" w:hAnsi="Times New Roman" w:cs="Times New Roman"/>
          <w:b/>
          <w:sz w:val="28"/>
          <w:szCs w:val="28"/>
        </w:rPr>
        <w:t>Пропозиції</w:t>
      </w:r>
      <w:proofErr w:type="spellEnd"/>
    </w:p>
    <w:p w14:paraId="7FBB3F8A" w14:textId="2DA54456" w:rsidR="003242CD" w:rsidRPr="00993835" w:rsidRDefault="003242CD" w:rsidP="0099383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6400B">
        <w:rPr>
          <w:rFonts w:ascii="Times New Roman" w:hAnsi="Times New Roman" w:cs="Times New Roman"/>
          <w:b/>
          <w:sz w:val="28"/>
          <w:szCs w:val="28"/>
        </w:rPr>
        <w:t>постійної</w:t>
      </w:r>
      <w:proofErr w:type="spellEnd"/>
      <w:r w:rsidRPr="008640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00B">
        <w:rPr>
          <w:rFonts w:ascii="Times New Roman" w:hAnsi="Times New Roman" w:cs="Times New Roman"/>
          <w:b/>
          <w:sz w:val="28"/>
          <w:szCs w:val="28"/>
        </w:rPr>
        <w:t>комісії</w:t>
      </w:r>
      <w:proofErr w:type="spellEnd"/>
      <w:r w:rsidRPr="008640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00B">
        <w:rPr>
          <w:rFonts w:ascii="Times New Roman" w:hAnsi="Times New Roman" w:cs="Times New Roman"/>
          <w:b/>
          <w:sz w:val="28"/>
          <w:szCs w:val="28"/>
        </w:rPr>
        <w:t>обласної</w:t>
      </w:r>
      <w:proofErr w:type="spellEnd"/>
      <w:r w:rsidRPr="0086400B"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r w:rsidRPr="00993835">
        <w:rPr>
          <w:rFonts w:ascii="Times New Roman" w:hAnsi="Times New Roman" w:cs="Times New Roman"/>
          <w:b/>
          <w:sz w:val="28"/>
          <w:szCs w:val="28"/>
        </w:rPr>
        <w:t xml:space="preserve">з </w:t>
      </w:r>
      <w:proofErr w:type="spellStart"/>
      <w:r w:rsidRPr="00993835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Pr="009938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3835">
        <w:rPr>
          <w:rFonts w:ascii="Times New Roman" w:hAnsi="Times New Roman" w:cs="Times New Roman"/>
          <w:b/>
          <w:sz w:val="28"/>
          <w:szCs w:val="28"/>
        </w:rPr>
        <w:t>житлово-комунального</w:t>
      </w:r>
      <w:proofErr w:type="spellEnd"/>
      <w:r w:rsidRPr="009938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3835">
        <w:rPr>
          <w:rFonts w:ascii="Times New Roman" w:hAnsi="Times New Roman" w:cs="Times New Roman"/>
          <w:b/>
          <w:sz w:val="28"/>
          <w:szCs w:val="28"/>
        </w:rPr>
        <w:t>господарства</w:t>
      </w:r>
      <w:proofErr w:type="spellEnd"/>
    </w:p>
    <w:p w14:paraId="4D818EB6" w14:textId="3EE43FBA" w:rsidR="003242CD" w:rsidRPr="0086400B" w:rsidRDefault="003242CD" w:rsidP="003242C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00B">
        <w:rPr>
          <w:rFonts w:ascii="Times New Roman" w:hAnsi="Times New Roman" w:cs="Times New Roman"/>
          <w:b/>
          <w:sz w:val="28"/>
          <w:szCs w:val="28"/>
        </w:rPr>
        <w:t>до плану</w:t>
      </w:r>
      <w:r w:rsidR="007831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6400B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8640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00B">
        <w:rPr>
          <w:rFonts w:ascii="Times New Roman" w:hAnsi="Times New Roman" w:cs="Times New Roman"/>
          <w:b/>
          <w:sz w:val="28"/>
          <w:szCs w:val="28"/>
        </w:rPr>
        <w:t>Дніпропетровської</w:t>
      </w:r>
      <w:proofErr w:type="spellEnd"/>
      <w:r w:rsidRPr="008640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00B">
        <w:rPr>
          <w:rFonts w:ascii="Times New Roman" w:hAnsi="Times New Roman" w:cs="Times New Roman"/>
          <w:b/>
          <w:sz w:val="28"/>
          <w:szCs w:val="28"/>
        </w:rPr>
        <w:t>обласної</w:t>
      </w:r>
      <w:proofErr w:type="spellEnd"/>
      <w:r w:rsidRPr="0086400B">
        <w:rPr>
          <w:rFonts w:ascii="Times New Roman" w:hAnsi="Times New Roman" w:cs="Times New Roman"/>
          <w:b/>
          <w:sz w:val="28"/>
          <w:szCs w:val="28"/>
        </w:rPr>
        <w:t xml:space="preserve"> ради </w:t>
      </w:r>
      <w:r w:rsidRPr="0086400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6400B">
        <w:rPr>
          <w:rFonts w:ascii="Times New Roman" w:hAnsi="Times New Roman" w:cs="Times New Roman"/>
          <w:b/>
          <w:sz w:val="28"/>
          <w:szCs w:val="28"/>
        </w:rPr>
        <w:t>ІІ</w:t>
      </w:r>
      <w:r w:rsidRPr="0086400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640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00B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86400B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256CB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8640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400B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14:paraId="6265AD39" w14:textId="586E88CF" w:rsidR="003242CD" w:rsidRPr="0086400B" w:rsidRDefault="003242CD" w:rsidP="003242CD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400B">
        <w:rPr>
          <w:rFonts w:ascii="Times New Roman" w:hAnsi="Times New Roman" w:cs="Times New Roman"/>
          <w:bCs/>
          <w:sz w:val="28"/>
          <w:szCs w:val="28"/>
        </w:rPr>
        <w:t xml:space="preserve">І. </w:t>
      </w:r>
      <w:proofErr w:type="spellStart"/>
      <w:r w:rsidRPr="0086400B">
        <w:rPr>
          <w:rFonts w:ascii="Times New Roman" w:hAnsi="Times New Roman" w:cs="Times New Roman"/>
          <w:bCs/>
          <w:sz w:val="28"/>
          <w:szCs w:val="28"/>
        </w:rPr>
        <w:t>Питання</w:t>
      </w:r>
      <w:proofErr w:type="spellEnd"/>
      <w:r w:rsidRPr="0086400B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86400B">
        <w:rPr>
          <w:rFonts w:ascii="Times New Roman" w:hAnsi="Times New Roman" w:cs="Times New Roman"/>
          <w:bCs/>
          <w:sz w:val="28"/>
          <w:szCs w:val="28"/>
        </w:rPr>
        <w:t>розгляду</w:t>
      </w:r>
      <w:proofErr w:type="spellEnd"/>
      <w:r w:rsidRPr="0086400B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86400B">
        <w:rPr>
          <w:rFonts w:ascii="Times New Roman" w:hAnsi="Times New Roman" w:cs="Times New Roman"/>
          <w:bCs/>
          <w:sz w:val="28"/>
          <w:szCs w:val="28"/>
        </w:rPr>
        <w:t>пленарних</w:t>
      </w:r>
      <w:proofErr w:type="spellEnd"/>
      <w:r w:rsidRPr="00864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400B">
        <w:rPr>
          <w:rFonts w:ascii="Times New Roman" w:hAnsi="Times New Roman" w:cs="Times New Roman"/>
          <w:bCs/>
          <w:sz w:val="28"/>
          <w:szCs w:val="28"/>
        </w:rPr>
        <w:t>засіданнях</w:t>
      </w:r>
      <w:proofErr w:type="spellEnd"/>
      <w:r w:rsidRPr="00864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400B"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 w:rsidRPr="0086400B">
        <w:rPr>
          <w:rFonts w:ascii="Times New Roman" w:hAnsi="Times New Roman" w:cs="Times New Roman"/>
          <w:bCs/>
          <w:sz w:val="28"/>
          <w:szCs w:val="28"/>
        </w:rPr>
        <w:t xml:space="preserve"> ради</w:t>
      </w:r>
    </w:p>
    <w:tbl>
      <w:tblPr>
        <w:tblW w:w="14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0802"/>
        <w:gridCol w:w="3069"/>
      </w:tblGrid>
      <w:tr w:rsidR="00446406" w:rsidRPr="0086400B" w14:paraId="173A76A1" w14:textId="77777777" w:rsidTr="003734D7">
        <w:trPr>
          <w:trHeight w:val="268"/>
          <w:tblHeader/>
        </w:trPr>
        <w:tc>
          <w:tcPr>
            <w:tcW w:w="851" w:type="dxa"/>
            <w:vAlign w:val="center"/>
          </w:tcPr>
          <w:p w14:paraId="68FF612D" w14:textId="77777777" w:rsidR="00446406" w:rsidRPr="0086400B" w:rsidRDefault="00446406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bookmarkStart w:id="0" w:name="_Hlk199758944"/>
            <w:r w:rsidRPr="0086400B">
              <w:rPr>
                <w:b/>
                <w:szCs w:val="28"/>
              </w:rPr>
              <w:t>№</w:t>
            </w:r>
          </w:p>
          <w:p w14:paraId="283FED3E" w14:textId="77777777" w:rsidR="00446406" w:rsidRPr="0086400B" w:rsidRDefault="00446406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6400B">
              <w:rPr>
                <w:b/>
                <w:szCs w:val="28"/>
              </w:rPr>
              <w:t>з/п</w:t>
            </w:r>
          </w:p>
        </w:tc>
        <w:tc>
          <w:tcPr>
            <w:tcW w:w="10802" w:type="dxa"/>
            <w:vAlign w:val="center"/>
          </w:tcPr>
          <w:p w14:paraId="377D1A99" w14:textId="77777777" w:rsidR="00446406" w:rsidRPr="0086400B" w:rsidRDefault="00446406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6400B">
              <w:rPr>
                <w:b/>
                <w:szCs w:val="28"/>
              </w:rPr>
              <w:t>Назва питання</w:t>
            </w:r>
          </w:p>
        </w:tc>
        <w:tc>
          <w:tcPr>
            <w:tcW w:w="3069" w:type="dxa"/>
            <w:vAlign w:val="center"/>
          </w:tcPr>
          <w:p w14:paraId="55722677" w14:textId="77777777" w:rsidR="00446406" w:rsidRPr="0086400B" w:rsidRDefault="00446406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6400B">
              <w:rPr>
                <w:b/>
                <w:szCs w:val="28"/>
              </w:rPr>
              <w:t>Термін виконання</w:t>
            </w:r>
          </w:p>
        </w:tc>
      </w:tr>
      <w:tr w:rsidR="00446406" w:rsidRPr="0086400B" w14:paraId="143C7CB8" w14:textId="77777777" w:rsidTr="003734D7">
        <w:trPr>
          <w:trHeight w:val="268"/>
          <w:tblHeader/>
        </w:trPr>
        <w:tc>
          <w:tcPr>
            <w:tcW w:w="851" w:type="dxa"/>
            <w:vAlign w:val="center"/>
          </w:tcPr>
          <w:p w14:paraId="38E5B855" w14:textId="77777777" w:rsidR="00446406" w:rsidRPr="0086400B" w:rsidRDefault="00446406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6400B">
              <w:rPr>
                <w:szCs w:val="28"/>
              </w:rPr>
              <w:t>1.</w:t>
            </w:r>
          </w:p>
        </w:tc>
        <w:tc>
          <w:tcPr>
            <w:tcW w:w="10802" w:type="dxa"/>
            <w:vAlign w:val="center"/>
          </w:tcPr>
          <w:p w14:paraId="4E3ACB83" w14:textId="6CB0A2D6" w:rsidR="00446406" w:rsidRPr="0086400B" w:rsidRDefault="00446406" w:rsidP="00446406">
            <w:pPr>
              <w:pStyle w:val="ad"/>
              <w:rPr>
                <w:szCs w:val="28"/>
              </w:rPr>
            </w:pPr>
            <w:r w:rsidRPr="0086400B">
              <w:rPr>
                <w:szCs w:val="28"/>
              </w:rPr>
              <w:t>Про погодження інвестиційних програм суб’єктів господарювання у сфері централізованого водопостачання та</w:t>
            </w:r>
            <w:r w:rsidR="00881AA7" w:rsidRPr="0086400B">
              <w:rPr>
                <w:szCs w:val="28"/>
              </w:rPr>
              <w:t xml:space="preserve"> </w:t>
            </w:r>
            <w:r w:rsidR="00881AA7" w:rsidRPr="0086400B">
              <w:rPr>
                <w:szCs w:val="28"/>
              </w:rPr>
              <w:t>централізованого</w:t>
            </w:r>
            <w:r w:rsidRPr="0086400B">
              <w:rPr>
                <w:szCs w:val="28"/>
              </w:rPr>
              <w:t xml:space="preserve"> водовідведення, що належать до спільної власності територіальних громад сіл, селищ, міст Дніпропетровської області на 202</w:t>
            </w:r>
            <w:r w:rsidR="00256CB9">
              <w:rPr>
                <w:szCs w:val="28"/>
              </w:rPr>
              <w:t>7</w:t>
            </w:r>
            <w:r w:rsidRPr="0086400B">
              <w:rPr>
                <w:szCs w:val="28"/>
              </w:rPr>
              <w:t xml:space="preserve"> рік</w:t>
            </w:r>
          </w:p>
        </w:tc>
        <w:tc>
          <w:tcPr>
            <w:tcW w:w="3069" w:type="dxa"/>
            <w:vAlign w:val="center"/>
          </w:tcPr>
          <w:p w14:paraId="409E4EA9" w14:textId="2EE32767" w:rsidR="00446406" w:rsidRPr="0086400B" w:rsidRDefault="00446406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6400B">
              <w:rPr>
                <w:szCs w:val="28"/>
              </w:rPr>
              <w:t>ІІ-</w:t>
            </w:r>
            <w:r w:rsidRPr="0086400B">
              <w:rPr>
                <w:szCs w:val="28"/>
                <w:lang w:val="en-US"/>
              </w:rPr>
              <w:t>I</w:t>
            </w:r>
            <w:r w:rsidRPr="0086400B">
              <w:rPr>
                <w:szCs w:val="28"/>
              </w:rPr>
              <w:t>ІІ квартал</w:t>
            </w:r>
          </w:p>
        </w:tc>
      </w:tr>
      <w:tr w:rsidR="00446406" w:rsidRPr="0086400B" w14:paraId="3A55B17A" w14:textId="77777777" w:rsidTr="003734D7">
        <w:trPr>
          <w:trHeight w:val="268"/>
          <w:tblHeader/>
        </w:trPr>
        <w:tc>
          <w:tcPr>
            <w:tcW w:w="851" w:type="dxa"/>
            <w:vAlign w:val="center"/>
          </w:tcPr>
          <w:p w14:paraId="6F8951B8" w14:textId="77777777" w:rsidR="00446406" w:rsidRPr="0086400B" w:rsidRDefault="00446406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6400B">
              <w:rPr>
                <w:szCs w:val="28"/>
              </w:rPr>
              <w:t>2.</w:t>
            </w:r>
          </w:p>
        </w:tc>
        <w:tc>
          <w:tcPr>
            <w:tcW w:w="10802" w:type="dxa"/>
            <w:vAlign w:val="center"/>
          </w:tcPr>
          <w:p w14:paraId="5D676A48" w14:textId="5FD708B1" w:rsidR="00446406" w:rsidRPr="0086400B" w:rsidRDefault="00446406" w:rsidP="00446406">
            <w:pPr>
              <w:pStyle w:val="ad"/>
              <w:rPr>
                <w:szCs w:val="28"/>
              </w:rPr>
            </w:pPr>
            <w:r w:rsidRPr="0086400B">
              <w:rPr>
                <w:szCs w:val="28"/>
              </w:rPr>
              <w:t>Про встановлення тарифів у сфері централізованого водопостачання та водовідведення суб’єктам господарювання, що належать до спільної власності територіальних громад сіл, селищ, міст Дніпропетровської області на 202</w:t>
            </w:r>
            <w:r w:rsidR="00256CB9">
              <w:rPr>
                <w:szCs w:val="28"/>
              </w:rPr>
              <w:t>7</w:t>
            </w:r>
            <w:r w:rsidRPr="0086400B">
              <w:rPr>
                <w:szCs w:val="28"/>
              </w:rPr>
              <w:t xml:space="preserve"> рік</w:t>
            </w:r>
          </w:p>
        </w:tc>
        <w:tc>
          <w:tcPr>
            <w:tcW w:w="3069" w:type="dxa"/>
            <w:vAlign w:val="center"/>
          </w:tcPr>
          <w:p w14:paraId="63652552" w14:textId="69AAE2E8" w:rsidR="00446406" w:rsidRPr="0086400B" w:rsidRDefault="00446406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6400B">
              <w:rPr>
                <w:szCs w:val="28"/>
              </w:rPr>
              <w:t>ІІІ- І</w:t>
            </w:r>
            <w:r w:rsidRPr="0086400B">
              <w:rPr>
                <w:szCs w:val="28"/>
                <w:lang w:val="en-US"/>
              </w:rPr>
              <w:t>V</w:t>
            </w:r>
            <w:r w:rsidRPr="0086400B">
              <w:rPr>
                <w:szCs w:val="28"/>
              </w:rPr>
              <w:t xml:space="preserve"> квартал</w:t>
            </w:r>
          </w:p>
        </w:tc>
      </w:tr>
      <w:tr w:rsidR="00446406" w:rsidRPr="0086400B" w14:paraId="1F12F0C0" w14:textId="77777777" w:rsidTr="003734D7">
        <w:trPr>
          <w:trHeight w:val="268"/>
          <w:tblHeader/>
        </w:trPr>
        <w:tc>
          <w:tcPr>
            <w:tcW w:w="851" w:type="dxa"/>
            <w:vAlign w:val="center"/>
          </w:tcPr>
          <w:p w14:paraId="3F45BCE8" w14:textId="6D70F2EA" w:rsidR="00446406" w:rsidRPr="0086400B" w:rsidRDefault="00446406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6400B">
              <w:rPr>
                <w:szCs w:val="28"/>
              </w:rPr>
              <w:t xml:space="preserve">3. </w:t>
            </w:r>
          </w:p>
        </w:tc>
        <w:tc>
          <w:tcPr>
            <w:tcW w:w="10802" w:type="dxa"/>
            <w:vAlign w:val="center"/>
          </w:tcPr>
          <w:p w14:paraId="716CEDDD" w14:textId="6ACEF175" w:rsidR="00446406" w:rsidRPr="0086400B" w:rsidRDefault="00446406" w:rsidP="00446406">
            <w:pPr>
              <w:pStyle w:val="ad"/>
              <w:rPr>
                <w:szCs w:val="28"/>
              </w:rPr>
            </w:pPr>
            <w:r w:rsidRPr="0086400B">
              <w:rPr>
                <w:szCs w:val="28"/>
              </w:rPr>
              <w:t xml:space="preserve">Про встановлення тарифів на теплову енергію, її виробництво, транспортування та постачання суб’єктам господарювання, що належать до спільної власності територіальних громад сіл, селищ, міст Дніпропетровської області </w:t>
            </w:r>
            <w:r w:rsidR="00CA0644" w:rsidRPr="0086400B">
              <w:rPr>
                <w:szCs w:val="28"/>
              </w:rPr>
              <w:t xml:space="preserve">на </w:t>
            </w:r>
            <w:r w:rsidR="00CA0644">
              <w:rPr>
                <w:szCs w:val="28"/>
              </w:rPr>
              <w:t>опалювальний сезон 2026/2027 років</w:t>
            </w:r>
            <w:r w:rsidR="00CA0644" w:rsidRPr="0086400B">
              <w:rPr>
                <w:szCs w:val="28"/>
              </w:rPr>
              <w:t xml:space="preserve"> </w:t>
            </w:r>
          </w:p>
        </w:tc>
        <w:tc>
          <w:tcPr>
            <w:tcW w:w="3069" w:type="dxa"/>
            <w:vAlign w:val="center"/>
          </w:tcPr>
          <w:p w14:paraId="7AEE3277" w14:textId="66B52246" w:rsidR="00446406" w:rsidRPr="0086400B" w:rsidRDefault="00446406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6400B">
              <w:rPr>
                <w:szCs w:val="28"/>
              </w:rPr>
              <w:t>ІІІ- І</w:t>
            </w:r>
            <w:r w:rsidRPr="0086400B">
              <w:rPr>
                <w:szCs w:val="28"/>
                <w:lang w:val="en-US"/>
              </w:rPr>
              <w:t>V</w:t>
            </w:r>
            <w:r w:rsidRPr="0086400B">
              <w:rPr>
                <w:szCs w:val="28"/>
              </w:rPr>
              <w:t xml:space="preserve"> квартал</w:t>
            </w:r>
          </w:p>
        </w:tc>
      </w:tr>
    </w:tbl>
    <w:bookmarkEnd w:id="0"/>
    <w:p w14:paraId="52FAEF0B" w14:textId="2B1E30A7" w:rsidR="003242CD" w:rsidRPr="0086400B" w:rsidRDefault="003242CD" w:rsidP="003242CD">
      <w:pPr>
        <w:pStyle w:val="a7"/>
        <w:tabs>
          <w:tab w:val="left" w:pos="525"/>
        </w:tabs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6400B">
        <w:rPr>
          <w:rFonts w:ascii="Times New Roman" w:hAnsi="Times New Roman" w:cs="Times New Roman"/>
          <w:bCs/>
          <w:sz w:val="28"/>
          <w:szCs w:val="28"/>
        </w:rPr>
        <w:t xml:space="preserve">ІІ. </w:t>
      </w:r>
      <w:proofErr w:type="spellStart"/>
      <w:r w:rsidRPr="0086400B">
        <w:rPr>
          <w:rFonts w:ascii="Times New Roman" w:hAnsi="Times New Roman" w:cs="Times New Roman"/>
          <w:bCs/>
          <w:sz w:val="28"/>
          <w:szCs w:val="28"/>
        </w:rPr>
        <w:t>Питання</w:t>
      </w:r>
      <w:proofErr w:type="spellEnd"/>
      <w:r w:rsidRPr="0086400B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86400B">
        <w:rPr>
          <w:rFonts w:ascii="Times New Roman" w:hAnsi="Times New Roman" w:cs="Times New Roman"/>
          <w:bCs/>
          <w:sz w:val="28"/>
          <w:szCs w:val="28"/>
        </w:rPr>
        <w:t>розгляду</w:t>
      </w:r>
      <w:proofErr w:type="spellEnd"/>
      <w:r w:rsidRPr="0086400B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86400B">
        <w:rPr>
          <w:rFonts w:ascii="Times New Roman" w:hAnsi="Times New Roman" w:cs="Times New Roman"/>
          <w:bCs/>
          <w:sz w:val="28"/>
          <w:szCs w:val="28"/>
        </w:rPr>
        <w:t>засіданнях</w:t>
      </w:r>
      <w:proofErr w:type="spellEnd"/>
      <w:r w:rsidRPr="00864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400B">
        <w:rPr>
          <w:rFonts w:ascii="Times New Roman" w:hAnsi="Times New Roman" w:cs="Times New Roman"/>
          <w:bCs/>
          <w:sz w:val="28"/>
          <w:szCs w:val="28"/>
        </w:rPr>
        <w:t>постійної</w:t>
      </w:r>
      <w:proofErr w:type="spellEnd"/>
      <w:r w:rsidRPr="008640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6400B">
        <w:rPr>
          <w:rFonts w:ascii="Times New Roman" w:hAnsi="Times New Roman" w:cs="Times New Roman"/>
          <w:bCs/>
          <w:sz w:val="28"/>
          <w:szCs w:val="28"/>
        </w:rPr>
        <w:t>комісії</w:t>
      </w:r>
      <w:proofErr w:type="spellEnd"/>
    </w:p>
    <w:tbl>
      <w:tblPr>
        <w:tblW w:w="14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0802"/>
        <w:gridCol w:w="3069"/>
      </w:tblGrid>
      <w:tr w:rsidR="0086400B" w:rsidRPr="0086400B" w14:paraId="0966958B" w14:textId="77777777" w:rsidTr="000F3CC4">
        <w:trPr>
          <w:trHeight w:val="268"/>
          <w:tblHeader/>
        </w:trPr>
        <w:tc>
          <w:tcPr>
            <w:tcW w:w="851" w:type="dxa"/>
            <w:vAlign w:val="center"/>
          </w:tcPr>
          <w:p w14:paraId="41546387" w14:textId="77777777" w:rsidR="0086400B" w:rsidRPr="0086400B" w:rsidRDefault="0086400B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6400B">
              <w:rPr>
                <w:b/>
                <w:szCs w:val="28"/>
              </w:rPr>
              <w:t>№</w:t>
            </w:r>
          </w:p>
          <w:p w14:paraId="5D7AF999" w14:textId="77777777" w:rsidR="0086400B" w:rsidRPr="0086400B" w:rsidRDefault="0086400B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6400B">
              <w:rPr>
                <w:b/>
                <w:szCs w:val="28"/>
              </w:rPr>
              <w:t>з/п</w:t>
            </w:r>
          </w:p>
        </w:tc>
        <w:tc>
          <w:tcPr>
            <w:tcW w:w="10802" w:type="dxa"/>
            <w:vAlign w:val="center"/>
          </w:tcPr>
          <w:p w14:paraId="51C64E54" w14:textId="77777777" w:rsidR="0086400B" w:rsidRPr="0086400B" w:rsidRDefault="0086400B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6400B">
              <w:rPr>
                <w:b/>
                <w:szCs w:val="28"/>
              </w:rPr>
              <w:t>Назва питання</w:t>
            </w:r>
          </w:p>
        </w:tc>
        <w:tc>
          <w:tcPr>
            <w:tcW w:w="3069" w:type="dxa"/>
            <w:vAlign w:val="center"/>
          </w:tcPr>
          <w:p w14:paraId="3FB7CDFF" w14:textId="77777777" w:rsidR="0086400B" w:rsidRPr="0086400B" w:rsidRDefault="0086400B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6400B">
              <w:rPr>
                <w:b/>
                <w:szCs w:val="28"/>
              </w:rPr>
              <w:t>Термін виконання</w:t>
            </w:r>
          </w:p>
        </w:tc>
      </w:tr>
      <w:tr w:rsidR="0086400B" w:rsidRPr="0086400B" w14:paraId="15C213B6" w14:textId="77777777" w:rsidTr="000F3CC4">
        <w:trPr>
          <w:trHeight w:val="268"/>
          <w:tblHeader/>
        </w:trPr>
        <w:tc>
          <w:tcPr>
            <w:tcW w:w="851" w:type="dxa"/>
            <w:vAlign w:val="center"/>
          </w:tcPr>
          <w:p w14:paraId="3F83AA2C" w14:textId="77777777" w:rsidR="0086400B" w:rsidRPr="0086400B" w:rsidRDefault="0086400B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6400B">
              <w:rPr>
                <w:szCs w:val="28"/>
              </w:rPr>
              <w:t>1.</w:t>
            </w:r>
          </w:p>
        </w:tc>
        <w:tc>
          <w:tcPr>
            <w:tcW w:w="10802" w:type="dxa"/>
            <w:vAlign w:val="center"/>
          </w:tcPr>
          <w:p w14:paraId="3924280F" w14:textId="1E216496" w:rsidR="0086400B" w:rsidRPr="0086400B" w:rsidRDefault="0086400B" w:rsidP="00D62EBA">
            <w:pPr>
              <w:pStyle w:val="ad"/>
              <w:rPr>
                <w:szCs w:val="28"/>
              </w:rPr>
            </w:pPr>
            <w:r w:rsidRPr="0086400B">
              <w:rPr>
                <w:szCs w:val="28"/>
              </w:rPr>
              <w:t>Про підсумки опалювального сезону 202</w:t>
            </w:r>
            <w:r w:rsidR="00256CB9">
              <w:rPr>
                <w:szCs w:val="28"/>
              </w:rPr>
              <w:t>5</w:t>
            </w:r>
            <w:r w:rsidRPr="0086400B">
              <w:rPr>
                <w:szCs w:val="28"/>
              </w:rPr>
              <w:t>/202</w:t>
            </w:r>
            <w:r w:rsidR="00256CB9">
              <w:rPr>
                <w:szCs w:val="28"/>
              </w:rPr>
              <w:t>6</w:t>
            </w:r>
            <w:r w:rsidRPr="0086400B">
              <w:rPr>
                <w:szCs w:val="28"/>
              </w:rPr>
              <w:t xml:space="preserve"> років та підготовку підприємств теплопостачання, що належать до спільної власності територіальних громад сіл, селищ, міст Дніпропетровської області до опалювального сезону 202</w:t>
            </w:r>
            <w:r w:rsidR="00256CB9">
              <w:rPr>
                <w:szCs w:val="28"/>
              </w:rPr>
              <w:t>6</w:t>
            </w:r>
            <w:r w:rsidRPr="0086400B">
              <w:rPr>
                <w:szCs w:val="28"/>
              </w:rPr>
              <w:t>/202</w:t>
            </w:r>
            <w:r w:rsidR="00256CB9">
              <w:rPr>
                <w:szCs w:val="28"/>
              </w:rPr>
              <w:t>7</w:t>
            </w:r>
            <w:r w:rsidRPr="0086400B">
              <w:rPr>
                <w:szCs w:val="28"/>
              </w:rPr>
              <w:t xml:space="preserve"> років</w:t>
            </w:r>
          </w:p>
        </w:tc>
        <w:tc>
          <w:tcPr>
            <w:tcW w:w="3069" w:type="dxa"/>
            <w:vAlign w:val="center"/>
          </w:tcPr>
          <w:p w14:paraId="3B21ABA1" w14:textId="37C8499F" w:rsidR="0086400B" w:rsidRPr="0086400B" w:rsidRDefault="0086400B" w:rsidP="00D62EB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6400B">
              <w:rPr>
                <w:szCs w:val="28"/>
              </w:rPr>
              <w:t>ІІ квартал</w:t>
            </w:r>
          </w:p>
        </w:tc>
      </w:tr>
      <w:tr w:rsidR="0086400B" w:rsidRPr="0086400B" w14:paraId="3F5CAFAD" w14:textId="77777777" w:rsidTr="000F3CC4">
        <w:trPr>
          <w:trHeight w:val="268"/>
          <w:tblHeader/>
        </w:trPr>
        <w:tc>
          <w:tcPr>
            <w:tcW w:w="851" w:type="dxa"/>
            <w:vAlign w:val="center"/>
          </w:tcPr>
          <w:p w14:paraId="517AE6E3" w14:textId="77777777" w:rsidR="0086400B" w:rsidRPr="0086400B" w:rsidRDefault="0086400B" w:rsidP="008640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6400B">
              <w:rPr>
                <w:szCs w:val="28"/>
              </w:rPr>
              <w:t>2.</w:t>
            </w:r>
          </w:p>
        </w:tc>
        <w:tc>
          <w:tcPr>
            <w:tcW w:w="10802" w:type="dxa"/>
          </w:tcPr>
          <w:p w14:paraId="72F86E06" w14:textId="3F9A85FA" w:rsidR="0086400B" w:rsidRPr="0086400B" w:rsidRDefault="0086400B" w:rsidP="0086400B">
            <w:pPr>
              <w:pStyle w:val="ad"/>
              <w:rPr>
                <w:szCs w:val="28"/>
              </w:rPr>
            </w:pPr>
            <w:r w:rsidRPr="0086400B">
              <w:rPr>
                <w:szCs w:val="28"/>
              </w:rPr>
              <w:t>Про готовність до опалювального сезону 202</w:t>
            </w:r>
            <w:r w:rsidR="00256CB9">
              <w:rPr>
                <w:szCs w:val="28"/>
              </w:rPr>
              <w:t>6</w:t>
            </w:r>
            <w:r w:rsidRPr="0086400B">
              <w:rPr>
                <w:szCs w:val="28"/>
              </w:rPr>
              <w:t>/202</w:t>
            </w:r>
            <w:r w:rsidR="00256CB9">
              <w:rPr>
                <w:szCs w:val="28"/>
              </w:rPr>
              <w:t xml:space="preserve">7 </w:t>
            </w:r>
            <w:r w:rsidRPr="0086400B">
              <w:rPr>
                <w:szCs w:val="28"/>
              </w:rPr>
              <w:t>років, зокрема підприємств теплопостачання, що належать до спільної власності територіальних громад сіл, селищ, міст Дніпропетровської області</w:t>
            </w:r>
          </w:p>
        </w:tc>
        <w:tc>
          <w:tcPr>
            <w:tcW w:w="3069" w:type="dxa"/>
            <w:vAlign w:val="center"/>
          </w:tcPr>
          <w:p w14:paraId="3FA1DB09" w14:textId="4F88FB81" w:rsidR="0086400B" w:rsidRPr="0086400B" w:rsidRDefault="0086400B" w:rsidP="0086400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6400B">
              <w:rPr>
                <w:szCs w:val="28"/>
              </w:rPr>
              <w:t>ІІІ квартал</w:t>
            </w:r>
          </w:p>
        </w:tc>
      </w:tr>
    </w:tbl>
    <w:p w14:paraId="18FA280C" w14:textId="77777777" w:rsidR="00783140" w:rsidRDefault="00783140" w:rsidP="000F3CC4">
      <w:pPr>
        <w:tabs>
          <w:tab w:val="left" w:pos="525"/>
        </w:tabs>
        <w:ind w:firstLine="709"/>
        <w:rPr>
          <w:b/>
          <w:szCs w:val="28"/>
        </w:rPr>
      </w:pPr>
    </w:p>
    <w:p w14:paraId="6AF8DE68" w14:textId="34862304" w:rsidR="0086400B" w:rsidRPr="000F3CC4" w:rsidRDefault="000F3CC4" w:rsidP="000F3CC4">
      <w:pPr>
        <w:tabs>
          <w:tab w:val="left" w:pos="525"/>
        </w:tabs>
        <w:ind w:firstLine="709"/>
        <w:rPr>
          <w:b/>
          <w:szCs w:val="28"/>
        </w:rPr>
      </w:pPr>
      <w:r w:rsidRPr="000F3CC4">
        <w:rPr>
          <w:b/>
          <w:szCs w:val="28"/>
        </w:rPr>
        <w:t xml:space="preserve">Голова постійної комісії </w:t>
      </w:r>
      <w:r>
        <w:rPr>
          <w:b/>
          <w:szCs w:val="28"/>
        </w:rPr>
        <w:t xml:space="preserve">                                                                                                                І.І. МАКОВЦЕВ</w:t>
      </w:r>
    </w:p>
    <w:p w14:paraId="20C121D8" w14:textId="77777777" w:rsidR="00DF4C51" w:rsidRPr="0086400B" w:rsidRDefault="00DF4C51">
      <w:pPr>
        <w:rPr>
          <w:szCs w:val="28"/>
          <w:lang w:val="ru-RU"/>
        </w:rPr>
      </w:pPr>
    </w:p>
    <w:sectPr w:rsidR="00DF4C51" w:rsidRPr="0086400B" w:rsidSect="000F3CC4">
      <w:pgSz w:w="16838" w:h="11906" w:orient="landscape"/>
      <w:pgMar w:top="1276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4B"/>
    <w:rsid w:val="000404A6"/>
    <w:rsid w:val="000C4EB3"/>
    <w:rsid w:val="000F3CC4"/>
    <w:rsid w:val="001246DB"/>
    <w:rsid w:val="0021299A"/>
    <w:rsid w:val="00256CB9"/>
    <w:rsid w:val="003242CD"/>
    <w:rsid w:val="003734D7"/>
    <w:rsid w:val="003B1C4B"/>
    <w:rsid w:val="00446406"/>
    <w:rsid w:val="00711025"/>
    <w:rsid w:val="0074419F"/>
    <w:rsid w:val="00783140"/>
    <w:rsid w:val="0086400B"/>
    <w:rsid w:val="00881AA7"/>
    <w:rsid w:val="008E2D25"/>
    <w:rsid w:val="00993835"/>
    <w:rsid w:val="00CA0644"/>
    <w:rsid w:val="00D55955"/>
    <w:rsid w:val="00DF4C51"/>
    <w:rsid w:val="00EC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B2A0"/>
  <w15:chartTrackingRefBased/>
  <w15:docId w15:val="{5CF588D3-3EDE-4CBB-ABC7-D9EB618A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2C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1C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C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C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C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C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C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C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C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C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1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C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C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C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C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C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C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C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B1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C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B1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1C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B1C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1C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B1C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1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B1C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1C4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242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446406"/>
    <w:pPr>
      <w:ind w:firstLine="720"/>
      <w:jc w:val="both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rsid w:val="00446406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13</cp:revision>
  <dcterms:created xsi:type="dcterms:W3CDTF">2025-06-02T09:07:00Z</dcterms:created>
  <dcterms:modified xsi:type="dcterms:W3CDTF">2025-12-03T09:52:00Z</dcterms:modified>
</cp:coreProperties>
</file>