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DF03AB" w:rsidP="00DF03AB">
      <w:pPr>
        <w:spacing w:line="276" w:lineRule="auto"/>
        <w:jc w:val="center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DF03AB" w:rsidRDefault="00DF03AB" w:rsidP="00DF03AB">
      <w:pPr>
        <w:spacing w:line="276" w:lineRule="auto"/>
        <w:jc w:val="center"/>
        <w:rPr>
          <w:b/>
        </w:rPr>
      </w:pPr>
    </w:p>
    <w:p w:rsidR="00DF03AB" w:rsidRPr="00342A9F" w:rsidRDefault="000E28A2" w:rsidP="00DF03AB">
      <w:pPr>
        <w:spacing w:line="276" w:lineRule="auto"/>
        <w:jc w:val="right"/>
        <w:rPr>
          <w:i/>
        </w:rPr>
      </w:pPr>
      <w:r>
        <w:rPr>
          <w:i/>
          <w:lang w:val="ru-RU"/>
        </w:rPr>
        <w:t>15</w:t>
      </w:r>
      <w:r w:rsidR="00855BFF">
        <w:rPr>
          <w:i/>
          <w:lang w:val="ru-RU"/>
        </w:rPr>
        <w:t xml:space="preserve"> </w:t>
      </w:r>
      <w:r w:rsidR="00F109F1">
        <w:rPr>
          <w:i/>
        </w:rPr>
        <w:t>грудня</w:t>
      </w:r>
      <w:r w:rsidR="00F658E9" w:rsidRPr="00342A9F">
        <w:rPr>
          <w:i/>
          <w:lang w:val="ru-RU"/>
        </w:rPr>
        <w:t xml:space="preserve"> </w:t>
      </w:r>
      <w:r w:rsidR="009E6672" w:rsidRPr="00342A9F">
        <w:rPr>
          <w:i/>
        </w:rPr>
        <w:t xml:space="preserve"> 202</w:t>
      </w:r>
      <w:r w:rsidR="00657DB7" w:rsidRPr="00342A9F">
        <w:rPr>
          <w:i/>
          <w:lang w:val="ru-RU"/>
        </w:rPr>
        <w:t>5</w:t>
      </w:r>
      <w:r w:rsidR="009E6672" w:rsidRPr="00342A9F">
        <w:rPr>
          <w:i/>
        </w:rPr>
        <w:t xml:space="preserve"> року </w:t>
      </w:r>
    </w:p>
    <w:p w:rsidR="009E6672" w:rsidRPr="00342A9F" w:rsidRDefault="000E28A2" w:rsidP="00DF03AB">
      <w:pPr>
        <w:spacing w:line="276" w:lineRule="auto"/>
        <w:jc w:val="right"/>
        <w:rPr>
          <w:i/>
          <w:lang w:val="ru-RU"/>
        </w:rPr>
      </w:pPr>
      <w:r>
        <w:rPr>
          <w:i/>
          <w:lang w:val="ru-RU"/>
        </w:rPr>
        <w:t>13</w:t>
      </w:r>
      <w:r w:rsidR="00A40FCB" w:rsidRPr="00342A9F">
        <w:rPr>
          <w:i/>
          <w:lang w:val="ru-RU"/>
        </w:rPr>
        <w:t>.00</w:t>
      </w:r>
    </w:p>
    <w:p w:rsidR="009E6672" w:rsidRPr="009E6672" w:rsidRDefault="009E6672" w:rsidP="00DF03AB">
      <w:pPr>
        <w:spacing w:line="276" w:lineRule="auto"/>
        <w:jc w:val="right"/>
        <w:rPr>
          <w:i/>
        </w:rPr>
      </w:pPr>
      <w:r w:rsidRPr="00342A9F">
        <w:rPr>
          <w:i/>
        </w:rPr>
        <w:t xml:space="preserve"> 420 </w:t>
      </w:r>
      <w:proofErr w:type="spellStart"/>
      <w:r w:rsidRPr="00342A9F">
        <w:rPr>
          <w:i/>
        </w:rPr>
        <w:t>каб</w:t>
      </w:r>
      <w:proofErr w:type="spellEnd"/>
      <w:r w:rsidRPr="00342A9F">
        <w:rPr>
          <w:i/>
        </w:rPr>
        <w:t>.</w:t>
      </w:r>
      <w:r>
        <w:rPr>
          <w:i/>
        </w:rPr>
        <w:t xml:space="preserve"> </w:t>
      </w:r>
    </w:p>
    <w:p w:rsidR="00DF03AB" w:rsidRPr="00F109F1" w:rsidRDefault="00DF03AB" w:rsidP="00DF03AB">
      <w:pPr>
        <w:spacing w:line="276" w:lineRule="auto"/>
        <w:jc w:val="right"/>
        <w:rPr>
          <w:b/>
        </w:rPr>
      </w:pPr>
      <w:r w:rsidRPr="00F109F1">
        <w:rPr>
          <w:b/>
        </w:rPr>
        <w:t xml:space="preserve"> </w:t>
      </w:r>
    </w:p>
    <w:p w:rsidR="00202969" w:rsidRDefault="00202969" w:rsidP="00202969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4222A5">
        <w:rPr>
          <w:b/>
        </w:rPr>
        <w:t xml:space="preserve">Звіт про стан виконання обласної програми </w:t>
      </w:r>
      <w:proofErr w:type="spellStart"/>
      <w:r w:rsidRPr="004222A5">
        <w:rPr>
          <w:b/>
        </w:rPr>
        <w:t>„Здоров’я</w:t>
      </w:r>
      <w:proofErr w:type="spellEnd"/>
      <w:r w:rsidRPr="004222A5">
        <w:rPr>
          <w:b/>
        </w:rPr>
        <w:t xml:space="preserve"> населення</w:t>
      </w:r>
      <w:r>
        <w:rPr>
          <w:b/>
        </w:rPr>
        <w:t xml:space="preserve"> Дніпропетровщини на 2020 - 2026</w:t>
      </w:r>
      <w:r w:rsidRPr="004222A5">
        <w:rPr>
          <w:b/>
        </w:rPr>
        <w:t xml:space="preserve"> роки”(зі змінами) за </w:t>
      </w:r>
      <w:r>
        <w:rPr>
          <w:b/>
        </w:rPr>
        <w:t>9</w:t>
      </w:r>
      <w:r w:rsidRPr="004222A5">
        <w:rPr>
          <w:b/>
        </w:rPr>
        <w:t xml:space="preserve"> </w:t>
      </w:r>
      <w:r>
        <w:rPr>
          <w:b/>
        </w:rPr>
        <w:t>місяців</w:t>
      </w:r>
      <w:r w:rsidRPr="004222A5">
        <w:rPr>
          <w:b/>
        </w:rPr>
        <w:t xml:space="preserve">                         202</w:t>
      </w:r>
      <w:r>
        <w:rPr>
          <w:b/>
          <w:lang w:val="ru-RU"/>
        </w:rPr>
        <w:t>5</w:t>
      </w:r>
      <w:r w:rsidRPr="004222A5">
        <w:rPr>
          <w:b/>
        </w:rPr>
        <w:t xml:space="preserve"> року. </w:t>
      </w:r>
    </w:p>
    <w:p w:rsidR="00F109F1" w:rsidRDefault="00F109F1" w:rsidP="00F109F1">
      <w:pPr>
        <w:pStyle w:val="a3"/>
        <w:rPr>
          <w:b/>
        </w:rPr>
      </w:pPr>
    </w:p>
    <w:p w:rsidR="00F109F1" w:rsidRDefault="00F109F1" w:rsidP="00F109F1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8B6A1B">
        <w:rPr>
          <w:b/>
        </w:rPr>
        <w:t xml:space="preserve">Про внесення змін до рішення обласної ради від 13 грудня </w:t>
      </w:r>
      <w:r>
        <w:rPr>
          <w:b/>
        </w:rPr>
        <w:t xml:space="preserve">                   </w:t>
      </w:r>
      <w:r w:rsidRPr="008B6A1B">
        <w:rPr>
          <w:b/>
        </w:rPr>
        <w:t xml:space="preserve">2019 року № 535-20/VIІ </w:t>
      </w:r>
      <w:proofErr w:type="spellStart"/>
      <w:r w:rsidRPr="008B6A1B">
        <w:rPr>
          <w:b/>
        </w:rPr>
        <w:t>„Про</w:t>
      </w:r>
      <w:proofErr w:type="spellEnd"/>
      <w:r w:rsidRPr="008B6A1B">
        <w:rPr>
          <w:b/>
        </w:rPr>
        <w:t xml:space="preserve"> обласну програму </w:t>
      </w:r>
      <w:proofErr w:type="spellStart"/>
      <w:r w:rsidRPr="008B6A1B">
        <w:rPr>
          <w:b/>
        </w:rPr>
        <w:t>„Здоров’я</w:t>
      </w:r>
      <w:proofErr w:type="spellEnd"/>
      <w:r w:rsidRPr="008B6A1B">
        <w:rPr>
          <w:b/>
        </w:rPr>
        <w:t xml:space="preserve"> населення Дніпропет</w:t>
      </w:r>
      <w:r>
        <w:rPr>
          <w:b/>
        </w:rPr>
        <w:t>ровщини на 2020 – 2026 роки” (зі</w:t>
      </w:r>
      <w:r w:rsidRPr="008B6A1B">
        <w:rPr>
          <w:b/>
        </w:rPr>
        <w:t xml:space="preserve"> змінами). </w:t>
      </w:r>
    </w:p>
    <w:p w:rsidR="00A44A22" w:rsidRDefault="00A44A22" w:rsidP="00A44A22">
      <w:pPr>
        <w:pStyle w:val="a3"/>
        <w:rPr>
          <w:b/>
        </w:rPr>
      </w:pPr>
    </w:p>
    <w:p w:rsidR="00A44A22" w:rsidRPr="004911D4" w:rsidRDefault="00A44A22" w:rsidP="00A44A22">
      <w:pPr>
        <w:pStyle w:val="a3"/>
        <w:numPr>
          <w:ilvl w:val="0"/>
          <w:numId w:val="1"/>
        </w:numPr>
        <w:ind w:left="0" w:firstLine="0"/>
        <w:jc w:val="both"/>
        <w:rPr>
          <w:b/>
          <w:iCs/>
          <w:spacing w:val="-4"/>
          <w:shd w:val="clear" w:color="auto" w:fill="FFFFFF"/>
          <w:lang w:val="uk-UA"/>
        </w:rPr>
      </w:pPr>
      <w:r w:rsidRPr="004911D4">
        <w:rPr>
          <w:b/>
          <w:iCs/>
          <w:spacing w:val="-4"/>
          <w:shd w:val="clear" w:color="auto" w:fill="FFFFFF"/>
          <w:lang w:val="uk-UA"/>
        </w:rPr>
        <w:t>Про трудові відносини з керівниками закладів/комунальних некомерційних товариств охорони здоров’я, що належать до спільної власності територіальних громад сіл, селищ, міст Дніпропетровської області.</w:t>
      </w:r>
    </w:p>
    <w:p w:rsidR="00A44A22" w:rsidRPr="004911D4" w:rsidRDefault="00A44A22" w:rsidP="00A44A22">
      <w:pPr>
        <w:pStyle w:val="a3"/>
        <w:rPr>
          <w:b/>
          <w:lang w:val="uk-UA"/>
        </w:rPr>
      </w:pPr>
    </w:p>
    <w:p w:rsidR="00A44A22" w:rsidRPr="004911D4" w:rsidRDefault="00575708" w:rsidP="00A44A22">
      <w:pPr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>3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 xml:space="preserve">.1. Звернення щодо продовження трудових відносин з керівником комунального </w:t>
      </w:r>
      <w:r w:rsidR="001567D5" w:rsidRPr="004911D4">
        <w:rPr>
          <w:b/>
          <w:iCs/>
          <w:spacing w:val="-4"/>
          <w:szCs w:val="28"/>
          <w:shd w:val="clear" w:color="auto" w:fill="FFFFFF"/>
        </w:rPr>
        <w:t xml:space="preserve">закладу 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>,,</w:t>
      </w:r>
      <w:proofErr w:type="spellStart"/>
      <w:r w:rsidR="001567D5" w:rsidRPr="004911D4">
        <w:rPr>
          <w:b/>
          <w:iCs/>
          <w:spacing w:val="-4"/>
          <w:szCs w:val="28"/>
          <w:shd w:val="clear" w:color="auto" w:fill="FFFFFF"/>
        </w:rPr>
        <w:t>Кам</w:t>
      </w:r>
      <w:r w:rsidRPr="004911D4">
        <w:rPr>
          <w:b/>
          <w:iCs/>
          <w:spacing w:val="-4"/>
          <w:szCs w:val="28"/>
          <w:shd w:val="clear" w:color="auto" w:fill="FFFFFF"/>
        </w:rPr>
        <w:t>’</w:t>
      </w:r>
      <w:r w:rsidR="001567D5" w:rsidRPr="004911D4">
        <w:rPr>
          <w:b/>
          <w:iCs/>
          <w:spacing w:val="-4"/>
          <w:szCs w:val="28"/>
          <w:shd w:val="clear" w:color="auto" w:fill="FFFFFF"/>
        </w:rPr>
        <w:t>янський</w:t>
      </w:r>
      <w:proofErr w:type="spellEnd"/>
      <w:r w:rsidR="001567D5" w:rsidRPr="004911D4">
        <w:rPr>
          <w:b/>
          <w:iCs/>
          <w:spacing w:val="-4"/>
          <w:szCs w:val="28"/>
          <w:shd w:val="clear" w:color="auto" w:fill="FFFFFF"/>
        </w:rPr>
        <w:t xml:space="preserve"> фаховий медичний коледж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 xml:space="preserve">” ДОР” </w:t>
      </w:r>
      <w:r w:rsidRPr="004911D4">
        <w:rPr>
          <w:b/>
          <w:iCs/>
          <w:spacing w:val="-4"/>
          <w:szCs w:val="28"/>
          <w:shd w:val="clear" w:color="auto" w:fill="FFFFFF"/>
        </w:rPr>
        <w:t>Тимченко Тетяною Миколаївною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 xml:space="preserve">: </w:t>
      </w:r>
    </w:p>
    <w:p w:rsidR="00A44A22" w:rsidRPr="004911D4" w:rsidRDefault="00823F32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генерального директора КНП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„Міська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лікарня №9ˮ КМРˮ </w:t>
      </w:r>
      <w:r w:rsidR="00A30573" w:rsidRPr="004911D4">
        <w:rPr>
          <w:b/>
          <w:iCs/>
          <w:spacing w:val="-4"/>
          <w:szCs w:val="28"/>
          <w:shd w:val="clear" w:color="auto" w:fill="FFFFFF"/>
        </w:rPr>
        <w:t xml:space="preserve">               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Каграманяна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А. від 17.10.2025 № 1257, </w:t>
      </w:r>
    </w:p>
    <w:p w:rsidR="00823F32" w:rsidRPr="004911D4" w:rsidRDefault="00823F32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генерального директора КНП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„Міська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лікарня швидкої медичної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допомогиˮ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КМРˮ Дяченко В.  від 20.10.2025 № 1375, </w:t>
      </w:r>
    </w:p>
    <w:p w:rsidR="00823F32" w:rsidRPr="004911D4" w:rsidRDefault="00823F32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головного лікаря КЗ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„Міський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медичний центр здоров’я та медицини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спортуˮ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КМРˮ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Мухарської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Т. від 21.10.2025 № 136, </w:t>
      </w:r>
    </w:p>
    <w:p w:rsidR="00823F32" w:rsidRPr="004911D4" w:rsidRDefault="00823F32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</w:t>
      </w:r>
      <w:r w:rsidR="00E91C95" w:rsidRPr="004911D4">
        <w:rPr>
          <w:b/>
          <w:iCs/>
          <w:spacing w:val="-4"/>
          <w:szCs w:val="28"/>
          <w:shd w:val="clear" w:color="auto" w:fill="FFFFFF"/>
        </w:rPr>
        <w:t>науковці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в</w:t>
      </w:r>
      <w:r w:rsidR="00E91C95" w:rsidRPr="004911D4">
        <w:rPr>
          <w:b/>
          <w:iCs/>
          <w:spacing w:val="-4"/>
          <w:szCs w:val="28"/>
          <w:shd w:val="clear" w:color="auto" w:fill="FFFFFF"/>
        </w:rPr>
        <w:t>, кандидати медичних наук Василенко  Є</w:t>
      </w:r>
      <w:r w:rsidR="00272EED">
        <w:rPr>
          <w:b/>
          <w:iCs/>
          <w:spacing w:val="-4"/>
          <w:szCs w:val="28"/>
          <w:shd w:val="clear" w:color="auto" w:fill="FFFFFF"/>
        </w:rPr>
        <w:t>.</w:t>
      </w:r>
      <w:r w:rsidR="00E91C95" w:rsidRPr="004911D4">
        <w:rPr>
          <w:b/>
          <w:iCs/>
          <w:spacing w:val="-4"/>
          <w:szCs w:val="28"/>
          <w:shd w:val="clear" w:color="auto" w:fill="FFFFFF"/>
        </w:rPr>
        <w:t xml:space="preserve">, </w:t>
      </w:r>
      <w:proofErr w:type="spellStart"/>
      <w:r w:rsidR="00E91C95" w:rsidRPr="004911D4">
        <w:rPr>
          <w:b/>
          <w:iCs/>
          <w:spacing w:val="-4"/>
          <w:szCs w:val="28"/>
          <w:shd w:val="clear" w:color="auto" w:fill="FFFFFF"/>
        </w:rPr>
        <w:t>Мамчур</w:t>
      </w:r>
      <w:proofErr w:type="spellEnd"/>
      <w:r w:rsidR="00E91C95" w:rsidRPr="004911D4">
        <w:rPr>
          <w:b/>
          <w:iCs/>
          <w:spacing w:val="-4"/>
          <w:szCs w:val="28"/>
          <w:shd w:val="clear" w:color="auto" w:fill="FFFFFF"/>
        </w:rPr>
        <w:t xml:space="preserve"> В., 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 xml:space="preserve">                  </w:t>
      </w:r>
      <w:r w:rsidR="00E91C95" w:rsidRPr="004911D4">
        <w:rPr>
          <w:b/>
          <w:iCs/>
          <w:spacing w:val="-4"/>
          <w:szCs w:val="28"/>
          <w:shd w:val="clear" w:color="auto" w:fill="FFFFFF"/>
        </w:rPr>
        <w:t xml:space="preserve">Волков О., </w:t>
      </w:r>
      <w:proofErr w:type="spellStart"/>
      <w:r w:rsidR="00E91C95" w:rsidRPr="004911D4">
        <w:rPr>
          <w:b/>
          <w:iCs/>
          <w:spacing w:val="-4"/>
          <w:szCs w:val="28"/>
          <w:shd w:val="clear" w:color="auto" w:fill="FFFFFF"/>
        </w:rPr>
        <w:t>Верник</w:t>
      </w:r>
      <w:proofErr w:type="spellEnd"/>
      <w:r w:rsidR="00E91C95" w:rsidRPr="004911D4">
        <w:rPr>
          <w:b/>
          <w:iCs/>
          <w:spacing w:val="-4"/>
          <w:szCs w:val="28"/>
          <w:shd w:val="clear" w:color="auto" w:fill="FFFFFF"/>
        </w:rPr>
        <w:t xml:space="preserve"> Г., Заходило І., Войтенко Т.,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 xml:space="preserve"> </w:t>
      </w:r>
      <w:proofErr w:type="spellStart"/>
      <w:r w:rsidR="00575708" w:rsidRPr="004911D4">
        <w:rPr>
          <w:b/>
          <w:iCs/>
          <w:spacing w:val="-4"/>
          <w:szCs w:val="28"/>
          <w:shd w:val="clear" w:color="auto" w:fill="FFFFFF"/>
        </w:rPr>
        <w:t>Ледньов</w:t>
      </w:r>
      <w:proofErr w:type="spellEnd"/>
      <w:r w:rsidR="00575708" w:rsidRPr="004911D4">
        <w:rPr>
          <w:b/>
          <w:iCs/>
          <w:spacing w:val="-4"/>
          <w:szCs w:val="28"/>
          <w:shd w:val="clear" w:color="auto" w:fill="FFFFFF"/>
        </w:rPr>
        <w:t xml:space="preserve"> Д.,                    Пономаренко О. ві</w:t>
      </w:r>
      <w:r w:rsidR="00E91C95" w:rsidRPr="004911D4">
        <w:rPr>
          <w:b/>
          <w:iCs/>
          <w:spacing w:val="-4"/>
          <w:szCs w:val="28"/>
          <w:shd w:val="clear" w:color="auto" w:fill="FFFFFF"/>
        </w:rPr>
        <w:t xml:space="preserve">д 15.10.2025 № 2/25. </w:t>
      </w:r>
    </w:p>
    <w:p w:rsidR="00823F32" w:rsidRPr="004911D4" w:rsidRDefault="00E91C95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комітета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первинної профспілкової організації  КЗ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„Кам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’</w:t>
      </w:r>
      <w:r w:rsidRPr="004911D4">
        <w:rPr>
          <w:b/>
          <w:iCs/>
          <w:spacing w:val="-4"/>
          <w:szCs w:val="28"/>
          <w:shd w:val="clear" w:color="auto" w:fill="FFFFFF"/>
        </w:rPr>
        <w:t>янський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фаховий медичний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коледжˮ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ДОРˮ від 16.10.2025 № 19/25/, </w:t>
      </w:r>
    </w:p>
    <w:p w:rsidR="00E91C95" w:rsidRPr="004911D4" w:rsidRDefault="00E91C95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виконавчого директора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Кам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’</w:t>
      </w:r>
      <w:r w:rsidRPr="004911D4">
        <w:rPr>
          <w:b/>
          <w:iCs/>
          <w:spacing w:val="-4"/>
          <w:szCs w:val="28"/>
          <w:shd w:val="clear" w:color="auto" w:fill="FFFFFF"/>
        </w:rPr>
        <w:t>янського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відділення ТОВ 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„</w:t>
      </w:r>
      <w:r w:rsidRPr="004911D4">
        <w:rPr>
          <w:b/>
          <w:iCs/>
          <w:spacing w:val="-4"/>
          <w:szCs w:val="28"/>
          <w:shd w:val="clear" w:color="auto" w:fill="FFFFFF"/>
        </w:rPr>
        <w:t xml:space="preserve">ЦСК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Біофарма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плазма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Муленко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Н. від 16.10.2025 № 47/1, </w:t>
      </w:r>
    </w:p>
    <w:p w:rsidR="00E91C95" w:rsidRPr="004911D4" w:rsidRDefault="00E91C95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>- батьківського комітету КЗ „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 xml:space="preserve">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Кам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>’</w:t>
      </w:r>
      <w:r w:rsidRPr="004911D4">
        <w:rPr>
          <w:b/>
          <w:iCs/>
          <w:spacing w:val="-4"/>
          <w:szCs w:val="28"/>
          <w:shd w:val="clear" w:color="auto" w:fill="FFFFFF"/>
        </w:rPr>
        <w:t>янський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фаховий медичний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коледжˮ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ДОРˮ б/н, </w:t>
      </w:r>
    </w:p>
    <w:p w:rsidR="00E91C95" w:rsidRPr="004911D4" w:rsidRDefault="00E91C95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>- голови Ради студентського самоврядування Н</w:t>
      </w:r>
      <w:r w:rsidR="00575708" w:rsidRPr="004911D4">
        <w:rPr>
          <w:b/>
          <w:iCs/>
          <w:spacing w:val="-4"/>
          <w:szCs w:val="28"/>
          <w:shd w:val="clear" w:color="auto" w:fill="FFFFFF"/>
        </w:rPr>
        <w:t xml:space="preserve">авальної О.  від 15.10.2025 № 9. </w:t>
      </w:r>
    </w:p>
    <w:p w:rsidR="00575708" w:rsidRPr="004911D4" w:rsidRDefault="00575708" w:rsidP="00A44A22">
      <w:pPr>
        <w:contextualSpacing/>
        <w:jc w:val="both"/>
        <w:rPr>
          <w:b/>
          <w:iCs/>
          <w:spacing w:val="-4"/>
          <w:szCs w:val="28"/>
          <w:shd w:val="clear" w:color="auto" w:fill="FFFFFF"/>
        </w:rPr>
      </w:pPr>
    </w:p>
    <w:p w:rsidR="00A44A22" w:rsidRPr="004911D4" w:rsidRDefault="00575708" w:rsidP="00A44A22">
      <w:pPr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lastRenderedPageBreak/>
        <w:t>3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 xml:space="preserve">.2. Звернення щодо продовження трудових відносин з керівником           комунального некомерційного товариства </w:t>
      </w:r>
      <w:r w:rsidRPr="004911D4">
        <w:rPr>
          <w:b/>
          <w:iCs/>
          <w:spacing w:val="-4"/>
          <w:szCs w:val="28"/>
          <w:shd w:val="clear" w:color="auto" w:fill="FFFFFF"/>
        </w:rPr>
        <w:t xml:space="preserve">,,Нікопольський медичний спеціалізований центр медико-соціальної реабілітації дітей” ДОР”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Хмелєвською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Іриною Володимирівною</w:t>
      </w:r>
      <w:r w:rsidR="00A44A22" w:rsidRPr="004911D4">
        <w:rPr>
          <w:b/>
          <w:iCs/>
          <w:spacing w:val="-4"/>
          <w:szCs w:val="28"/>
          <w:shd w:val="clear" w:color="auto" w:fill="FFFFFF"/>
        </w:rPr>
        <w:t xml:space="preserve">:  </w:t>
      </w:r>
    </w:p>
    <w:p w:rsidR="004911D4" w:rsidRPr="004911D4" w:rsidRDefault="004911D4" w:rsidP="004911D4">
      <w:pPr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  <w:lang w:val="ru-RU"/>
        </w:rPr>
        <w:t>- директора БФ „</w:t>
      </w:r>
      <w:r w:rsidRPr="004911D4">
        <w:rPr>
          <w:b/>
          <w:iCs/>
          <w:spacing w:val="-4"/>
          <w:szCs w:val="28"/>
          <w:shd w:val="clear" w:color="auto" w:fill="FFFFFF"/>
        </w:rPr>
        <w:t xml:space="preserve">Дітям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Нікополяˮ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Горбаненко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М. б/н, </w:t>
      </w:r>
    </w:p>
    <w:p w:rsidR="004911D4" w:rsidRPr="004911D4" w:rsidRDefault="004911D4" w:rsidP="004911D4">
      <w:pPr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керівника ГО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„Звичайні-надзвичайніˮ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Тимошенко Г. б/н, </w:t>
      </w:r>
    </w:p>
    <w:p w:rsidR="004911D4" w:rsidRPr="004911D4" w:rsidRDefault="004911D4" w:rsidP="004911D4">
      <w:pPr>
        <w:jc w:val="both"/>
        <w:rPr>
          <w:b/>
          <w:iCs/>
          <w:spacing w:val="-4"/>
          <w:szCs w:val="28"/>
          <w:shd w:val="clear" w:color="auto" w:fill="FFFFFF"/>
        </w:rPr>
      </w:pPr>
      <w:r w:rsidRPr="004911D4">
        <w:rPr>
          <w:b/>
          <w:iCs/>
          <w:spacing w:val="-4"/>
          <w:szCs w:val="28"/>
          <w:shd w:val="clear" w:color="auto" w:fill="FFFFFF"/>
        </w:rPr>
        <w:t xml:space="preserve">- голови первинної профспілкової організації комунального некомерційного товариства ,,Нікопольський медичний спеціалізований центр медико-соціальної реабілітації дітей” ДОР” </w:t>
      </w:r>
      <w:proofErr w:type="spellStart"/>
      <w:r w:rsidRPr="004911D4">
        <w:rPr>
          <w:b/>
          <w:iCs/>
          <w:spacing w:val="-4"/>
          <w:szCs w:val="28"/>
          <w:shd w:val="clear" w:color="auto" w:fill="FFFFFF"/>
        </w:rPr>
        <w:t>Добришевої</w:t>
      </w:r>
      <w:proofErr w:type="spellEnd"/>
      <w:r w:rsidRPr="004911D4">
        <w:rPr>
          <w:b/>
          <w:iCs/>
          <w:spacing w:val="-4"/>
          <w:szCs w:val="28"/>
          <w:shd w:val="clear" w:color="auto" w:fill="FFFFFF"/>
        </w:rPr>
        <w:t xml:space="preserve"> А</w:t>
      </w:r>
      <w:r w:rsidR="00C71444">
        <w:rPr>
          <w:b/>
          <w:iCs/>
          <w:spacing w:val="-4"/>
          <w:szCs w:val="28"/>
          <w:shd w:val="clear" w:color="auto" w:fill="FFFFFF"/>
        </w:rPr>
        <w:t>.</w:t>
      </w:r>
      <w:bookmarkStart w:id="0" w:name="_GoBack"/>
      <w:bookmarkEnd w:id="0"/>
      <w:r w:rsidRPr="004911D4">
        <w:rPr>
          <w:b/>
          <w:iCs/>
          <w:spacing w:val="-4"/>
          <w:szCs w:val="28"/>
          <w:shd w:val="clear" w:color="auto" w:fill="FFFFFF"/>
        </w:rPr>
        <w:t xml:space="preserve"> б/н. </w:t>
      </w:r>
    </w:p>
    <w:p w:rsidR="00575708" w:rsidRPr="004911D4" w:rsidRDefault="00575708" w:rsidP="00A44A22">
      <w:pPr>
        <w:jc w:val="both"/>
        <w:rPr>
          <w:b/>
          <w:iCs/>
          <w:spacing w:val="-4"/>
          <w:szCs w:val="28"/>
          <w:shd w:val="clear" w:color="auto" w:fill="FFFFFF"/>
        </w:rPr>
      </w:pPr>
    </w:p>
    <w:p w:rsidR="005B5858" w:rsidRDefault="005B5858" w:rsidP="005B5858">
      <w:pPr>
        <w:pStyle w:val="a3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r w:rsidRPr="00F109F1">
        <w:rPr>
          <w:b/>
          <w:lang w:val="uk-UA"/>
        </w:rPr>
        <w:t>Про план роботи постійної комісії обласної ради з питань охорони здоров’я, дитинства та материнства  на 2026 рік.</w:t>
      </w:r>
    </w:p>
    <w:p w:rsidR="005B5858" w:rsidRPr="005B5858" w:rsidRDefault="005B5858" w:rsidP="005B5858">
      <w:pPr>
        <w:pStyle w:val="a3"/>
        <w:rPr>
          <w:b/>
          <w:lang w:val="uk-UA"/>
        </w:rPr>
      </w:pPr>
    </w:p>
    <w:p w:rsidR="005B5858" w:rsidRPr="0024310B" w:rsidRDefault="005B5858" w:rsidP="005B5858">
      <w:pPr>
        <w:numPr>
          <w:ilvl w:val="0"/>
          <w:numId w:val="1"/>
        </w:numPr>
        <w:ind w:left="0" w:firstLine="0"/>
        <w:jc w:val="both"/>
        <w:rPr>
          <w:b/>
        </w:rPr>
      </w:pPr>
      <w:r w:rsidRPr="00164C28">
        <w:rPr>
          <w:b/>
        </w:rPr>
        <w:t xml:space="preserve">Про рекомендацію до складу секретаріату пленарного засідання </w:t>
      </w:r>
      <w:r w:rsidR="0022188D">
        <w:rPr>
          <w:b/>
        </w:rPr>
        <w:t>двадцять сьомої</w:t>
      </w:r>
      <w:r w:rsidRPr="00164C28">
        <w:rPr>
          <w:b/>
        </w:rPr>
        <w:t xml:space="preserve"> сесії Дніпропетровської обласної ради VIIІ скликання.</w:t>
      </w:r>
    </w:p>
    <w:p w:rsidR="005B5858" w:rsidRPr="007C5E91" w:rsidRDefault="005B5858" w:rsidP="005B5858">
      <w:pPr>
        <w:pStyle w:val="a3"/>
        <w:rPr>
          <w:b/>
          <w:iCs/>
          <w:spacing w:val="-4"/>
          <w:shd w:val="clear" w:color="auto" w:fill="FFFFFF"/>
          <w:lang w:val="uk-UA"/>
        </w:rPr>
      </w:pPr>
    </w:p>
    <w:p w:rsidR="005B5858" w:rsidRDefault="005B5858" w:rsidP="005B5858">
      <w:pPr>
        <w:pStyle w:val="a3"/>
        <w:numPr>
          <w:ilvl w:val="0"/>
          <w:numId w:val="1"/>
        </w:numPr>
        <w:jc w:val="both"/>
        <w:rPr>
          <w:b/>
          <w:iCs/>
          <w:spacing w:val="-4"/>
          <w:shd w:val="clear" w:color="auto" w:fill="FFFFFF"/>
          <w:lang w:val="uk-UA"/>
        </w:rPr>
      </w:pPr>
      <w:r>
        <w:rPr>
          <w:b/>
          <w:iCs/>
          <w:spacing w:val="-4"/>
          <w:shd w:val="clear" w:color="auto" w:fill="FFFFFF"/>
          <w:lang w:val="uk-UA"/>
        </w:rPr>
        <w:t xml:space="preserve">Різне. </w:t>
      </w:r>
    </w:p>
    <w:p w:rsidR="005B5858" w:rsidRDefault="005B5858" w:rsidP="005B5858">
      <w:pPr>
        <w:spacing w:line="276" w:lineRule="auto"/>
        <w:ind w:left="360"/>
        <w:jc w:val="right"/>
        <w:rPr>
          <w:b/>
          <w:szCs w:val="28"/>
        </w:rPr>
      </w:pPr>
    </w:p>
    <w:p w:rsidR="005B5858" w:rsidRDefault="005B5858" w:rsidP="005B5858">
      <w:pPr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Затвердження висновків та рекомендацій з поіменним голосуванням.</w:t>
      </w:r>
    </w:p>
    <w:p w:rsidR="005B5858" w:rsidRPr="002E6339" w:rsidRDefault="005B5858" w:rsidP="005B5858">
      <w:pPr>
        <w:pStyle w:val="a3"/>
        <w:rPr>
          <w:b/>
          <w:lang w:val="uk-UA"/>
        </w:rPr>
      </w:pPr>
    </w:p>
    <w:sectPr w:rsidR="005B5858" w:rsidRPr="002E6339" w:rsidSect="00491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A32B8"/>
    <w:rsid w:val="000C4F63"/>
    <w:rsid w:val="000E28A2"/>
    <w:rsid w:val="000E36A9"/>
    <w:rsid w:val="001567D5"/>
    <w:rsid w:val="00202969"/>
    <w:rsid w:val="00207DD1"/>
    <w:rsid w:val="0022188D"/>
    <w:rsid w:val="00272EED"/>
    <w:rsid w:val="002E6339"/>
    <w:rsid w:val="00342A9F"/>
    <w:rsid w:val="0037477E"/>
    <w:rsid w:val="003F3C37"/>
    <w:rsid w:val="004911D4"/>
    <w:rsid w:val="004B519E"/>
    <w:rsid w:val="00547EE2"/>
    <w:rsid w:val="00570076"/>
    <w:rsid w:val="00575708"/>
    <w:rsid w:val="005B5858"/>
    <w:rsid w:val="00657DB7"/>
    <w:rsid w:val="00674981"/>
    <w:rsid w:val="00723179"/>
    <w:rsid w:val="007B580D"/>
    <w:rsid w:val="007B5B40"/>
    <w:rsid w:val="007C5E91"/>
    <w:rsid w:val="00803226"/>
    <w:rsid w:val="00806AD3"/>
    <w:rsid w:val="00823F32"/>
    <w:rsid w:val="00855BFF"/>
    <w:rsid w:val="008913D7"/>
    <w:rsid w:val="008F2D3B"/>
    <w:rsid w:val="008F3FF0"/>
    <w:rsid w:val="00906927"/>
    <w:rsid w:val="00962B6D"/>
    <w:rsid w:val="009D66C6"/>
    <w:rsid w:val="009D67B5"/>
    <w:rsid w:val="009E6672"/>
    <w:rsid w:val="00A06058"/>
    <w:rsid w:val="00A30573"/>
    <w:rsid w:val="00A40FCB"/>
    <w:rsid w:val="00A42AE6"/>
    <w:rsid w:val="00A43784"/>
    <w:rsid w:val="00A44A22"/>
    <w:rsid w:val="00AD406C"/>
    <w:rsid w:val="00B8320E"/>
    <w:rsid w:val="00C35EC8"/>
    <w:rsid w:val="00C71444"/>
    <w:rsid w:val="00CF11D4"/>
    <w:rsid w:val="00D80E95"/>
    <w:rsid w:val="00D9699C"/>
    <w:rsid w:val="00DE16B2"/>
    <w:rsid w:val="00DF03AB"/>
    <w:rsid w:val="00E26DD8"/>
    <w:rsid w:val="00E91C95"/>
    <w:rsid w:val="00EC2CAA"/>
    <w:rsid w:val="00F057D0"/>
    <w:rsid w:val="00F109F1"/>
    <w:rsid w:val="00F431B1"/>
    <w:rsid w:val="00F658E9"/>
    <w:rsid w:val="00F83B87"/>
    <w:rsid w:val="00F90322"/>
    <w:rsid w:val="00F94203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C1B9-38DB-4171-99D0-47055ABC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2025-12-12T13:42:00Z</cp:lastPrinted>
  <dcterms:created xsi:type="dcterms:W3CDTF">2025-12-12T08:47:00Z</dcterms:created>
  <dcterms:modified xsi:type="dcterms:W3CDTF">2025-12-12T13:45:00Z</dcterms:modified>
</cp:coreProperties>
</file>