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4ACF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3DAA49F2" w:rsidR="00625084" w:rsidRPr="00527D10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527D10">
        <w:rPr>
          <w:b/>
          <w:bCs/>
          <w:lang w:val="ru-RU"/>
        </w:rPr>
        <w:t>1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527D10">
        <w:rPr>
          <w:b/>
          <w:bCs/>
        </w:rPr>
        <w:t>9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687DAB95" w14:textId="111909A3" w:rsidR="00625084" w:rsidRPr="00BD6C68" w:rsidRDefault="00527D10" w:rsidP="00625084">
      <w:pPr>
        <w:tabs>
          <w:tab w:val="left" w:pos="7088"/>
        </w:tabs>
        <w:ind w:firstLine="6804"/>
      </w:pPr>
      <w:r>
        <w:t>03 грудня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4E9F55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527D10">
        <w:t>5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7A399702" w:rsidR="00625084" w:rsidRDefault="00625084" w:rsidP="001B0FE0">
      <w:pPr>
        <w:suppressAutoHyphens w:val="0"/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527D10">
        <w:rPr>
          <w:bCs/>
          <w:szCs w:val="28"/>
        </w:rPr>
        <w:t>голови постійної комісії обласної ради з питань сім</w:t>
      </w:r>
      <w:r w:rsidR="00527D10" w:rsidRPr="00527D10">
        <w:rPr>
          <w:bCs/>
          <w:szCs w:val="28"/>
        </w:rPr>
        <w:t>’</w:t>
      </w:r>
      <w:r w:rsidR="00527D10">
        <w:rPr>
          <w:bCs/>
          <w:szCs w:val="28"/>
        </w:rPr>
        <w:t xml:space="preserve">ї, молоді та спорту </w:t>
      </w:r>
      <w:r w:rsidR="00527D10" w:rsidRPr="00F4486F">
        <w:rPr>
          <w:color w:val="000000"/>
          <w:szCs w:val="28"/>
        </w:rPr>
        <w:t>про</w:t>
      </w:r>
      <w:r w:rsidR="00527D10">
        <w:rPr>
          <w:color w:val="000000"/>
          <w:szCs w:val="28"/>
        </w:rPr>
        <w:t xml:space="preserve"> затвердження порядку денного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1B0FE0" w:rsidRDefault="00625084" w:rsidP="00625084">
      <w:pPr>
        <w:jc w:val="both"/>
        <w:rPr>
          <w:sz w:val="10"/>
          <w:szCs w:val="10"/>
        </w:rPr>
      </w:pPr>
    </w:p>
    <w:p w14:paraId="4B8D9C9B" w14:textId="77777777" w:rsidR="00527D10" w:rsidRPr="00F4486F" w:rsidRDefault="00527D10" w:rsidP="00527D10">
      <w:pPr>
        <w:tabs>
          <w:tab w:val="left" w:pos="426"/>
        </w:tabs>
        <w:jc w:val="both"/>
        <w:rPr>
          <w:szCs w:val="28"/>
        </w:rPr>
      </w:pPr>
      <w:r w:rsidRPr="00F4486F">
        <w:rPr>
          <w:szCs w:val="28"/>
        </w:rPr>
        <w:t xml:space="preserve">1. </w:t>
      </w:r>
      <w:proofErr w:type="spellStart"/>
      <w:r w:rsidRPr="00F4486F">
        <w:rPr>
          <w:szCs w:val="28"/>
        </w:rPr>
        <w:t>Внести</w:t>
      </w:r>
      <w:proofErr w:type="spellEnd"/>
      <w:r w:rsidRPr="00F4486F">
        <w:rPr>
          <w:szCs w:val="28"/>
        </w:rPr>
        <w:t xml:space="preserve"> зміни до раніше оприлюдненого порядку денного.</w:t>
      </w:r>
    </w:p>
    <w:p w14:paraId="12BDD14F" w14:textId="77777777" w:rsidR="00527D10" w:rsidRPr="00F4486F" w:rsidRDefault="00527D10" w:rsidP="00527D10">
      <w:pPr>
        <w:tabs>
          <w:tab w:val="left" w:pos="426"/>
        </w:tabs>
        <w:jc w:val="both"/>
        <w:rPr>
          <w:szCs w:val="28"/>
        </w:rPr>
      </w:pPr>
      <w:r w:rsidRPr="00F4486F">
        <w:rPr>
          <w:szCs w:val="28"/>
        </w:rPr>
        <w:t>2. Затвердити порядок денний у новій редакції.</w:t>
      </w:r>
    </w:p>
    <w:p w14:paraId="171385DD" w14:textId="77777777" w:rsidR="00527D10" w:rsidRPr="00F1230B" w:rsidRDefault="00527D10" w:rsidP="00527D10">
      <w:pPr>
        <w:pStyle w:val="a7"/>
        <w:tabs>
          <w:tab w:val="left" w:pos="426"/>
        </w:tabs>
        <w:ind w:left="927"/>
        <w:jc w:val="both"/>
        <w:rPr>
          <w:lang w:val="uk-UA"/>
        </w:rPr>
      </w:pPr>
    </w:p>
    <w:p w14:paraId="630331AB" w14:textId="77777777" w:rsidR="00527D10" w:rsidRPr="00752719" w:rsidRDefault="00527D10" w:rsidP="00527D10">
      <w:pPr>
        <w:ind w:left="1287" w:hanging="720"/>
        <w:jc w:val="center"/>
        <w:rPr>
          <w:b/>
          <w:bCs/>
          <w:szCs w:val="28"/>
        </w:rPr>
      </w:pPr>
      <w:r w:rsidRPr="00752719">
        <w:rPr>
          <w:b/>
          <w:bCs/>
          <w:szCs w:val="28"/>
        </w:rPr>
        <w:t>Результати голосування:</w:t>
      </w:r>
    </w:p>
    <w:p w14:paraId="0C956AC8" w14:textId="77777777" w:rsidR="00527D10" w:rsidRPr="00752719" w:rsidRDefault="00527D10" w:rsidP="00527D10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527D10" w:rsidRPr="00752719" w14:paraId="61C78F53" w14:textId="77777777" w:rsidTr="00304767">
        <w:tc>
          <w:tcPr>
            <w:tcW w:w="2180" w:type="dxa"/>
            <w:hideMark/>
          </w:tcPr>
          <w:p w14:paraId="5B2E1F38" w14:textId="77777777" w:rsidR="00527D10" w:rsidRPr="00752719" w:rsidRDefault="00527D10" w:rsidP="00304767">
            <w:pPr>
              <w:ind w:left="1287" w:hanging="720"/>
              <w:rPr>
                <w:bCs/>
                <w:szCs w:val="28"/>
                <w:lang w:val="ru-RU"/>
              </w:rPr>
            </w:pPr>
            <w:r w:rsidRPr="00752719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137099C3" w14:textId="77777777" w:rsidR="00527D10" w:rsidRPr="00752719" w:rsidRDefault="00527D10" w:rsidP="00304767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752719">
              <w:rPr>
                <w:bCs/>
                <w:szCs w:val="28"/>
                <w:lang w:val="ru-RU"/>
              </w:rPr>
              <w:t>4</w:t>
            </w:r>
          </w:p>
        </w:tc>
      </w:tr>
      <w:tr w:rsidR="00527D10" w:rsidRPr="00752719" w14:paraId="669BA019" w14:textId="77777777" w:rsidTr="00304767">
        <w:tc>
          <w:tcPr>
            <w:tcW w:w="2180" w:type="dxa"/>
            <w:hideMark/>
          </w:tcPr>
          <w:p w14:paraId="3FD259EA" w14:textId="77777777" w:rsidR="00527D10" w:rsidRPr="00752719" w:rsidRDefault="00527D10" w:rsidP="00304767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752719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03D03C08" w14:textId="77777777" w:rsidR="00527D10" w:rsidRPr="00752719" w:rsidRDefault="00527D10" w:rsidP="00304767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752719">
              <w:rPr>
                <w:bCs/>
                <w:szCs w:val="28"/>
                <w:lang w:val="ru-RU"/>
              </w:rPr>
              <w:t>0</w:t>
            </w:r>
          </w:p>
        </w:tc>
      </w:tr>
      <w:tr w:rsidR="00527D10" w:rsidRPr="00752719" w14:paraId="749DD61C" w14:textId="77777777" w:rsidTr="00304767">
        <w:tc>
          <w:tcPr>
            <w:tcW w:w="2180" w:type="dxa"/>
            <w:hideMark/>
          </w:tcPr>
          <w:p w14:paraId="7B59CAD3" w14:textId="77777777" w:rsidR="00527D10" w:rsidRPr="00752719" w:rsidRDefault="00527D10" w:rsidP="00304767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752719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752719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EC7087F" w14:textId="77777777" w:rsidR="00527D10" w:rsidRPr="00752719" w:rsidRDefault="00527D10" w:rsidP="00304767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752719">
              <w:rPr>
                <w:bCs/>
                <w:szCs w:val="28"/>
                <w:lang w:val="ru-RU"/>
              </w:rPr>
              <w:t>0</w:t>
            </w:r>
          </w:p>
        </w:tc>
      </w:tr>
      <w:tr w:rsidR="00527D10" w:rsidRPr="00752719" w14:paraId="2A663E55" w14:textId="77777777" w:rsidTr="00304767">
        <w:tc>
          <w:tcPr>
            <w:tcW w:w="2180" w:type="dxa"/>
            <w:hideMark/>
          </w:tcPr>
          <w:p w14:paraId="662BF88A" w14:textId="77777777" w:rsidR="00527D10" w:rsidRPr="00752719" w:rsidRDefault="00527D10" w:rsidP="00304767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752719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752719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FEAB673" w14:textId="77777777" w:rsidR="00527D10" w:rsidRPr="00752719" w:rsidRDefault="00527D10" w:rsidP="00304767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752719">
              <w:rPr>
                <w:bCs/>
                <w:szCs w:val="28"/>
                <w:lang w:val="ru-RU"/>
              </w:rPr>
              <w:t>4</w:t>
            </w:r>
          </w:p>
        </w:tc>
      </w:tr>
    </w:tbl>
    <w:p w14:paraId="2F721394" w14:textId="77777777" w:rsidR="00527D10" w:rsidRPr="00752719" w:rsidRDefault="00527D10" w:rsidP="00527D10">
      <w:pPr>
        <w:ind w:left="1287" w:hanging="720"/>
        <w:jc w:val="both"/>
        <w:rPr>
          <w:b/>
          <w:bCs/>
          <w:szCs w:val="28"/>
        </w:rPr>
      </w:pPr>
    </w:p>
    <w:p w14:paraId="4665E04B" w14:textId="77777777" w:rsidR="00527D10" w:rsidRPr="00752719" w:rsidRDefault="00527D10" w:rsidP="00527D10">
      <w:pPr>
        <w:ind w:left="1287" w:hanging="720"/>
        <w:jc w:val="both"/>
        <w:rPr>
          <w:szCs w:val="28"/>
        </w:rPr>
      </w:pPr>
      <w:proofErr w:type="spellStart"/>
      <w:r w:rsidRPr="00752719">
        <w:rPr>
          <w:szCs w:val="28"/>
        </w:rPr>
        <w:t>Кошляк</w:t>
      </w:r>
      <w:proofErr w:type="spellEnd"/>
      <w:r w:rsidRPr="00752719">
        <w:rPr>
          <w:szCs w:val="28"/>
        </w:rPr>
        <w:t xml:space="preserve"> М.А. – за</w:t>
      </w:r>
    </w:p>
    <w:p w14:paraId="4D5A7AAE" w14:textId="77777777" w:rsidR="00527D10" w:rsidRPr="00752719" w:rsidRDefault="00527D10" w:rsidP="00527D10">
      <w:pPr>
        <w:ind w:left="1287" w:hanging="720"/>
        <w:jc w:val="both"/>
        <w:rPr>
          <w:szCs w:val="28"/>
        </w:rPr>
      </w:pPr>
      <w:proofErr w:type="spellStart"/>
      <w:r w:rsidRPr="00752719">
        <w:rPr>
          <w:szCs w:val="28"/>
        </w:rPr>
        <w:t>Міфтахутдінова</w:t>
      </w:r>
      <w:proofErr w:type="spellEnd"/>
      <w:r w:rsidRPr="00752719">
        <w:rPr>
          <w:szCs w:val="28"/>
        </w:rPr>
        <w:t xml:space="preserve"> Д.А. – за</w:t>
      </w:r>
    </w:p>
    <w:p w14:paraId="23215275" w14:textId="77777777" w:rsidR="00527D10" w:rsidRPr="00752719" w:rsidRDefault="00527D10" w:rsidP="00527D10">
      <w:pPr>
        <w:ind w:left="1287" w:hanging="720"/>
        <w:jc w:val="both"/>
        <w:rPr>
          <w:szCs w:val="28"/>
        </w:rPr>
      </w:pPr>
      <w:r w:rsidRPr="00752719">
        <w:rPr>
          <w:szCs w:val="28"/>
        </w:rPr>
        <w:t>Музика Д.С. – за</w:t>
      </w:r>
    </w:p>
    <w:p w14:paraId="506525E6" w14:textId="77777777" w:rsidR="00527D10" w:rsidRPr="00751BDB" w:rsidRDefault="00527D10" w:rsidP="00527D10">
      <w:pPr>
        <w:ind w:left="1287" w:hanging="720"/>
        <w:jc w:val="both"/>
        <w:rPr>
          <w:szCs w:val="28"/>
        </w:rPr>
      </w:pPr>
      <w:proofErr w:type="spellStart"/>
      <w:r w:rsidRPr="00752719">
        <w:rPr>
          <w:szCs w:val="28"/>
        </w:rPr>
        <w:t>Немченко</w:t>
      </w:r>
      <w:proofErr w:type="spellEnd"/>
      <w:r w:rsidRPr="00752719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61636"/>
    <w:rsid w:val="001B012A"/>
    <w:rsid w:val="001B0FE0"/>
    <w:rsid w:val="002D64D3"/>
    <w:rsid w:val="0030177A"/>
    <w:rsid w:val="003329DD"/>
    <w:rsid w:val="003F2122"/>
    <w:rsid w:val="00466F09"/>
    <w:rsid w:val="004B1554"/>
    <w:rsid w:val="00527D10"/>
    <w:rsid w:val="00593410"/>
    <w:rsid w:val="005C43C3"/>
    <w:rsid w:val="005F1D54"/>
    <w:rsid w:val="00625084"/>
    <w:rsid w:val="006A1A5E"/>
    <w:rsid w:val="006E257D"/>
    <w:rsid w:val="00787B3A"/>
    <w:rsid w:val="008437C7"/>
    <w:rsid w:val="00861252"/>
    <w:rsid w:val="00887895"/>
    <w:rsid w:val="00961D11"/>
    <w:rsid w:val="00A1724A"/>
    <w:rsid w:val="00A61221"/>
    <w:rsid w:val="00B15977"/>
    <w:rsid w:val="00B24F06"/>
    <w:rsid w:val="00C57D33"/>
    <w:rsid w:val="00C8075C"/>
    <w:rsid w:val="00C824DB"/>
    <w:rsid w:val="00CA6CCC"/>
    <w:rsid w:val="00D231DC"/>
    <w:rsid w:val="00D42AE8"/>
    <w:rsid w:val="00D91EE9"/>
    <w:rsid w:val="00E306EF"/>
    <w:rsid w:val="00EB2A17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455</Words>
  <Characters>260</Characters>
  <Application>Microsoft Office Word</Application>
  <DocSecurity>0</DocSecurity>
  <Lines>2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36</cp:revision>
  <cp:lastPrinted>2025-12-10T10:47:00Z</cp:lastPrinted>
  <dcterms:created xsi:type="dcterms:W3CDTF">2023-06-29T09:18:00Z</dcterms:created>
  <dcterms:modified xsi:type="dcterms:W3CDTF">2025-12-10T10:47:00Z</dcterms:modified>
</cp:coreProperties>
</file>