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0AB" w:rsidRPr="00496851" w:rsidRDefault="002310AB" w:rsidP="002310AB">
      <w:pPr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 w:rsidRPr="00496851">
        <w:rPr>
          <w:rFonts w:ascii="Times New Roman" w:hAnsi="Times New Roman" w:cs="Times New Roman"/>
          <w:sz w:val="28"/>
          <w:szCs w:val="28"/>
          <w:lang w:val="uk-UA"/>
        </w:rPr>
        <w:t>Додаток 3</w:t>
      </w:r>
    </w:p>
    <w:p w:rsidR="002310AB" w:rsidRDefault="002310AB" w:rsidP="002310AB">
      <w:pPr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 w:rsidRPr="00496851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додатка</w:t>
      </w:r>
    </w:p>
    <w:p w:rsidR="002310AB" w:rsidRPr="00496851" w:rsidRDefault="002310AB" w:rsidP="002310AB">
      <w:pPr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обласної ради</w:t>
      </w:r>
    </w:p>
    <w:p w:rsidR="002310AB" w:rsidRPr="00496851" w:rsidRDefault="002310AB" w:rsidP="002310AB">
      <w:pPr>
        <w:rPr>
          <w:rFonts w:ascii="Times New Roman" w:hAnsi="Times New Roman" w:cs="Times New Roman"/>
          <w:b/>
          <w:bCs/>
          <w:lang w:val="uk-UA"/>
        </w:rPr>
      </w:pPr>
    </w:p>
    <w:p w:rsidR="002310AB" w:rsidRPr="00496851" w:rsidRDefault="002310AB" w:rsidP="002310A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68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Орієнтовні індикатори розподілу коштів обласного бюджету, що </w:t>
      </w:r>
      <w:r w:rsidRPr="00496851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  <w:t xml:space="preserve">спрямовуються на виконання природоохоронних та </w:t>
      </w:r>
      <w:r w:rsidRPr="00496851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proofErr w:type="spellStart"/>
      <w:r w:rsidRPr="00496851">
        <w:rPr>
          <w:rFonts w:ascii="Times New Roman" w:hAnsi="Times New Roman" w:cs="Times New Roman"/>
          <w:b/>
          <w:bCs/>
          <w:sz w:val="28"/>
          <w:szCs w:val="28"/>
          <w:lang w:val="uk-UA"/>
        </w:rPr>
        <w:t>енергозбережних</w:t>
      </w:r>
      <w:proofErr w:type="spellEnd"/>
      <w:r w:rsidRPr="0049685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заходів</w:t>
      </w:r>
    </w:p>
    <w:p w:rsidR="002310AB" w:rsidRPr="00496851" w:rsidRDefault="002310AB" w:rsidP="002310AB">
      <w:pPr>
        <w:rPr>
          <w:rFonts w:ascii="Times New Roman" w:hAnsi="Times New Roman" w:cs="Times New Roman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8"/>
        <w:gridCol w:w="5150"/>
        <w:gridCol w:w="3585"/>
      </w:tblGrid>
      <w:tr w:rsidR="002310AB" w:rsidRPr="00496851" w:rsidTr="00343F0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Напрями природоохоронних заходів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Процентний розподіл фінансування</w:t>
            </w:r>
          </w:p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 напрямом</w:t>
            </w:r>
          </w:p>
        </w:tc>
      </w:tr>
      <w:tr w:rsidR="002310AB" w:rsidRPr="00496851" w:rsidTr="00343F0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Охорона та поліпшення стану </w:t>
            </w:r>
          </w:p>
          <w:p w:rsidR="002310AB" w:rsidRPr="00496851" w:rsidRDefault="002310AB" w:rsidP="00343F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атмосферного повітря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1%</w:t>
            </w:r>
          </w:p>
        </w:tc>
      </w:tr>
      <w:tr w:rsidR="002310AB" w:rsidRPr="00496851" w:rsidTr="00343F0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Охорона та раціональне використання </w:t>
            </w:r>
          </w:p>
          <w:p w:rsidR="002310AB" w:rsidRPr="00496851" w:rsidRDefault="002310AB" w:rsidP="00343F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водних ресурсів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2310AB" w:rsidRPr="00496851" w:rsidTr="00343F04">
        <w:trPr>
          <w:trHeight w:val="52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відходами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45%</w:t>
            </w:r>
          </w:p>
        </w:tc>
      </w:tr>
      <w:tr w:rsidR="002310AB" w:rsidRPr="00496851" w:rsidTr="00343F0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Охорона та раціональне використання </w:t>
            </w:r>
          </w:p>
          <w:p w:rsidR="002310AB" w:rsidRPr="00496851" w:rsidRDefault="002310AB" w:rsidP="00343F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земель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1%</w:t>
            </w:r>
          </w:p>
        </w:tc>
      </w:tr>
      <w:tr w:rsidR="002310AB" w:rsidRPr="00496851" w:rsidTr="00343F0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Підвищення енергоефективності та </w:t>
            </w:r>
          </w:p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енергозбереження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1%</w:t>
            </w:r>
          </w:p>
        </w:tc>
      </w:tr>
      <w:tr w:rsidR="002310AB" w:rsidRPr="00496851" w:rsidTr="00343F04">
        <w:trPr>
          <w:trHeight w:val="64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Розбудова та вдосконалення регіональної системи моніторингу довкілля Дніпропетровської області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2310AB" w:rsidRPr="00496851" w:rsidTr="00343F0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Охорона, збереження та відтворення </w:t>
            </w:r>
          </w:p>
          <w:p w:rsidR="002310AB" w:rsidRPr="00496851" w:rsidRDefault="002310AB" w:rsidP="00343F0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біоресурсів, формування екологічної мережі та розвитку природно-заповідного фонду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2310AB" w:rsidRPr="00496851" w:rsidTr="00343F0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Сприяння розвитку екологічної освіти, </w:t>
            </w: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вихованню та пропаганді екологічних знань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2310AB" w:rsidRPr="00496851" w:rsidTr="00343F0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Наукові дослідження, </w:t>
            </w:r>
            <w:proofErr w:type="spellStart"/>
            <w:r w:rsidRPr="00496851">
              <w:rPr>
                <w:rFonts w:ascii="Times New Roman" w:hAnsi="Times New Roman"/>
                <w:sz w:val="28"/>
                <w:szCs w:val="28"/>
                <w:lang w:val="uk-UA"/>
              </w:rPr>
              <w:t>проєктні</w:t>
            </w:r>
            <w:proofErr w:type="spellEnd"/>
            <w:r w:rsidRPr="004968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</w:t>
            </w:r>
          </w:p>
          <w:p w:rsidR="002310AB" w:rsidRPr="00496851" w:rsidRDefault="002310AB" w:rsidP="00343F04">
            <w:pPr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</w:pPr>
            <w:proofErr w:type="spellStart"/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проєктно</w:t>
            </w:r>
            <w:proofErr w:type="spellEnd"/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-конструкторські розроблення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2310AB" w:rsidRPr="00496851" w:rsidTr="00343F0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/>
                <w:sz w:val="28"/>
                <w:szCs w:val="28"/>
                <w:lang w:val="uk-UA"/>
              </w:rPr>
              <w:t>Розвиток рекреаційних зон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1%</w:t>
            </w:r>
          </w:p>
        </w:tc>
      </w:tr>
      <w:tr w:rsidR="002310AB" w:rsidRPr="00496851" w:rsidTr="00343F0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/>
                <w:sz w:val="28"/>
                <w:szCs w:val="28"/>
                <w:lang w:val="uk-UA"/>
              </w:rPr>
              <w:t>Інші заходи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</w:tc>
      </w:tr>
      <w:tr w:rsidR="002310AB" w:rsidRPr="00496851" w:rsidTr="00343F04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kern w:val="24"/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0AB" w:rsidRPr="00496851" w:rsidRDefault="002310AB" w:rsidP="00343F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6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100%</w:t>
            </w:r>
          </w:p>
        </w:tc>
      </w:tr>
    </w:tbl>
    <w:p w:rsidR="002310AB" w:rsidRPr="00496851" w:rsidRDefault="002310AB" w:rsidP="002310AB">
      <w:pPr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:rsidR="002310AB" w:rsidRPr="00496851" w:rsidRDefault="002310AB" w:rsidP="002310AB">
      <w:pPr>
        <w:ind w:firstLine="567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496851">
        <w:rPr>
          <w:rFonts w:ascii="Times New Roman" w:hAnsi="Times New Roman" w:cs="Times New Roman"/>
          <w:sz w:val="22"/>
          <w:szCs w:val="22"/>
          <w:lang w:val="uk-UA"/>
        </w:rPr>
        <w:t>Примітка: орієнтовні індикатори розподілу коштів можуть змінюватися відповідно до потреби у вирішенні першочергових питань, продовження виконання або завершення розпочатих заходів, виникнення надзвичайних ситуацій екологічного та техногенного характеру.</w:t>
      </w:r>
    </w:p>
    <w:p w:rsidR="002310AB" w:rsidRPr="00496851" w:rsidRDefault="002310AB" w:rsidP="002310AB">
      <w:pPr>
        <w:tabs>
          <w:tab w:val="left" w:pos="1020"/>
        </w:tabs>
        <w:jc w:val="center"/>
        <w:rPr>
          <w:rFonts w:ascii="Times New Roman" w:hAnsi="Times New Roman" w:cs="Times New Roman"/>
          <w:lang w:val="uk-UA"/>
        </w:rPr>
      </w:pPr>
    </w:p>
    <w:p w:rsidR="002310AB" w:rsidRPr="00496851" w:rsidRDefault="002310AB" w:rsidP="002310AB">
      <w:pPr>
        <w:rPr>
          <w:rFonts w:ascii="Times New Roman" w:hAnsi="Times New Roman" w:cs="Times New Roman"/>
          <w:color w:val="FF0000"/>
          <w:sz w:val="28"/>
          <w:lang w:val="uk-UA"/>
        </w:rPr>
      </w:pPr>
    </w:p>
    <w:p w:rsidR="002310AB" w:rsidRDefault="002310AB" w:rsidP="002310AB">
      <w:pPr>
        <w:jc w:val="both"/>
        <w:rPr>
          <w:rFonts w:ascii="Times New Roman" w:hAnsi="Times New Roman" w:cs="Times New Roman"/>
          <w:color w:val="FF0000"/>
          <w:sz w:val="28"/>
          <w:lang w:val="uk-UA"/>
        </w:rPr>
      </w:pPr>
    </w:p>
    <w:p w:rsidR="002310AB" w:rsidRPr="00981BCB" w:rsidRDefault="002310AB" w:rsidP="002310AB">
      <w:pPr>
        <w:tabs>
          <w:tab w:val="left" w:pos="7757"/>
        </w:tabs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Заступник голови обласної ради                                          </w:t>
      </w:r>
      <w:bookmarkStart w:id="0" w:name="_GoBack"/>
      <w:bookmarkEnd w:id="0"/>
      <w:r w:rsidRPr="00981BCB">
        <w:rPr>
          <w:rFonts w:ascii="Times New Roman" w:hAnsi="Times New Roman" w:cs="Times New Roman"/>
          <w:b/>
          <w:sz w:val="28"/>
          <w:lang w:val="uk-UA"/>
        </w:rPr>
        <w:t>І. КАШИРІН</w:t>
      </w:r>
    </w:p>
    <w:p w:rsidR="006E613D" w:rsidRPr="002310AB" w:rsidRDefault="006E613D">
      <w:pPr>
        <w:rPr>
          <w:lang w:val="uk-UA"/>
        </w:rPr>
      </w:pPr>
    </w:p>
    <w:sectPr w:rsidR="006E613D" w:rsidRPr="00231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77B"/>
    <w:rsid w:val="002310AB"/>
    <w:rsid w:val="0050377B"/>
    <w:rsid w:val="006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AB"/>
    <w:pPr>
      <w:spacing w:after="0" w:line="240" w:lineRule="auto"/>
    </w:pPr>
    <w:rPr>
      <w:rFonts w:ascii="Bookman Old Style" w:eastAsia="Bookman Old Style" w:hAnsi="Bookman Old Style" w:cs="Bookman Old Style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231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entury Gothic" w:eastAsia="Sylfaen" w:hAnsi="Century Gothic" w:cs="Times New Roman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310AB"/>
    <w:rPr>
      <w:rFonts w:ascii="Century Gothic" w:eastAsia="Sylfaen" w:hAnsi="Century Gothic" w:cs="Times New Roman"/>
      <w:color w:val="000000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AB"/>
    <w:pPr>
      <w:spacing w:after="0" w:line="240" w:lineRule="auto"/>
    </w:pPr>
    <w:rPr>
      <w:rFonts w:ascii="Bookman Old Style" w:eastAsia="Bookman Old Style" w:hAnsi="Bookman Old Style" w:cs="Bookman Old Style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231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entury Gothic" w:eastAsia="Sylfaen" w:hAnsi="Century Gothic" w:cs="Times New Roman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2310AB"/>
    <w:rPr>
      <w:rFonts w:ascii="Century Gothic" w:eastAsia="Sylfaen" w:hAnsi="Century Gothic" w:cs="Times New Roman"/>
      <w:color w:val="000000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Company>Krokoz™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2025-11-10T13:04:00Z</dcterms:created>
  <dcterms:modified xsi:type="dcterms:W3CDTF">2025-11-10T13:04:00Z</dcterms:modified>
</cp:coreProperties>
</file>