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467" w:rsidRPr="00496851" w:rsidRDefault="003C5467" w:rsidP="003C5467">
      <w:pPr>
        <w:ind w:left="11199"/>
        <w:jc w:val="both"/>
        <w:rPr>
          <w:rFonts w:ascii="Times New Roman" w:hAnsi="Times New Roman" w:cs="Times New Roman"/>
          <w:sz w:val="28"/>
          <w:lang w:val="uk-UA"/>
        </w:rPr>
      </w:pPr>
      <w:r w:rsidRPr="00496851">
        <w:rPr>
          <w:rFonts w:ascii="Times New Roman" w:hAnsi="Times New Roman" w:cs="Times New Roman"/>
          <w:sz w:val="28"/>
          <w:lang w:val="uk-UA"/>
        </w:rPr>
        <w:t>Додаток 4</w:t>
      </w:r>
    </w:p>
    <w:p w:rsidR="003C5467" w:rsidRDefault="003C5467" w:rsidP="003C5467">
      <w:pPr>
        <w:widowControl w:val="0"/>
        <w:ind w:left="11199" w:right="-312"/>
        <w:rPr>
          <w:rFonts w:ascii="Times New Roman" w:hAnsi="Times New Roman" w:cs="Times New Roman"/>
          <w:sz w:val="28"/>
          <w:lang w:val="uk-UA"/>
        </w:rPr>
      </w:pPr>
      <w:r w:rsidRPr="00496851">
        <w:rPr>
          <w:rFonts w:ascii="Times New Roman" w:hAnsi="Times New Roman" w:cs="Times New Roman"/>
          <w:sz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lang w:val="uk-UA"/>
        </w:rPr>
        <w:t>додатка</w:t>
      </w:r>
    </w:p>
    <w:p w:rsidR="003C5467" w:rsidRPr="00496851" w:rsidRDefault="003C5467" w:rsidP="003C5467">
      <w:pPr>
        <w:widowControl w:val="0"/>
        <w:ind w:left="11199" w:right="-312"/>
        <w:rPr>
          <w:rFonts w:ascii="Times New Roman" w:hAnsi="Times New Roman" w:cs="Times New Roman"/>
          <w:sz w:val="36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до рішення обласної ради</w:t>
      </w:r>
    </w:p>
    <w:p w:rsidR="003C5467" w:rsidRPr="00496851" w:rsidRDefault="003C5467" w:rsidP="003C5467">
      <w:pPr>
        <w:ind w:left="12049"/>
        <w:jc w:val="both"/>
        <w:rPr>
          <w:rFonts w:ascii="Times New Roman" w:hAnsi="Times New Roman" w:cs="Times New Roman"/>
          <w:lang w:val="uk-UA"/>
        </w:rPr>
      </w:pPr>
    </w:p>
    <w:p w:rsidR="003C5467" w:rsidRPr="00496851" w:rsidRDefault="003C5467" w:rsidP="003C5467">
      <w:pPr>
        <w:ind w:left="11057"/>
        <w:jc w:val="both"/>
        <w:rPr>
          <w:rFonts w:ascii="Times New Roman" w:hAnsi="Times New Roman" w:cs="Times New Roman"/>
          <w:lang w:val="uk-UA"/>
        </w:rPr>
      </w:pPr>
    </w:p>
    <w:p w:rsidR="003C5467" w:rsidRPr="00012D45" w:rsidRDefault="003C5467" w:rsidP="003C5467">
      <w:pPr>
        <w:jc w:val="center"/>
        <w:rPr>
          <w:rFonts w:ascii="Times New Roman" w:hAnsi="Times New Roman" w:cs="Times New Roman"/>
          <w:bCs/>
          <w:sz w:val="28"/>
          <w:lang w:val="uk-UA"/>
        </w:rPr>
      </w:pPr>
    </w:p>
    <w:p w:rsidR="003C5467" w:rsidRPr="00012D45" w:rsidRDefault="003C5467" w:rsidP="003C5467">
      <w:pPr>
        <w:jc w:val="center"/>
        <w:rPr>
          <w:rFonts w:ascii="Times New Roman" w:hAnsi="Times New Roman" w:cs="Times New Roman"/>
          <w:bCs/>
          <w:sz w:val="28"/>
          <w:lang w:val="uk-UA"/>
        </w:rPr>
      </w:pPr>
      <w:r w:rsidRPr="00012D45">
        <w:rPr>
          <w:rFonts w:ascii="Times New Roman" w:hAnsi="Times New Roman" w:cs="Times New Roman"/>
          <w:bCs/>
          <w:sz w:val="28"/>
          <w:lang w:val="uk-UA"/>
        </w:rPr>
        <w:t xml:space="preserve">ПЕРЕЛІК </w:t>
      </w:r>
    </w:p>
    <w:p w:rsidR="003C5467" w:rsidRPr="00012D45" w:rsidRDefault="003C5467" w:rsidP="003C5467">
      <w:pPr>
        <w:jc w:val="center"/>
        <w:rPr>
          <w:rFonts w:ascii="Times New Roman" w:hAnsi="Times New Roman" w:cs="Times New Roman"/>
          <w:bCs/>
          <w:sz w:val="28"/>
          <w:lang w:val="uk-UA"/>
        </w:rPr>
      </w:pPr>
      <w:r w:rsidRPr="00012D45">
        <w:rPr>
          <w:rFonts w:ascii="Times New Roman" w:hAnsi="Times New Roman" w:cs="Times New Roman"/>
          <w:bCs/>
          <w:sz w:val="28"/>
          <w:lang w:val="uk-UA"/>
        </w:rPr>
        <w:t xml:space="preserve">об’єктів, пропонованих для розвитку </w:t>
      </w:r>
    </w:p>
    <w:p w:rsidR="003C5467" w:rsidRPr="00012D45" w:rsidRDefault="003C5467" w:rsidP="003C5467">
      <w:pPr>
        <w:jc w:val="center"/>
        <w:rPr>
          <w:rFonts w:ascii="Times New Roman" w:hAnsi="Times New Roman" w:cs="Times New Roman"/>
          <w:bCs/>
          <w:sz w:val="28"/>
          <w:lang w:val="uk-UA"/>
        </w:rPr>
      </w:pPr>
      <w:r w:rsidRPr="00012D45">
        <w:rPr>
          <w:rFonts w:ascii="Times New Roman" w:hAnsi="Times New Roman" w:cs="Times New Roman"/>
          <w:bCs/>
          <w:sz w:val="28"/>
          <w:lang w:val="uk-UA"/>
        </w:rPr>
        <w:t>екологічної мережі Дніпропетровської області</w:t>
      </w:r>
    </w:p>
    <w:p w:rsidR="003C5467" w:rsidRPr="00496851" w:rsidRDefault="003C5467" w:rsidP="003C5467">
      <w:pPr>
        <w:jc w:val="center"/>
        <w:rPr>
          <w:rFonts w:ascii="Times New Roman" w:hAnsi="Times New Roman" w:cs="Times New Roman"/>
          <w:b/>
          <w:bCs/>
          <w:sz w:val="28"/>
          <w:lang w:val="uk-UA"/>
        </w:rPr>
      </w:pPr>
    </w:p>
    <w:tbl>
      <w:tblPr>
        <w:tblW w:w="1538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2268"/>
        <w:gridCol w:w="2409"/>
        <w:gridCol w:w="3119"/>
        <w:gridCol w:w="2978"/>
        <w:gridCol w:w="4075"/>
      </w:tblGrid>
      <w:tr w:rsidR="003C5467" w:rsidRPr="00496851" w:rsidTr="00343F04">
        <w:trPr>
          <w:trHeight w:val="834"/>
          <w:tblHeader/>
        </w:trPr>
        <w:tc>
          <w:tcPr>
            <w:tcW w:w="533" w:type="dxa"/>
            <w:vAlign w:val="center"/>
          </w:tcPr>
          <w:p w:rsidR="003C5467" w:rsidRPr="00496851" w:rsidRDefault="003C5467" w:rsidP="00343F0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lang w:val="uk-UA"/>
              </w:rPr>
              <w:t>№ з/п</w:t>
            </w:r>
          </w:p>
        </w:tc>
        <w:tc>
          <w:tcPr>
            <w:tcW w:w="2268" w:type="dxa"/>
            <w:vAlign w:val="center"/>
          </w:tcPr>
          <w:p w:rsidR="003C5467" w:rsidRPr="00496851" w:rsidRDefault="003C5467" w:rsidP="00343F0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lang w:val="uk-UA"/>
              </w:rPr>
              <w:t>Назва природного ядра</w:t>
            </w:r>
          </w:p>
        </w:tc>
        <w:tc>
          <w:tcPr>
            <w:tcW w:w="2409" w:type="dxa"/>
            <w:vAlign w:val="center"/>
          </w:tcPr>
          <w:p w:rsidR="003C5467" w:rsidRPr="00496851" w:rsidRDefault="003C5467" w:rsidP="00343F0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lang w:val="uk-UA"/>
              </w:rPr>
              <w:t>Адміністративне розташування</w:t>
            </w:r>
          </w:p>
          <w:p w:rsidR="003C5467" w:rsidRPr="00496851" w:rsidRDefault="003C5467" w:rsidP="00343F0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lang w:val="uk-UA"/>
              </w:rPr>
              <w:t>(райони області)</w:t>
            </w:r>
          </w:p>
        </w:tc>
        <w:tc>
          <w:tcPr>
            <w:tcW w:w="3119" w:type="dxa"/>
            <w:vAlign w:val="center"/>
          </w:tcPr>
          <w:p w:rsidR="003C5467" w:rsidRPr="00496851" w:rsidRDefault="003C5467" w:rsidP="00343F0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lang w:val="uk-UA"/>
              </w:rPr>
              <w:t>Сучасний стан території</w:t>
            </w:r>
          </w:p>
        </w:tc>
        <w:tc>
          <w:tcPr>
            <w:tcW w:w="2978" w:type="dxa"/>
            <w:vAlign w:val="center"/>
          </w:tcPr>
          <w:p w:rsidR="003C5467" w:rsidRPr="00496851" w:rsidRDefault="003C5467" w:rsidP="00343F0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lang w:val="uk-UA"/>
              </w:rPr>
              <w:t>Заходи</w:t>
            </w:r>
          </w:p>
          <w:p w:rsidR="003C5467" w:rsidRPr="00496851" w:rsidRDefault="003C5467" w:rsidP="00343F0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lang w:val="uk-UA"/>
              </w:rPr>
              <w:t>І, ІІ, ІІІ етапів</w:t>
            </w:r>
          </w:p>
          <w:p w:rsidR="003C5467" w:rsidRPr="00496851" w:rsidRDefault="003C5467" w:rsidP="00343F0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lang w:val="uk-UA"/>
              </w:rPr>
              <w:t>(до 2028 року)</w:t>
            </w:r>
          </w:p>
        </w:tc>
        <w:tc>
          <w:tcPr>
            <w:tcW w:w="4075" w:type="dxa"/>
            <w:vAlign w:val="center"/>
          </w:tcPr>
          <w:p w:rsidR="003C5467" w:rsidRPr="00496851" w:rsidRDefault="003C5467" w:rsidP="00343F0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lang w:val="uk-UA"/>
              </w:rPr>
              <w:t>Заходи на подальшу перспективу (кінцевий статус території)</w:t>
            </w:r>
          </w:p>
        </w:tc>
      </w:tr>
      <w:tr w:rsidR="003C5467" w:rsidRPr="00496851" w:rsidTr="00343F04">
        <w:trPr>
          <w:trHeight w:val="440"/>
        </w:trPr>
        <w:tc>
          <w:tcPr>
            <w:tcW w:w="15382" w:type="dxa"/>
            <w:gridSpan w:val="6"/>
            <w:vAlign w:val="center"/>
          </w:tcPr>
          <w:p w:rsidR="003C5467" w:rsidRPr="00496851" w:rsidRDefault="003C5467" w:rsidP="00343F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І. Національні природні парки</w:t>
            </w:r>
          </w:p>
        </w:tc>
      </w:tr>
      <w:tr w:rsidR="003C5467" w:rsidRPr="00496851" w:rsidTr="00343F04">
        <w:trPr>
          <w:trHeight w:val="2186"/>
        </w:trPr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Самарський бір (створення)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Самарівський, Павлоградський</w:t>
            </w:r>
          </w:p>
        </w:tc>
        <w:tc>
          <w:tcPr>
            <w:tcW w:w="311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Старовікові заплавні і борові ліси, заплавні і галофільні луки, водно-болотні угіддя, байраки, степові цілинки, лимани і солончаки, озера, річка Самара, яруги та балки</w:t>
            </w:r>
          </w:p>
        </w:tc>
        <w:tc>
          <w:tcPr>
            <w:tcW w:w="2978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Створення ландшафтного заказника загально-державного значення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Створення національного природного парку</w:t>
            </w:r>
          </w:p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C5467" w:rsidRPr="00496851" w:rsidTr="00343F04"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Орільський (створення)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 xml:space="preserve">Самарівський, </w:t>
            </w:r>
          </w:p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Павлоградський,</w:t>
            </w:r>
          </w:p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Дніпровський</w:t>
            </w:r>
          </w:p>
        </w:tc>
        <w:tc>
          <w:tcPr>
            <w:tcW w:w="311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Заплавні ліси та луки, боровий комплекс, галофільні луки і лимани, степові схили, озера і болота</w:t>
            </w:r>
          </w:p>
        </w:tc>
        <w:tc>
          <w:tcPr>
            <w:tcW w:w="2978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Створення національного природного парку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Створення національного природного парку</w:t>
            </w:r>
          </w:p>
        </w:tc>
      </w:tr>
      <w:tr w:rsidR="003C5467" w:rsidRPr="00496851" w:rsidTr="00343F04">
        <w:tc>
          <w:tcPr>
            <w:tcW w:w="15382" w:type="dxa"/>
            <w:gridSpan w:val="6"/>
          </w:tcPr>
          <w:p w:rsidR="003C5467" w:rsidRPr="00496851" w:rsidRDefault="003C5467" w:rsidP="00343F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ІІ. Природні заповідники</w:t>
            </w:r>
          </w:p>
        </w:tc>
      </w:tr>
      <w:tr w:rsidR="003C5467" w:rsidRPr="00496851" w:rsidTr="00343F04"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Дніпровсько-Орільський природний </w:t>
            </w: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lastRenderedPageBreak/>
              <w:t>заповідник (розширення)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lastRenderedPageBreak/>
              <w:t>Дніпровський</w:t>
            </w:r>
          </w:p>
        </w:tc>
        <w:tc>
          <w:tcPr>
            <w:tcW w:w="3119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 xml:space="preserve">Середньозаплавні ліси, річища </w:t>
            </w:r>
            <w:r>
              <w:rPr>
                <w:rFonts w:ascii="Times New Roman" w:hAnsi="Times New Roman" w:cs="Times New Roman"/>
                <w:lang w:val="uk-UA"/>
              </w:rPr>
              <w:t>та</w:t>
            </w:r>
            <w:r w:rsidRPr="00496851">
              <w:rPr>
                <w:rFonts w:ascii="Times New Roman" w:hAnsi="Times New Roman" w:cs="Times New Roman"/>
                <w:lang w:val="uk-UA"/>
              </w:rPr>
              <w:t xml:space="preserve"> єрики, плавні, боровий комплекс, острови </w:t>
            </w:r>
            <w:r w:rsidRPr="00496851">
              <w:rPr>
                <w:rFonts w:ascii="Times New Roman" w:hAnsi="Times New Roman" w:cs="Times New Roman"/>
                <w:lang w:val="uk-UA"/>
              </w:rPr>
              <w:lastRenderedPageBreak/>
              <w:t>і коси Дніпра, луки</w:t>
            </w:r>
          </w:p>
        </w:tc>
        <w:tc>
          <w:tcPr>
            <w:tcW w:w="2978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lastRenderedPageBreak/>
              <w:t xml:space="preserve">Розширення території </w:t>
            </w:r>
            <w:r>
              <w:rPr>
                <w:rFonts w:ascii="Times New Roman" w:hAnsi="Times New Roman" w:cs="Times New Roman"/>
                <w:lang w:val="uk-UA"/>
              </w:rPr>
              <w:t>наявного</w:t>
            </w:r>
            <w:r w:rsidRPr="00496851">
              <w:rPr>
                <w:rFonts w:ascii="Times New Roman" w:hAnsi="Times New Roman" w:cs="Times New Roman"/>
                <w:lang w:val="uk-UA"/>
              </w:rPr>
              <w:t xml:space="preserve"> природного заповідника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Природний заповідник</w:t>
            </w:r>
          </w:p>
        </w:tc>
      </w:tr>
      <w:tr w:rsidR="003C5467" w:rsidRPr="00496851" w:rsidTr="00343F04">
        <w:tc>
          <w:tcPr>
            <w:tcW w:w="15382" w:type="dxa"/>
            <w:gridSpan w:val="6"/>
          </w:tcPr>
          <w:p w:rsidR="003C5467" w:rsidRPr="00496851" w:rsidRDefault="003C5467" w:rsidP="00343F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lastRenderedPageBreak/>
              <w:t>ІІІ. Регіональні ландшафтні парки та загальнодержавні заказники</w:t>
            </w:r>
          </w:p>
        </w:tc>
      </w:tr>
      <w:tr w:rsidR="003C5467" w:rsidRPr="00496851" w:rsidTr="00343F04">
        <w:trPr>
          <w:trHeight w:val="70"/>
        </w:trPr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Петриківський (створення)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Дніпровський</w:t>
            </w:r>
          </w:p>
        </w:tc>
        <w:tc>
          <w:tcPr>
            <w:tcW w:w="311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Піщаний боровий і степовий комплекси, галофітні діброви, солонцюваті луки і трав’яні болота</w:t>
            </w:r>
          </w:p>
        </w:tc>
        <w:tc>
          <w:tcPr>
            <w:tcW w:w="2978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регіонального ландшафтного парку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Регіональний ландшафтний парк</w:t>
            </w:r>
          </w:p>
        </w:tc>
      </w:tr>
      <w:tr w:rsidR="003C5467" w:rsidRPr="00496851" w:rsidTr="00343F04"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Кільченський (підвищення статусу, розширення)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Самарівський, </w:t>
            </w:r>
            <w:r w:rsidRPr="004968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Дніпровський</w:t>
            </w:r>
          </w:p>
        </w:tc>
        <w:tc>
          <w:tcPr>
            <w:tcW w:w="311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Заплавні байрачні ліси, річка Кільчень, луки, яруги і балки, степові цілини</w:t>
            </w:r>
          </w:p>
        </w:tc>
        <w:tc>
          <w:tcPr>
            <w:tcW w:w="2978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регіонального ландшафтного парку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Регіональний ландшафтний парк</w:t>
            </w:r>
          </w:p>
        </w:tc>
      </w:tr>
      <w:tr w:rsidR="003C5467" w:rsidRPr="00496851" w:rsidTr="00343F04"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Волощанський (підвищення статусу і розширення)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Павлоградський</w:t>
            </w:r>
          </w:p>
        </w:tc>
        <w:tc>
          <w:tcPr>
            <w:tcW w:w="311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Байрачні ліси, степові цілинки, річка Тернівка, балки</w:t>
            </w:r>
          </w:p>
        </w:tc>
        <w:tc>
          <w:tcPr>
            <w:tcW w:w="2978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Створення регіонального ландшафтного парку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Регіональний ландшафтний парк</w:t>
            </w:r>
          </w:p>
        </w:tc>
      </w:tr>
      <w:tr w:rsidR="003C5467" w:rsidRPr="00496851" w:rsidTr="00343F04">
        <w:trPr>
          <w:trHeight w:val="1210"/>
        </w:trPr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Петропавлівський (підвищення статусу і розширення)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Синельниківський</w:t>
            </w:r>
          </w:p>
        </w:tc>
        <w:tc>
          <w:tcPr>
            <w:tcW w:w="311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Лимани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й</w:t>
            </w: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озера, стариці та річище Самари, заплавні луки і діброви</w:t>
            </w:r>
          </w:p>
        </w:tc>
        <w:tc>
          <w:tcPr>
            <w:tcW w:w="2978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загально-державного заказника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регіонального ландшафтного парку</w:t>
            </w:r>
          </w:p>
        </w:tc>
      </w:tr>
      <w:tr w:rsidR="003C5467" w:rsidRPr="00496851" w:rsidTr="00343F04"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Синельниківський (підвищення статусу і розширення)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Синельниківський</w:t>
            </w:r>
          </w:p>
        </w:tc>
        <w:tc>
          <w:tcPr>
            <w:tcW w:w="311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Байрачні ліси, балки і степові цілинки, численні джерела та водотоки</w:t>
            </w:r>
          </w:p>
        </w:tc>
        <w:tc>
          <w:tcPr>
            <w:tcW w:w="2978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загально-державного заказника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регіонального ландшафтного парку</w:t>
            </w:r>
          </w:p>
        </w:tc>
      </w:tr>
      <w:tr w:rsidR="003C5467" w:rsidRPr="00496851" w:rsidTr="00343F04">
        <w:trPr>
          <w:trHeight w:val="1131"/>
        </w:trPr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Васильківський степовий (створення)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Синельниківський, Павлоградський</w:t>
            </w:r>
          </w:p>
        </w:tc>
        <w:tc>
          <w:tcPr>
            <w:tcW w:w="311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Цілинні та перелогові степові системи</w:t>
            </w:r>
          </w:p>
        </w:tc>
        <w:tc>
          <w:tcPr>
            <w:tcW w:w="2978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загально-державного заказника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регіонального ландшафтного парку</w:t>
            </w:r>
          </w:p>
        </w:tc>
      </w:tr>
      <w:tr w:rsidR="003C5467" w:rsidRPr="00496851" w:rsidTr="00343F04">
        <w:trPr>
          <w:trHeight w:val="1121"/>
        </w:trPr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lastRenderedPageBreak/>
              <w:t>10.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Дібрівський (підвищення статусу і розширення)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Синельниківський</w:t>
            </w:r>
          </w:p>
        </w:tc>
        <w:tc>
          <w:tcPr>
            <w:tcW w:w="311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Заплавні та борові ліси, непрофільні угрупування, річка Вовча, степові схили</w:t>
            </w:r>
          </w:p>
        </w:tc>
        <w:tc>
          <w:tcPr>
            <w:tcW w:w="2978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регіонального ландшафтного парку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національного природного парку</w:t>
            </w:r>
          </w:p>
        </w:tc>
      </w:tr>
      <w:tr w:rsidR="003C5467" w:rsidRPr="00496851" w:rsidTr="00343F04">
        <w:trPr>
          <w:trHeight w:val="1123"/>
        </w:trPr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11.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Домоткань-Самотканський (створення)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Кам’янський</w:t>
            </w:r>
          </w:p>
        </w:tc>
        <w:tc>
          <w:tcPr>
            <w:tcW w:w="311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pacing w:val="-4"/>
                <w:sz w:val="24"/>
                <w:szCs w:val="24"/>
                <w:lang w:val="uk-UA" w:eastAsia="en-US"/>
              </w:rPr>
              <w:t>Байрачні та штучні ліси, степові цілинки, заплавні луки річки Самоткань, річки Домоткань, яри та балки</w:t>
            </w:r>
          </w:p>
        </w:tc>
        <w:tc>
          <w:tcPr>
            <w:tcW w:w="2978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регіонального ландшафтного парку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Створення національного природного парку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,,</w:t>
            </w: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Верхньодніпровський”</w:t>
            </w:r>
          </w:p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(2 черга)</w:t>
            </w:r>
          </w:p>
        </w:tc>
      </w:tr>
      <w:tr w:rsidR="003C5467" w:rsidRPr="00496851" w:rsidTr="00343F04">
        <w:trPr>
          <w:trHeight w:val="1229"/>
        </w:trPr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Мишуринорізький (створення)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Кам’янський</w:t>
            </w:r>
          </w:p>
        </w:tc>
        <w:tc>
          <w:tcPr>
            <w:tcW w:w="311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Байрачні ліси, заплава річки Омельник, узбережні угрупування річки Дніпро, степові цілинки</w:t>
            </w:r>
          </w:p>
        </w:tc>
        <w:tc>
          <w:tcPr>
            <w:tcW w:w="2978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регіонального ландшафтного парку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Створення національного природного парку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,,</w:t>
            </w: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Верхньодніпровський”</w:t>
            </w:r>
          </w:p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(1 черга)</w:t>
            </w:r>
          </w:p>
        </w:tc>
      </w:tr>
      <w:tr w:rsidR="003C5467" w:rsidRPr="00496851" w:rsidTr="00343F04">
        <w:trPr>
          <w:trHeight w:val="1258"/>
        </w:trPr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13.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pStyle w:val="a3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Сурський (створення)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pStyle w:val="a3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Кам’янський, Дніпровський</w:t>
            </w:r>
          </w:p>
        </w:tc>
        <w:tc>
          <w:tcPr>
            <w:tcW w:w="3119" w:type="dxa"/>
          </w:tcPr>
          <w:p w:rsidR="003C5467" w:rsidRPr="00496851" w:rsidRDefault="003C5467" w:rsidP="00343F04">
            <w:pPr>
              <w:pStyle w:val="a3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Байраки, степові балки, петрофільні угрупування, річка Моїфа та річка Суха Сура</w:t>
            </w:r>
          </w:p>
        </w:tc>
        <w:tc>
          <w:tcPr>
            <w:tcW w:w="2978" w:type="dxa"/>
          </w:tcPr>
          <w:p w:rsidR="003C5467" w:rsidRPr="00496851" w:rsidRDefault="003C5467" w:rsidP="00343F04">
            <w:pPr>
              <w:pStyle w:val="a3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загально-державного заказника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pStyle w:val="a3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регіонального ландшафтного парку</w:t>
            </w:r>
          </w:p>
        </w:tc>
      </w:tr>
      <w:tr w:rsidR="003C5467" w:rsidRPr="00496851" w:rsidTr="00343F04">
        <w:trPr>
          <w:trHeight w:val="1280"/>
        </w:trPr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pStyle w:val="a3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Саксаганський (створення)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pStyle w:val="a3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Кам’янський, Криворізький</w:t>
            </w:r>
          </w:p>
        </w:tc>
        <w:tc>
          <w:tcPr>
            <w:tcW w:w="3119" w:type="dxa"/>
          </w:tcPr>
          <w:p w:rsidR="003C5467" w:rsidRPr="00496851" w:rsidRDefault="003C5467" w:rsidP="00343F04">
            <w:pPr>
              <w:pStyle w:val="a3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Степові балкові системи, петрофільні угрупування, витоки річки Саксагань, унікальні штучні лісові масиви</w:t>
            </w:r>
          </w:p>
        </w:tc>
        <w:tc>
          <w:tcPr>
            <w:tcW w:w="2978" w:type="dxa"/>
          </w:tcPr>
          <w:p w:rsidR="003C5467" w:rsidRPr="00496851" w:rsidRDefault="003C5467" w:rsidP="00343F04">
            <w:pPr>
              <w:pStyle w:val="a3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загально-державного заказника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pStyle w:val="a3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регіонального ландшафтного парку</w:t>
            </w:r>
          </w:p>
        </w:tc>
      </w:tr>
      <w:tr w:rsidR="003C5467" w:rsidRPr="00496851" w:rsidTr="00343F04"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15.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pStyle w:val="a3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Інгулецький (розширення)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pStyle w:val="a3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Криворізький</w:t>
            </w:r>
          </w:p>
        </w:tc>
        <w:tc>
          <w:tcPr>
            <w:tcW w:w="3119" w:type="dxa"/>
          </w:tcPr>
          <w:p w:rsidR="003C5467" w:rsidRPr="00496851" w:rsidRDefault="003C5467" w:rsidP="00343F04">
            <w:pPr>
              <w:pStyle w:val="a3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Кам’янистий степ, петрофільні угрупування, русло річки Інгулець, балкові системи</w:t>
            </w:r>
          </w:p>
        </w:tc>
        <w:tc>
          <w:tcPr>
            <w:tcW w:w="2978" w:type="dxa"/>
          </w:tcPr>
          <w:p w:rsidR="003C5467" w:rsidRPr="00496851" w:rsidRDefault="003C5467" w:rsidP="00343F04">
            <w:pPr>
              <w:pStyle w:val="a3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регіонального ландшафтного парку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pStyle w:val="a3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Регіональний ландшафтний парк</w:t>
            </w:r>
          </w:p>
        </w:tc>
      </w:tr>
      <w:tr w:rsidR="003C5467" w:rsidRPr="00496851" w:rsidTr="00343F04">
        <w:trPr>
          <w:trHeight w:val="738"/>
        </w:trPr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16.</w:t>
            </w:r>
          </w:p>
        </w:tc>
        <w:tc>
          <w:tcPr>
            <w:tcW w:w="2268" w:type="dxa"/>
          </w:tcPr>
          <w:p w:rsidR="003C5467" w:rsidRDefault="003C5467" w:rsidP="00343F04">
            <w:pPr>
              <w:pStyle w:val="a3"/>
              <w:spacing w:after="0" w:line="245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Балка Кобильна (підвищення статусу, </w:t>
            </w: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lastRenderedPageBreak/>
              <w:t>розширення)</w:t>
            </w:r>
          </w:p>
          <w:p w:rsidR="003C5467" w:rsidRPr="00496851" w:rsidRDefault="003C5467" w:rsidP="00343F04">
            <w:pPr>
              <w:pStyle w:val="a3"/>
              <w:spacing w:after="0" w:line="245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09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lastRenderedPageBreak/>
              <w:t>Криворізький</w:t>
            </w:r>
          </w:p>
        </w:tc>
        <w:tc>
          <w:tcPr>
            <w:tcW w:w="3119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Степові та тальвегові трав’янисті угрупування, штучні лісові насадження, </w:t>
            </w: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lastRenderedPageBreak/>
              <w:t>карстові форми рельєфу</w:t>
            </w:r>
          </w:p>
        </w:tc>
        <w:tc>
          <w:tcPr>
            <w:tcW w:w="2978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lastRenderedPageBreak/>
              <w:t>Створення регіонального ландшафтного парку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Регіональний ландшафтний парк</w:t>
            </w:r>
          </w:p>
        </w:tc>
      </w:tr>
      <w:tr w:rsidR="003C5467" w:rsidRPr="00496851" w:rsidTr="00343F04">
        <w:trPr>
          <w:trHeight w:val="1077"/>
        </w:trPr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lastRenderedPageBreak/>
              <w:t>17.</w:t>
            </w:r>
          </w:p>
        </w:tc>
        <w:tc>
          <w:tcPr>
            <w:tcW w:w="2268" w:type="dxa"/>
          </w:tcPr>
          <w:p w:rsidR="003C5467" w:rsidRDefault="003C5467" w:rsidP="00343F04">
            <w:pPr>
              <w:pStyle w:val="a3"/>
              <w:spacing w:after="0" w:line="245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Середньо-Базавлуцький (підвищення статусу, розширення)</w:t>
            </w:r>
          </w:p>
          <w:p w:rsidR="003C5467" w:rsidRPr="00496851" w:rsidRDefault="003C5467" w:rsidP="00343F04">
            <w:pPr>
              <w:pStyle w:val="a3"/>
              <w:spacing w:after="0" w:line="245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09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Кам’янський</w:t>
            </w:r>
          </w:p>
        </w:tc>
        <w:tc>
          <w:tcPr>
            <w:tcW w:w="3119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Балкові степові системи, петрофільні угрупування, річка Базавлук з притоками</w:t>
            </w:r>
          </w:p>
        </w:tc>
        <w:tc>
          <w:tcPr>
            <w:tcW w:w="2978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загально-державного заказника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регіонального ландшафтного парку</w:t>
            </w:r>
          </w:p>
        </w:tc>
      </w:tr>
      <w:tr w:rsidR="003C5467" w:rsidRPr="00496851" w:rsidTr="00343F04">
        <w:trPr>
          <w:trHeight w:val="1037"/>
        </w:trPr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18.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Кам’янсько-Базавлуцький (створення)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Криворізький, Нікопольський</w:t>
            </w:r>
          </w:p>
        </w:tc>
        <w:tc>
          <w:tcPr>
            <w:tcW w:w="3119" w:type="dxa"/>
          </w:tcPr>
          <w:p w:rsidR="003C5467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Кам’янистий степ, вапнякові відслоєння, каньйони та водоспади, русло річки Кам’янки, балкові системи</w:t>
            </w:r>
          </w:p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8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загально-державного заказника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spacing w:line="245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Створення національного природного парку</w:t>
            </w:r>
          </w:p>
        </w:tc>
      </w:tr>
      <w:tr w:rsidR="003C5467" w:rsidRPr="00496851" w:rsidTr="00343F04">
        <w:trPr>
          <w:trHeight w:val="997"/>
        </w:trPr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19.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Томаківський (створення)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Нікопольський</w:t>
            </w:r>
          </w:p>
        </w:tc>
        <w:tc>
          <w:tcPr>
            <w:tcW w:w="3119" w:type="dxa"/>
          </w:tcPr>
          <w:p w:rsidR="003C5467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Балкові степові системи, зсувне узбережжя Каховського водосховища, річка Велика Кам’янка, річка Томаківка</w:t>
            </w:r>
          </w:p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8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загально-державного заказника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регіонального ландшафтного парку</w:t>
            </w:r>
          </w:p>
        </w:tc>
      </w:tr>
      <w:tr w:rsidR="003C5467" w:rsidRPr="00496851" w:rsidTr="00343F04">
        <w:trPr>
          <w:trHeight w:val="815"/>
        </w:trPr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20.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Дніпрові Пороги (підвищення статусу, розширення)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Дніпровський, Синельниківський</w:t>
            </w:r>
          </w:p>
        </w:tc>
        <w:tc>
          <w:tcPr>
            <w:tcW w:w="3119" w:type="dxa"/>
          </w:tcPr>
          <w:p w:rsidR="003C5467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Залишки дніпрових порогів, водні та узбережні системи Дніпра, петрофільні і степові системи, байраки</w:t>
            </w:r>
          </w:p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8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регіонального ландшафтного парку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spacing w:line="245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Створення національного природного парку</w:t>
            </w:r>
          </w:p>
        </w:tc>
      </w:tr>
      <w:tr w:rsidR="003C5467" w:rsidRPr="00496851" w:rsidTr="00343F04">
        <w:trPr>
          <w:trHeight w:val="1272"/>
        </w:trPr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21. </w:t>
            </w:r>
          </w:p>
        </w:tc>
        <w:tc>
          <w:tcPr>
            <w:tcW w:w="2268" w:type="dxa"/>
          </w:tcPr>
          <w:p w:rsidR="003C5467" w:rsidRPr="00FB3610" w:rsidRDefault="003C5467" w:rsidP="00343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B3610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Базавлуцький прибережно-річковий комплекс </w:t>
            </w:r>
          </w:p>
          <w:p w:rsidR="003C5467" w:rsidRPr="00496851" w:rsidRDefault="003C5467" w:rsidP="00343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 w:eastAsia="en-US"/>
              </w:rPr>
            </w:pPr>
            <w:r w:rsidRPr="00FB3610">
              <w:rPr>
                <w:rFonts w:ascii="Times New Roman" w:hAnsi="Times New Roman" w:cs="Times New Roman"/>
                <w:color w:val="000000"/>
                <w:lang w:val="uk-UA" w:eastAsia="uk-UA"/>
              </w:rPr>
              <w:t>(створення)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62493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Нікопольський</w:t>
            </w:r>
          </w:p>
        </w:tc>
        <w:tc>
          <w:tcPr>
            <w:tcW w:w="3119" w:type="dxa"/>
          </w:tcPr>
          <w:p w:rsidR="003C5467" w:rsidRPr="00FB3610" w:rsidRDefault="003C5467" w:rsidP="00343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B3610">
              <w:rPr>
                <w:rFonts w:ascii="Times New Roman" w:hAnsi="Times New Roman" w:cs="Times New Roman"/>
                <w:color w:val="000000"/>
                <w:lang w:val="uk-UA" w:eastAsia="uk-UA"/>
              </w:rPr>
              <w:t>Степові схили з виходами гранітних порід і заплавними різнотравно-степовими та луковими комплексами</w:t>
            </w:r>
          </w:p>
        </w:tc>
        <w:tc>
          <w:tcPr>
            <w:tcW w:w="2978" w:type="dxa"/>
          </w:tcPr>
          <w:p w:rsidR="003C5467" w:rsidRPr="00FB3610" w:rsidRDefault="003C5467" w:rsidP="00343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B3610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Указом Президента України від 11.04.2019 </w:t>
            </w:r>
            <w:r w:rsidRPr="00FB3610">
              <w:rPr>
                <w:rFonts w:ascii="Times New Roman" w:hAnsi="Times New Roman" w:cs="Times New Roman"/>
                <w:color w:val="000000"/>
                <w:lang w:val="uk-UA" w:eastAsia="uk-UA"/>
              </w:rPr>
              <w:br/>
              <w:t xml:space="preserve">№ 139/2019 </w:t>
            </w: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,,</w:t>
            </w:r>
            <w:r w:rsidRPr="00FB3610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Про території та об’єкти природно-заповідного фонду загально-державного значення” створено (оголошено) ландшафтний заказник загальнодержавного значення </w:t>
            </w: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,,</w:t>
            </w:r>
            <w:r w:rsidRPr="00FB3610">
              <w:rPr>
                <w:rFonts w:ascii="Times New Roman" w:hAnsi="Times New Roman" w:cs="Times New Roman"/>
                <w:color w:val="000000"/>
                <w:lang w:val="uk-UA" w:eastAsia="uk-UA"/>
              </w:rPr>
              <w:t>Базавлуцький  прибережно-річковий комплекс”, загальною площею 3538,12 га</w:t>
            </w:r>
          </w:p>
        </w:tc>
        <w:tc>
          <w:tcPr>
            <w:tcW w:w="4075" w:type="dxa"/>
          </w:tcPr>
          <w:p w:rsidR="003C5467" w:rsidRPr="00FB3610" w:rsidRDefault="003C5467" w:rsidP="00343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Загальнодержавний заказник</w:t>
            </w:r>
          </w:p>
        </w:tc>
      </w:tr>
    </w:tbl>
    <w:p w:rsidR="003C5467" w:rsidRDefault="003C5467" w:rsidP="003C5467">
      <w:pPr>
        <w:rPr>
          <w:rFonts w:ascii="Times New Roman" w:hAnsi="Times New Roman" w:cs="Times New Roman"/>
          <w:b/>
          <w:bCs/>
          <w:sz w:val="28"/>
          <w:lang w:val="uk-UA"/>
        </w:rPr>
      </w:pPr>
    </w:p>
    <w:p w:rsidR="003C5467" w:rsidRDefault="003C5467" w:rsidP="003C5467">
      <w:pPr>
        <w:rPr>
          <w:rFonts w:ascii="Times New Roman" w:hAnsi="Times New Roman" w:cs="Times New Roman"/>
          <w:b/>
          <w:bCs/>
          <w:sz w:val="28"/>
          <w:lang w:val="uk-UA"/>
        </w:rPr>
      </w:pPr>
    </w:p>
    <w:p w:rsidR="003C5467" w:rsidRPr="00496851" w:rsidRDefault="003C5467" w:rsidP="003C5467">
      <w:pPr>
        <w:rPr>
          <w:rFonts w:ascii="Times New Roman" w:hAnsi="Times New Roman" w:cs="Times New Roman"/>
          <w:b/>
          <w:bCs/>
          <w:sz w:val="28"/>
          <w:lang w:val="uk-UA"/>
        </w:rPr>
      </w:pPr>
    </w:p>
    <w:p w:rsidR="003C5467" w:rsidRDefault="003C5467" w:rsidP="003C5467">
      <w:pPr>
        <w:tabs>
          <w:tab w:val="left" w:pos="1020"/>
        </w:tabs>
        <w:rPr>
          <w:rFonts w:ascii="Times New Roman" w:hAnsi="Times New Roman" w:cs="Times New Roman"/>
          <w:sz w:val="28"/>
          <w:lang w:val="uk-UA"/>
        </w:rPr>
      </w:pPr>
    </w:p>
    <w:p w:rsidR="003C5467" w:rsidRPr="00496851" w:rsidRDefault="003C5467" w:rsidP="003C5467">
      <w:pPr>
        <w:tabs>
          <w:tab w:val="left" w:pos="1020"/>
        </w:tabs>
        <w:rPr>
          <w:rFonts w:ascii="Times New Roman" w:hAnsi="Times New Roman" w:cs="Times New Roman"/>
          <w:sz w:val="28"/>
          <w:lang w:val="uk-UA"/>
        </w:rPr>
      </w:pPr>
    </w:p>
    <w:p w:rsidR="003C5467" w:rsidRPr="00012D45" w:rsidRDefault="003C5467" w:rsidP="003C5467">
      <w:pPr>
        <w:tabs>
          <w:tab w:val="left" w:pos="1020"/>
        </w:tabs>
        <w:rPr>
          <w:rFonts w:ascii="Times New Roman" w:hAnsi="Times New Roman" w:cs="Times New Roman"/>
          <w:color w:val="FF0000"/>
          <w:sz w:val="32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      </w:t>
      </w:r>
      <w:r w:rsidRPr="00012D45">
        <w:rPr>
          <w:rFonts w:ascii="Times New Roman" w:hAnsi="Times New Roman" w:cs="Times New Roman"/>
          <w:sz w:val="28"/>
          <w:lang w:val="uk-UA"/>
        </w:rPr>
        <w:t xml:space="preserve">Заступник голови обласної ради                                                                                  </w:t>
      </w:r>
      <w:r w:rsidRPr="00012D45">
        <w:rPr>
          <w:rFonts w:ascii="Times New Roman" w:hAnsi="Times New Roman" w:cs="Times New Roman"/>
          <w:sz w:val="28"/>
          <w:lang w:val="uk-UA"/>
        </w:rPr>
        <w:tab/>
        <w:t xml:space="preserve">                </w:t>
      </w:r>
      <w:r w:rsidR="00012D45">
        <w:rPr>
          <w:rFonts w:ascii="Times New Roman" w:hAnsi="Times New Roman" w:cs="Times New Roman"/>
          <w:sz w:val="28"/>
          <w:lang w:val="uk-UA"/>
        </w:rPr>
        <w:t>Ігор</w:t>
      </w:r>
      <w:bookmarkStart w:id="0" w:name="_GoBack"/>
      <w:bookmarkEnd w:id="0"/>
      <w:r w:rsidRPr="00012D45">
        <w:rPr>
          <w:rFonts w:ascii="Times New Roman" w:hAnsi="Times New Roman" w:cs="Times New Roman"/>
          <w:sz w:val="28"/>
          <w:lang w:val="uk-UA"/>
        </w:rPr>
        <w:t xml:space="preserve"> КАШИРІН</w:t>
      </w:r>
    </w:p>
    <w:p w:rsidR="006E613D" w:rsidRPr="003C5467" w:rsidRDefault="006E613D">
      <w:pPr>
        <w:rPr>
          <w:lang w:val="uk-UA"/>
        </w:rPr>
      </w:pPr>
    </w:p>
    <w:sectPr w:rsidR="006E613D" w:rsidRPr="003C5467" w:rsidSect="003C5467">
      <w:headerReference w:type="default" r:id="rId7"/>
      <w:foot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9C3" w:rsidRDefault="00DC69C3" w:rsidP="003C5467">
      <w:r>
        <w:separator/>
      </w:r>
    </w:p>
  </w:endnote>
  <w:endnote w:type="continuationSeparator" w:id="0">
    <w:p w:rsidR="00DC69C3" w:rsidRDefault="00DC69C3" w:rsidP="003C5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467" w:rsidRDefault="003C5467">
    <w:pPr>
      <w:pStyle w:val="a6"/>
      <w:jc w:val="center"/>
    </w:pPr>
  </w:p>
  <w:p w:rsidR="003C5467" w:rsidRDefault="003C546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9C3" w:rsidRDefault="00DC69C3" w:rsidP="003C5467">
      <w:r>
        <w:separator/>
      </w:r>
    </w:p>
  </w:footnote>
  <w:footnote w:type="continuationSeparator" w:id="0">
    <w:p w:rsidR="00DC69C3" w:rsidRDefault="00DC69C3" w:rsidP="003C5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23436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C5467" w:rsidRPr="003C5467" w:rsidRDefault="003C546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C546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C546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C546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12D45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3C546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C5467" w:rsidRPr="003C5467" w:rsidRDefault="003C5467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098"/>
    <w:rsid w:val="00012D45"/>
    <w:rsid w:val="003C5467"/>
    <w:rsid w:val="003E470C"/>
    <w:rsid w:val="006E613D"/>
    <w:rsid w:val="00DC69C3"/>
    <w:rsid w:val="00F1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467"/>
    <w:pPr>
      <w:spacing w:after="0" w:line="240" w:lineRule="auto"/>
    </w:pPr>
    <w:rPr>
      <w:rFonts w:ascii="Bookman Old Style" w:eastAsia="Bookman Old Style" w:hAnsi="Bookman Old Style" w:cs="Bookman Old Style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"/>
    <w:basedOn w:val="a"/>
    <w:uiPriority w:val="99"/>
    <w:rsid w:val="003C5467"/>
    <w:pPr>
      <w:spacing w:after="75" w:line="27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3C546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C5467"/>
    <w:rPr>
      <w:rFonts w:ascii="Bookman Old Style" w:eastAsia="Bookman Old Style" w:hAnsi="Bookman Old Style" w:cs="Bookman Old Style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C546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C5467"/>
    <w:rPr>
      <w:rFonts w:ascii="Bookman Old Style" w:eastAsia="Bookman Old Style" w:hAnsi="Bookman Old Style" w:cs="Bookman Old Style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467"/>
    <w:pPr>
      <w:spacing w:after="0" w:line="240" w:lineRule="auto"/>
    </w:pPr>
    <w:rPr>
      <w:rFonts w:ascii="Bookman Old Style" w:eastAsia="Bookman Old Style" w:hAnsi="Bookman Old Style" w:cs="Bookman Old Style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"/>
    <w:basedOn w:val="a"/>
    <w:uiPriority w:val="99"/>
    <w:rsid w:val="003C5467"/>
    <w:pPr>
      <w:spacing w:after="75" w:line="27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3C546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C5467"/>
    <w:rPr>
      <w:rFonts w:ascii="Bookman Old Style" w:eastAsia="Bookman Old Style" w:hAnsi="Bookman Old Style" w:cs="Bookman Old Style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C546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C5467"/>
    <w:rPr>
      <w:rFonts w:ascii="Bookman Old Style" w:eastAsia="Bookman Old Style" w:hAnsi="Bookman Old Style" w:cs="Bookman Old Style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869</Words>
  <Characters>4958</Characters>
  <Application>Microsoft Office Word</Application>
  <DocSecurity>0</DocSecurity>
  <Lines>41</Lines>
  <Paragraphs>11</Paragraphs>
  <ScaleCrop>false</ScaleCrop>
  <Company>Krokoz™</Company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2025-11-10T13:05:00Z</dcterms:created>
  <dcterms:modified xsi:type="dcterms:W3CDTF">2026-04-28T09:35:00Z</dcterms:modified>
</cp:coreProperties>
</file>