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9C987" w14:textId="77777777" w:rsidR="00E9781B" w:rsidRDefault="00E9781B" w:rsidP="00E9781B">
      <w:pPr>
        <w:rPr>
          <w:rFonts w:ascii="Times New Roman" w:hAnsi="Times New Roman" w:cs="Times New Roman"/>
          <w:sz w:val="28"/>
          <w:szCs w:val="28"/>
        </w:rPr>
      </w:pPr>
    </w:p>
    <w:p w14:paraId="15650AC0" w14:textId="77777777" w:rsidR="00E9781B" w:rsidRDefault="00E9781B" w:rsidP="00E9781B">
      <w:pPr>
        <w:rPr>
          <w:rFonts w:ascii="Times New Roman" w:hAnsi="Times New Roman" w:cs="Times New Roman"/>
          <w:sz w:val="28"/>
          <w:szCs w:val="28"/>
        </w:rPr>
      </w:pPr>
    </w:p>
    <w:p w14:paraId="605A1EE5" w14:textId="77777777" w:rsidR="00E9781B" w:rsidRDefault="00E9781B" w:rsidP="00E9781B">
      <w:pPr>
        <w:rPr>
          <w:rFonts w:ascii="Times New Roman" w:hAnsi="Times New Roman" w:cs="Times New Roman"/>
          <w:sz w:val="28"/>
          <w:szCs w:val="28"/>
        </w:rPr>
      </w:pPr>
    </w:p>
    <w:p w14:paraId="7C602B67" w14:textId="77777777" w:rsidR="00E9781B" w:rsidRDefault="00E9781B" w:rsidP="00E9781B">
      <w:pPr>
        <w:rPr>
          <w:rFonts w:ascii="Times New Roman" w:hAnsi="Times New Roman" w:cs="Times New Roman"/>
          <w:sz w:val="28"/>
          <w:szCs w:val="28"/>
        </w:rPr>
      </w:pPr>
    </w:p>
    <w:p w14:paraId="106E040F" w14:textId="77777777" w:rsidR="00E9781B" w:rsidRDefault="00E9781B" w:rsidP="00E9781B">
      <w:pPr>
        <w:rPr>
          <w:rFonts w:ascii="Times New Roman" w:hAnsi="Times New Roman" w:cs="Times New Roman"/>
          <w:sz w:val="28"/>
          <w:szCs w:val="28"/>
        </w:rPr>
      </w:pPr>
    </w:p>
    <w:p w14:paraId="61FD1722" w14:textId="77777777" w:rsidR="00E9781B" w:rsidRDefault="00E9781B" w:rsidP="00E97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1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Регіональну цільову соціальну програму</w:t>
      </w:r>
      <w:r w:rsidRPr="00E9781B">
        <w:rPr>
          <w:rFonts w:ascii="Times New Roman" w:hAnsi="Times New Roman" w:cs="Times New Roman"/>
          <w:b/>
          <w:sz w:val="28"/>
          <w:szCs w:val="28"/>
        </w:rPr>
        <w:t xml:space="preserve"> з утвердження</w:t>
      </w:r>
    </w:p>
    <w:p w14:paraId="456D55CF" w14:textId="77777777" w:rsidR="00E9781B" w:rsidRPr="00E9781B" w:rsidRDefault="00E9781B" w:rsidP="00E97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1B">
        <w:rPr>
          <w:rFonts w:ascii="Times New Roman" w:hAnsi="Times New Roman" w:cs="Times New Roman"/>
          <w:b/>
          <w:sz w:val="28"/>
          <w:szCs w:val="28"/>
        </w:rPr>
        <w:t xml:space="preserve"> української національної та громадянської ідентичності у Дніпропетровській області на період до 2028 року</w:t>
      </w:r>
    </w:p>
    <w:p w14:paraId="20D3E6C6" w14:textId="77777777" w:rsidR="00E9781B" w:rsidRPr="00E9781B" w:rsidRDefault="00E9781B" w:rsidP="00E97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490CDF" w14:textId="23CE6249" w:rsidR="00E9781B" w:rsidRPr="00E9781B" w:rsidRDefault="00E9781B" w:rsidP="00E97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781B">
        <w:rPr>
          <w:rFonts w:ascii="Times New Roman" w:hAnsi="Times New Roman" w:cs="Times New Roman"/>
          <w:sz w:val="28"/>
          <w:szCs w:val="28"/>
        </w:rPr>
        <w:t>Відповідно до Конституції України, керуючись законами України „Про місцеве самоврядування в Україні”, „Про м</w:t>
      </w:r>
      <w:r>
        <w:rPr>
          <w:rFonts w:ascii="Times New Roman" w:hAnsi="Times New Roman" w:cs="Times New Roman"/>
          <w:sz w:val="28"/>
          <w:szCs w:val="28"/>
        </w:rPr>
        <w:t xml:space="preserve">ісцеві державні адміністрації”, </w:t>
      </w:r>
      <w:r w:rsidRPr="00E9781B">
        <w:rPr>
          <w:rFonts w:ascii="Times New Roman" w:hAnsi="Times New Roman" w:cs="Times New Roman"/>
          <w:sz w:val="28"/>
          <w:szCs w:val="28"/>
        </w:rPr>
        <w:t>постанов</w:t>
      </w:r>
      <w:r w:rsidR="00A0592E">
        <w:rPr>
          <w:rFonts w:ascii="Times New Roman" w:hAnsi="Times New Roman" w:cs="Times New Roman"/>
          <w:sz w:val="28"/>
          <w:szCs w:val="28"/>
        </w:rPr>
        <w:t>ами</w:t>
      </w:r>
      <w:r w:rsidRPr="00E9781B">
        <w:rPr>
          <w:rFonts w:ascii="Times New Roman" w:hAnsi="Times New Roman" w:cs="Times New Roman"/>
          <w:sz w:val="28"/>
          <w:szCs w:val="28"/>
        </w:rPr>
        <w:t xml:space="preserve"> Кабінету Міністрів </w:t>
      </w:r>
      <w:r>
        <w:rPr>
          <w:rFonts w:ascii="Times New Roman" w:hAnsi="Times New Roman" w:cs="Times New Roman"/>
          <w:sz w:val="28"/>
          <w:szCs w:val="28"/>
        </w:rPr>
        <w:t xml:space="preserve">України від 15 грудня </w:t>
      </w:r>
      <w:r w:rsidR="00A0592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2023 року </w:t>
      </w:r>
      <w:r w:rsidRPr="00E9781B">
        <w:rPr>
          <w:rFonts w:ascii="Times New Roman" w:hAnsi="Times New Roman" w:cs="Times New Roman"/>
          <w:sz w:val="28"/>
          <w:szCs w:val="28"/>
        </w:rPr>
        <w:t xml:space="preserve">№ 1322 </w:t>
      </w:r>
      <w:r w:rsidR="006C625E" w:rsidRPr="00E9781B">
        <w:rPr>
          <w:rFonts w:ascii="Times New Roman" w:hAnsi="Times New Roman" w:cs="Times New Roman"/>
          <w:sz w:val="28"/>
          <w:szCs w:val="28"/>
        </w:rPr>
        <w:t>„</w:t>
      </w:r>
      <w:r w:rsidRPr="00E9781B">
        <w:rPr>
          <w:rFonts w:ascii="Times New Roman" w:hAnsi="Times New Roman" w:cs="Times New Roman"/>
          <w:sz w:val="28"/>
          <w:szCs w:val="28"/>
        </w:rPr>
        <w:t xml:space="preserve">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 – </w:t>
      </w:r>
      <w:r w:rsidR="00A0592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9781B">
        <w:rPr>
          <w:rFonts w:ascii="Times New Roman" w:hAnsi="Times New Roman" w:cs="Times New Roman"/>
          <w:sz w:val="28"/>
          <w:szCs w:val="28"/>
        </w:rPr>
        <w:t xml:space="preserve">2025 роках”, від </w:t>
      </w:r>
      <w:r w:rsidR="00A0592E">
        <w:rPr>
          <w:rFonts w:ascii="Times New Roman" w:hAnsi="Times New Roman" w:cs="Times New Roman"/>
          <w:sz w:val="28"/>
          <w:szCs w:val="28"/>
        </w:rPr>
        <w:t xml:space="preserve"> </w:t>
      </w:r>
      <w:r w:rsidRPr="00E9781B">
        <w:rPr>
          <w:rFonts w:ascii="Times New Roman" w:hAnsi="Times New Roman" w:cs="Times New Roman"/>
          <w:sz w:val="28"/>
          <w:szCs w:val="28"/>
        </w:rPr>
        <w:t xml:space="preserve">30 липня 2024 року № 864 </w:t>
      </w:r>
      <w:r w:rsidR="006C625E" w:rsidRPr="00E9781B">
        <w:rPr>
          <w:rFonts w:ascii="Times New Roman" w:hAnsi="Times New Roman" w:cs="Times New Roman"/>
          <w:sz w:val="28"/>
          <w:szCs w:val="28"/>
        </w:rPr>
        <w:t>„</w:t>
      </w:r>
      <w:r w:rsidRPr="00E9781B">
        <w:rPr>
          <w:rFonts w:ascii="Times New Roman" w:hAnsi="Times New Roman" w:cs="Times New Roman"/>
          <w:sz w:val="28"/>
          <w:szCs w:val="28"/>
        </w:rPr>
        <w:t>Про затвердження Державної цільової соціальної програми з утвердження української національної та громадянської ідентичності на період до 2028 року”,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81B">
        <w:rPr>
          <w:rFonts w:ascii="Times New Roman" w:hAnsi="Times New Roman" w:cs="Times New Roman"/>
          <w:sz w:val="28"/>
          <w:szCs w:val="28"/>
        </w:rPr>
        <w:t>з метою реалізації державної політики у сфері утвердження української національної та громадянської ідентичності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781B">
        <w:t xml:space="preserve"> </w:t>
      </w:r>
      <w:r w:rsidRPr="00E9781B">
        <w:rPr>
          <w:rFonts w:ascii="Times New Roman" w:hAnsi="Times New Roman" w:cs="Times New Roman"/>
          <w:sz w:val="28"/>
          <w:szCs w:val="28"/>
        </w:rPr>
        <w:t>ураховуючи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81B">
        <w:rPr>
          <w:rFonts w:ascii="Times New Roman" w:hAnsi="Times New Roman" w:cs="Times New Roman"/>
          <w:sz w:val="28"/>
          <w:szCs w:val="28"/>
        </w:rPr>
        <w:t>висновки та рекомендації постійної комісії обласної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81B">
        <w:rPr>
          <w:rFonts w:ascii="Times New Roman" w:hAnsi="Times New Roman" w:cs="Times New Roman"/>
          <w:sz w:val="28"/>
          <w:szCs w:val="28"/>
        </w:rPr>
        <w:t>з питань сім’ї, молоді та спорту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781B">
        <w:rPr>
          <w:rFonts w:ascii="Times New Roman" w:hAnsi="Times New Roman" w:cs="Times New Roman"/>
          <w:sz w:val="28"/>
          <w:szCs w:val="28"/>
        </w:rPr>
        <w:t xml:space="preserve"> обласна рада </w:t>
      </w:r>
      <w:r w:rsidRPr="00E9781B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197FCA24" w14:textId="77777777" w:rsidR="00E9781B" w:rsidRDefault="00E9781B" w:rsidP="00E97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A75C2" w14:textId="77777777" w:rsidR="00E9781B" w:rsidRDefault="00E9781B" w:rsidP="00E97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781B">
        <w:rPr>
          <w:rFonts w:ascii="Times New Roman" w:hAnsi="Times New Roman" w:cs="Times New Roman"/>
          <w:sz w:val="28"/>
          <w:szCs w:val="28"/>
        </w:rPr>
        <w:t>1. Затвердити Регіональну цільову с</w:t>
      </w:r>
      <w:r>
        <w:rPr>
          <w:rFonts w:ascii="Times New Roman" w:hAnsi="Times New Roman" w:cs="Times New Roman"/>
          <w:sz w:val="28"/>
          <w:szCs w:val="28"/>
        </w:rPr>
        <w:t xml:space="preserve">оціальну програму з утвердження </w:t>
      </w:r>
      <w:r w:rsidRPr="00E9781B">
        <w:rPr>
          <w:rFonts w:ascii="Times New Roman" w:hAnsi="Times New Roman" w:cs="Times New Roman"/>
          <w:sz w:val="28"/>
          <w:szCs w:val="28"/>
        </w:rPr>
        <w:t>української національної та громадянської ідентичності у Дніпропетровській області на період до 2028 року</w:t>
      </w:r>
      <w:r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33047389" w14:textId="77777777" w:rsidR="00E9781B" w:rsidRDefault="00E9781B" w:rsidP="00E97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CD1235D" w14:textId="18F3A641" w:rsidR="00E9781B" w:rsidRPr="00E9781B" w:rsidRDefault="00E9781B" w:rsidP="00E97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781B">
        <w:rPr>
          <w:rFonts w:ascii="Times New Roman" w:hAnsi="Times New Roman" w:cs="Times New Roman"/>
          <w:sz w:val="28"/>
          <w:szCs w:val="28"/>
        </w:rPr>
        <w:t xml:space="preserve">2. Координацію роботи щодо виконання цього рішення покласти на </w:t>
      </w:r>
      <w:r>
        <w:rPr>
          <w:rFonts w:ascii="Times New Roman" w:hAnsi="Times New Roman" w:cs="Times New Roman"/>
          <w:sz w:val="28"/>
          <w:szCs w:val="28"/>
        </w:rPr>
        <w:t>управління молоді і спорту</w:t>
      </w:r>
      <w:r w:rsidRPr="00E9781B">
        <w:rPr>
          <w:rFonts w:ascii="Times New Roman" w:hAnsi="Times New Roman" w:cs="Times New Roman"/>
          <w:sz w:val="28"/>
          <w:szCs w:val="28"/>
        </w:rPr>
        <w:t xml:space="preserve"> Дніпропетровської обласної державної адміністрації, контроль – на постійну комісію обласної ради з </w:t>
      </w:r>
      <w:r w:rsidR="005213CB">
        <w:rPr>
          <w:rFonts w:ascii="Times New Roman" w:hAnsi="Times New Roman" w:cs="Times New Roman"/>
          <w:sz w:val="28"/>
          <w:szCs w:val="28"/>
        </w:rPr>
        <w:t xml:space="preserve">питань </w:t>
      </w:r>
      <w:r w:rsidRPr="00E9781B">
        <w:rPr>
          <w:rFonts w:ascii="Times New Roman" w:hAnsi="Times New Roman" w:cs="Times New Roman"/>
          <w:sz w:val="28"/>
          <w:szCs w:val="28"/>
        </w:rPr>
        <w:t>сім’ї, молоді та спорту.</w:t>
      </w:r>
    </w:p>
    <w:p w14:paraId="0E468366" w14:textId="77777777" w:rsidR="00E9781B" w:rsidRPr="00E9781B" w:rsidRDefault="00E9781B" w:rsidP="00E97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F2563B" w14:textId="3700BF8F" w:rsidR="00636975" w:rsidRDefault="00E9781B" w:rsidP="00E97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81B">
        <w:rPr>
          <w:rFonts w:ascii="Times New Roman" w:hAnsi="Times New Roman" w:cs="Times New Roman"/>
          <w:b/>
          <w:sz w:val="28"/>
          <w:szCs w:val="28"/>
        </w:rPr>
        <w:t>Голова обласної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E9781B">
        <w:rPr>
          <w:rFonts w:ascii="Times New Roman" w:hAnsi="Times New Roman" w:cs="Times New Roman"/>
          <w:b/>
          <w:sz w:val="28"/>
          <w:szCs w:val="28"/>
        </w:rPr>
        <w:t xml:space="preserve"> М. ЛУКАШУК</w:t>
      </w:r>
    </w:p>
    <w:p w14:paraId="30FE0851" w14:textId="77777777" w:rsidR="008848DB" w:rsidRPr="008848DB" w:rsidRDefault="008848DB" w:rsidP="00E97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848DB">
        <w:rPr>
          <w:rFonts w:ascii="Times New Roman" w:hAnsi="Times New Roman" w:cs="Times New Roman"/>
          <w:sz w:val="28"/>
          <w:szCs w:val="28"/>
        </w:rPr>
        <w:t xml:space="preserve">№ 547-27/VIII  </w:t>
      </w:r>
    </w:p>
    <w:p w14:paraId="3C1CB411" w14:textId="1C91D84E" w:rsidR="008848DB" w:rsidRPr="008848DB" w:rsidRDefault="008848DB" w:rsidP="00E97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8DB">
        <w:rPr>
          <w:rFonts w:ascii="Times New Roman" w:hAnsi="Times New Roman" w:cs="Times New Roman"/>
          <w:sz w:val="28"/>
          <w:szCs w:val="28"/>
        </w:rPr>
        <w:t>від 18.12.2025</w:t>
      </w:r>
      <w:bookmarkEnd w:id="0"/>
    </w:p>
    <w:sectPr w:rsidR="008848DB" w:rsidRPr="008848DB" w:rsidSect="00A0592E">
      <w:pgSz w:w="11906" w:h="16838"/>
      <w:pgMar w:top="1134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93"/>
    <w:rsid w:val="00342793"/>
    <w:rsid w:val="0041458B"/>
    <w:rsid w:val="005213CB"/>
    <w:rsid w:val="00636975"/>
    <w:rsid w:val="00694FA5"/>
    <w:rsid w:val="006C625E"/>
    <w:rsid w:val="00844BFD"/>
    <w:rsid w:val="008848DB"/>
    <w:rsid w:val="00A0592E"/>
    <w:rsid w:val="00E9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F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4F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4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Макашов Валерій</dc:creator>
  <cp:keywords/>
  <dc:description/>
  <cp:lastModifiedBy>Пользователь</cp:lastModifiedBy>
  <cp:revision>11</cp:revision>
  <cp:lastPrinted>2025-10-20T09:29:00Z</cp:lastPrinted>
  <dcterms:created xsi:type="dcterms:W3CDTF">2025-08-29T09:44:00Z</dcterms:created>
  <dcterms:modified xsi:type="dcterms:W3CDTF">2025-12-19T10:17:00Z</dcterms:modified>
</cp:coreProperties>
</file>