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144C33" w:rsidRDefault="001A7DB4" w:rsidP="001A7DB4">
      <w:pPr>
        <w:shd w:val="clear" w:color="auto" w:fill="FFFFFF"/>
        <w:jc w:val="center"/>
      </w:pPr>
      <w:r w:rsidRPr="00144C33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35522595" r:id="rId10"/>
        </w:objec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144C33">
        <w:rPr>
          <w:b/>
          <w:spacing w:val="22"/>
          <w:sz w:val="40"/>
        </w:rPr>
        <w:t>ДНІПРОПЕТРОВСЬКА ОБЛАСНА РАДА</w:t>
      </w: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144C33">
        <w:rPr>
          <w:b/>
          <w:spacing w:val="22"/>
        </w:rPr>
        <w:t>VІІI СКЛИКАННЯ</w: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144C33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44C33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144C33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Default="0026659C" w:rsidP="00350794">
      <w:pPr>
        <w:pStyle w:val="ac"/>
      </w:pPr>
    </w:p>
    <w:p w:rsidR="004B4EC9" w:rsidRPr="00C26F57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AE2B79">
        <w:t>ТА</w:t>
      </w:r>
      <w:r>
        <w:t xml:space="preserve"> РЕКОМЕНДАЦІЇ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4D03E9" w:rsidRPr="00336B5F" w:rsidRDefault="00336B5F" w:rsidP="004D03E9">
      <w:r w:rsidRPr="00336B5F">
        <w:t>20</w:t>
      </w:r>
      <w:r w:rsidR="00B12D9A" w:rsidRPr="00500B25">
        <w:t xml:space="preserve"> </w:t>
      </w:r>
      <w:r w:rsidR="001A7DB4">
        <w:t>березня</w:t>
      </w:r>
      <w:r w:rsidR="004D03E9" w:rsidRPr="00500B25">
        <w:t xml:space="preserve"> 202</w:t>
      </w:r>
      <w:r w:rsidR="001A7DB4">
        <w:t>6</w:t>
      </w:r>
      <w:r w:rsidR="004D03E9" w:rsidRPr="00500B25">
        <w:t xml:space="preserve"> року</w:t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1A7DB4">
        <w:tab/>
      </w:r>
      <w:r w:rsidR="001A7DB4">
        <w:tab/>
      </w:r>
      <w:r w:rsidR="001A7DB4" w:rsidRPr="00C26F57">
        <w:t xml:space="preserve">№ </w:t>
      </w:r>
      <w:r w:rsidR="003E7648">
        <w:t>3</w:t>
      </w:r>
      <w:r w:rsidR="001A7DB4" w:rsidRPr="001A7DB4">
        <w:t>/</w:t>
      </w:r>
      <w:r w:rsidR="001A7DB4">
        <w:t>5</w:t>
      </w:r>
      <w:r w:rsidRPr="00336B5F">
        <w:t>4</w:t>
      </w:r>
    </w:p>
    <w:p w:rsidR="008D7154" w:rsidRDefault="008D7154">
      <w:pPr>
        <w:jc w:val="right"/>
      </w:pPr>
    </w:p>
    <w:p w:rsid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E51E34" w:rsidRPr="00E51E34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="00E51E34" w:rsidRPr="00E51E34">
        <w:rPr>
          <w:lang w:val="uk-UA"/>
        </w:rPr>
        <w:t>Беспаленкової</w:t>
      </w:r>
      <w:proofErr w:type="spellEnd"/>
      <w:r w:rsidR="00AE2B7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FB778C" w:rsidRPr="00FB778C">
        <w:rPr>
          <w:lang w:val="uk-UA"/>
        </w:rPr>
        <w:t>розгляд</w:t>
      </w:r>
      <w:r w:rsidR="00FB778C">
        <w:rPr>
          <w:lang w:val="uk-UA"/>
        </w:rPr>
        <w:t>у</w:t>
      </w:r>
      <w:r w:rsidR="00FB778C" w:rsidRPr="00FB778C">
        <w:rPr>
          <w:lang w:val="uk-UA"/>
        </w:rPr>
        <w:t xml:space="preserve">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0116014 „Забезпечення збору та вивезення сміття і відходів”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:rsidR="003E7648" w:rsidRPr="00D93DD1" w:rsidRDefault="003E7648" w:rsidP="003E7648">
      <w:pPr>
        <w:ind w:firstLine="708"/>
        <w:jc w:val="both"/>
      </w:pPr>
      <w:r w:rsidRPr="00D93DD1"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D93DD1">
        <w:t>Беспаленкової</w:t>
      </w:r>
      <w:proofErr w:type="spellEnd"/>
      <w:r w:rsidRPr="00D93DD1">
        <w:t xml:space="preserve"> взяти до відома.</w:t>
      </w:r>
    </w:p>
    <w:p w:rsidR="003E7648" w:rsidRPr="00D93DD1" w:rsidRDefault="003E7648" w:rsidP="003E7648">
      <w:pPr>
        <w:suppressAutoHyphens w:val="0"/>
        <w:ind w:firstLine="708"/>
        <w:jc w:val="both"/>
      </w:pPr>
      <w:r w:rsidRPr="00D93DD1">
        <w:t>2. За результатами проведеного аналізу фактичної потреби у фінансовій підтримці КП “</w:t>
      </w:r>
      <w:proofErr w:type="spellStart"/>
      <w:r w:rsidRPr="00D93DD1">
        <w:t>Профдезинфекція</w:t>
      </w:r>
      <w:proofErr w:type="spellEnd"/>
      <w:r w:rsidRPr="00D93DD1">
        <w:t>”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 0116014 “Забезпечення збору та вивезення сміття і відходів” у сумі 660 000,0 грн.</w:t>
      </w:r>
    </w:p>
    <w:p w:rsidR="003E7648" w:rsidRDefault="003E7648" w:rsidP="003E7648">
      <w:pPr>
        <w:pStyle w:val="af8"/>
        <w:tabs>
          <w:tab w:val="left" w:pos="0"/>
        </w:tabs>
        <w:ind w:left="0" w:firstLine="709"/>
        <w:jc w:val="both"/>
        <w:rPr>
          <w:lang w:val="uk-UA"/>
        </w:rPr>
      </w:pPr>
      <w:r w:rsidRPr="00783A1A">
        <w:rPr>
          <w:lang w:val="uk-UA"/>
        </w:rPr>
        <w:t xml:space="preserve">3. Дніпропетровській обласній раді відповідно до п.9 розпорядження голови Дніпропетровської обласної державної адміністрації – начальника обласної військової адміністрації від 06 березня 2026 року № 517/0/527-26 “Про зміни до обласного бюджету на 2026 рік”, підготувати </w:t>
      </w:r>
      <w:proofErr w:type="spellStart"/>
      <w:r w:rsidRPr="00783A1A">
        <w:rPr>
          <w:lang w:val="uk-UA"/>
        </w:rPr>
        <w:t>проєкт</w:t>
      </w:r>
      <w:proofErr w:type="spellEnd"/>
      <w:r w:rsidRPr="00783A1A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0116014 “Забезпечення збору та вивезення сміття і відходів”, у сумі 660 000,0 грн згідно з погодженими пропозиціями (п.2).</w:t>
      </w:r>
    </w:p>
    <w:p w:rsidR="0030645C" w:rsidRPr="00D93DD1" w:rsidRDefault="0030645C" w:rsidP="0030645C">
      <w:pPr>
        <w:jc w:val="both"/>
        <w:rPr>
          <w:color w:val="FF0000"/>
        </w:rPr>
      </w:pPr>
    </w:p>
    <w:p w:rsidR="00FB778C" w:rsidRPr="000929CC" w:rsidRDefault="00FB778C" w:rsidP="00FB778C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:rsidR="00FB778C" w:rsidRPr="000929CC" w:rsidRDefault="00FB778C" w:rsidP="00FB778C">
      <w:pPr>
        <w:pStyle w:val="a9"/>
        <w:spacing w:line="300" w:lineRule="exact"/>
        <w:jc w:val="center"/>
        <w:rPr>
          <w:bCs/>
        </w:rPr>
      </w:pPr>
    </w:p>
    <w:p w:rsidR="00FB778C" w:rsidRPr="000929CC" w:rsidRDefault="00FB778C" w:rsidP="00FB778C">
      <w:pPr>
        <w:ind w:left="3540"/>
      </w:pPr>
      <w:r w:rsidRPr="000929CC">
        <w:t>Тетяна Чабанова – за</w:t>
      </w:r>
    </w:p>
    <w:p w:rsidR="00FB778C" w:rsidRPr="000929CC" w:rsidRDefault="00FB778C" w:rsidP="00FB778C">
      <w:pPr>
        <w:ind w:left="3540"/>
      </w:pPr>
      <w:r w:rsidRPr="000929CC">
        <w:t>Олександр Бондаренко – за</w:t>
      </w:r>
    </w:p>
    <w:p w:rsidR="00FB778C" w:rsidRPr="000929CC" w:rsidRDefault="00FB778C" w:rsidP="00FB778C">
      <w:pPr>
        <w:ind w:left="3540"/>
      </w:pPr>
      <w:r w:rsidRPr="000929CC">
        <w:lastRenderedPageBreak/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:rsidR="00FB778C" w:rsidRPr="000929CC" w:rsidRDefault="00FB778C" w:rsidP="00FB778C">
      <w:pPr>
        <w:ind w:left="3544"/>
      </w:pPr>
      <w:r w:rsidRPr="000929CC">
        <w:t>Олексій Борисенко – за</w:t>
      </w:r>
    </w:p>
    <w:p w:rsidR="00FB778C" w:rsidRPr="000929CC" w:rsidRDefault="00FB778C" w:rsidP="00FB778C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  <w:bookmarkStart w:id="0" w:name="_GoBack"/>
      <w:bookmarkEnd w:id="0"/>
    </w:p>
    <w:p w:rsidR="00FB778C" w:rsidRPr="000929CC" w:rsidRDefault="00FB778C" w:rsidP="00FB778C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FB778C" w:rsidRPr="000929CC" w:rsidRDefault="00FB778C" w:rsidP="00FB778C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:rsidR="00FB778C" w:rsidRPr="000929CC" w:rsidRDefault="00FB778C" w:rsidP="00FB778C">
      <w:pPr>
        <w:pStyle w:val="a9"/>
        <w:spacing w:line="300" w:lineRule="exact"/>
        <w:jc w:val="center"/>
        <w:rPr>
          <w:b/>
          <w:bCs/>
        </w:rPr>
      </w:pPr>
    </w:p>
    <w:p w:rsidR="00FB778C" w:rsidRPr="000929CC" w:rsidRDefault="00FB778C" w:rsidP="00FB778C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:rsidR="00FB778C" w:rsidRPr="000929CC" w:rsidRDefault="00FB778C" w:rsidP="00FB778C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:rsidR="00FB778C" w:rsidRPr="000929CC" w:rsidRDefault="00FB778C" w:rsidP="00FB778C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:rsidR="00FB778C" w:rsidRPr="000929CC" w:rsidRDefault="00FB778C" w:rsidP="00FB778C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:rsidR="00157DC6" w:rsidRPr="00CD5863" w:rsidRDefault="00157DC6" w:rsidP="00C26F57">
      <w:pPr>
        <w:pStyle w:val="a9"/>
        <w:spacing w:line="300" w:lineRule="exact"/>
        <w:jc w:val="center"/>
        <w:rPr>
          <w:b/>
          <w:bCs/>
        </w:rPr>
      </w:pPr>
    </w:p>
    <w:p w:rsidR="00C26F57" w:rsidRPr="00CD5863" w:rsidRDefault="00C26F57" w:rsidP="00C26F57">
      <w:pPr>
        <w:pStyle w:val="a9"/>
        <w:spacing w:line="300" w:lineRule="exact"/>
        <w:jc w:val="center"/>
        <w:rPr>
          <w:b/>
          <w:bCs/>
          <w:sz w:val="16"/>
          <w:szCs w:val="16"/>
        </w:rPr>
      </w:pPr>
    </w:p>
    <w:p w:rsidR="00730EF4" w:rsidRDefault="00730EF4" w:rsidP="006F7864">
      <w:pPr>
        <w:pStyle w:val="a9"/>
        <w:spacing w:line="300" w:lineRule="exact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511F40" w:rsidRPr="00C51515" w:rsidRDefault="00511F40" w:rsidP="00511F40">
      <w:pPr>
        <w:jc w:val="both"/>
        <w:rPr>
          <w:bCs/>
        </w:rPr>
      </w:pPr>
      <w:r w:rsidRPr="00C51515">
        <w:rPr>
          <w:bCs/>
        </w:rPr>
        <w:t>Головуюча на засіданні,</w:t>
      </w:r>
    </w:p>
    <w:p w:rsidR="00511F40" w:rsidRPr="00C51515" w:rsidRDefault="00511F40" w:rsidP="00511F40">
      <w:pPr>
        <w:jc w:val="both"/>
      </w:pPr>
      <w:r w:rsidRPr="00C51515">
        <w:rPr>
          <w:bCs/>
        </w:rPr>
        <w:t>секретар комісії</w:t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="00C51515">
        <w:t>Тетяна</w:t>
      </w:r>
      <w:r w:rsidRPr="00C51515">
        <w:rPr>
          <w:bCs/>
        </w:rPr>
        <w:t xml:space="preserve"> ЧАБАНОВА</w:t>
      </w:r>
    </w:p>
    <w:p w:rsidR="0069414F" w:rsidRPr="00067175" w:rsidRDefault="0069414F" w:rsidP="00511F40">
      <w:pPr>
        <w:jc w:val="both"/>
        <w:rPr>
          <w:b/>
          <w:bCs/>
        </w:rPr>
      </w:pPr>
    </w:p>
    <w:sectPr w:rsidR="0069414F" w:rsidRPr="00067175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AB" w:rsidRDefault="00377BAB">
      <w:r>
        <w:separator/>
      </w:r>
    </w:p>
  </w:endnote>
  <w:endnote w:type="continuationSeparator" w:id="0">
    <w:p w:rsidR="00377BAB" w:rsidRDefault="0037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AB" w:rsidRDefault="00377BAB">
      <w:r>
        <w:separator/>
      </w:r>
    </w:p>
  </w:footnote>
  <w:footnote w:type="continuationSeparator" w:id="0">
    <w:p w:rsidR="00377BAB" w:rsidRDefault="0037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E6453" w:rsidRPr="00AE645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3E764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275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782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49C5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645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6B5F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BAB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E7648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76A30"/>
    <w:rsid w:val="0068034D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61C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6453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17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1E34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56D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B778C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6DD9-2530-4147-93C6-E0210A72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27</cp:revision>
  <cp:lastPrinted>2026-03-20T12:33:00Z</cp:lastPrinted>
  <dcterms:created xsi:type="dcterms:W3CDTF">2025-01-20T14:51:00Z</dcterms:created>
  <dcterms:modified xsi:type="dcterms:W3CDTF">2026-03-20T12:36:00Z</dcterms:modified>
</cp:coreProperties>
</file>