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EC149D" w:rsidRDefault="000B0E88" w:rsidP="000B0E88">
      <w:pPr>
        <w:rPr>
          <w:bCs/>
          <w:sz w:val="28"/>
          <w:szCs w:val="28"/>
          <w:lang w:val="uk-UA"/>
        </w:rPr>
      </w:pPr>
      <w:bookmarkStart w:id="0" w:name="_Hlk95807851"/>
      <w:r w:rsidRPr="000B0E88">
        <w:rPr>
          <w:bCs/>
          <w:sz w:val="28"/>
          <w:szCs w:val="28"/>
          <w:lang w:val="uk-UA"/>
        </w:rPr>
        <w:t>Про внесення змін до рішення обласно</w:t>
      </w:r>
      <w:r>
        <w:rPr>
          <w:bCs/>
          <w:sz w:val="28"/>
          <w:szCs w:val="28"/>
          <w:lang w:val="uk-UA"/>
        </w:rPr>
        <w:t xml:space="preserve">ї ради від 26 лютого </w:t>
      </w:r>
      <w:r>
        <w:rPr>
          <w:bCs/>
          <w:sz w:val="28"/>
          <w:szCs w:val="28"/>
          <w:lang w:val="uk-UA"/>
        </w:rPr>
        <w:br/>
        <w:t xml:space="preserve">2021 року </w:t>
      </w:r>
      <w:r w:rsidRPr="000B0E88">
        <w:rPr>
          <w:bCs/>
          <w:sz w:val="28"/>
          <w:szCs w:val="28"/>
          <w:lang w:val="uk-UA"/>
        </w:rPr>
        <w:t xml:space="preserve">№ 27-4/VІІІ  “Про Регіональну цільову програму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 xml:space="preserve">захисту населення і територій від надзвичайних ситуацій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 xml:space="preserve">техногенного та природного характеру, забезпечення пожежної </w:t>
      </w:r>
      <w:r>
        <w:rPr>
          <w:bCs/>
          <w:sz w:val="28"/>
          <w:szCs w:val="28"/>
          <w:lang w:val="uk-UA"/>
        </w:rPr>
        <w:br/>
      </w:r>
      <w:r w:rsidRPr="000B0E88">
        <w:rPr>
          <w:bCs/>
          <w:sz w:val="28"/>
          <w:szCs w:val="28"/>
          <w:lang w:val="uk-UA"/>
        </w:rPr>
        <w:t>безпеки Дніпропетровської області на 2021 – 2028 роки” (із змінами)</w:t>
      </w:r>
    </w:p>
    <w:p w:rsidR="000B0E88" w:rsidRPr="000B0E88" w:rsidRDefault="000B0E88" w:rsidP="000B0E88">
      <w:pPr>
        <w:rPr>
          <w:bCs/>
          <w:sz w:val="28"/>
          <w:szCs w:val="28"/>
          <w:lang w:val="uk-UA"/>
        </w:rPr>
      </w:pPr>
    </w:p>
    <w:bookmarkEnd w:id="0"/>
    <w:p w:rsidR="000B0E88" w:rsidRDefault="005F427B" w:rsidP="00087E9C">
      <w:pPr>
        <w:tabs>
          <w:tab w:val="center" w:pos="4677"/>
        </w:tabs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9423EF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Кодексом цивільного захисту України, Бюджетним кодексом України, законами України “Про місцеве самоврядування в Україні”, “Про місцеві державні адміністрації”, з метою забезпечення запобігання, ліквідації надзвичайних ситуацій та їх наслідків у Дніпропетровській області, у тому числі в умовах воєнного стану, ураховуючи звернення обласної державної адміністрації – обласної військової адміністрації від </w:t>
      </w:r>
      <w:r w:rsidR="00B14E72" w:rsidRPr="00B14E72">
        <w:rPr>
          <w:rFonts w:eastAsia="Calibri"/>
          <w:sz w:val="28"/>
          <w:szCs w:val="28"/>
          <w:lang w:val="uk-UA" w:eastAsia="en-US"/>
        </w:rPr>
        <w:t xml:space="preserve">22 квітня 2026 року </w:t>
      </w:r>
      <w:r w:rsidR="00B14E72">
        <w:rPr>
          <w:rFonts w:eastAsia="Calibri"/>
          <w:sz w:val="28"/>
          <w:szCs w:val="28"/>
          <w:lang w:val="uk-UA" w:eastAsia="en-US"/>
        </w:rPr>
        <w:t xml:space="preserve">                       </w:t>
      </w:r>
      <w:bookmarkStart w:id="1" w:name="_GoBack"/>
      <w:bookmarkEnd w:id="1"/>
      <w:r w:rsidR="00B14E72" w:rsidRPr="00B14E72">
        <w:rPr>
          <w:rFonts w:eastAsia="Calibri"/>
          <w:sz w:val="28"/>
          <w:szCs w:val="28"/>
          <w:lang w:val="uk-UA" w:eastAsia="en-US"/>
        </w:rPr>
        <w:t>№ 2494/0/526-26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, </w:t>
      </w:r>
      <w:r w:rsidR="000B0E88">
        <w:rPr>
          <w:sz w:val="28"/>
          <w:szCs w:val="28"/>
          <w:lang w:val="uk-UA"/>
        </w:rPr>
        <w:t xml:space="preserve">висновки та рекомендації постійної комісії обласної ради з питань забезпечення правоохоронної діяльності, </w:t>
      </w:r>
      <w:r w:rsidR="000B0E88" w:rsidRPr="001638E4">
        <w:rPr>
          <w:sz w:val="28"/>
          <w:szCs w:val="28"/>
          <w:lang w:val="uk-UA"/>
        </w:rPr>
        <w:t>обласна рада</w:t>
      </w:r>
      <w:r w:rsidR="000B0E88">
        <w:rPr>
          <w:sz w:val="28"/>
          <w:szCs w:val="28"/>
          <w:lang w:val="uk-UA"/>
        </w:rPr>
        <w:t xml:space="preserve"> </w:t>
      </w:r>
      <w:r w:rsidR="000B0E88" w:rsidRPr="003A7D01">
        <w:rPr>
          <w:bCs/>
          <w:sz w:val="28"/>
          <w:szCs w:val="28"/>
          <w:lang w:val="uk-UA"/>
        </w:rPr>
        <w:t>в и р і ш и л а:</w:t>
      </w:r>
    </w:p>
    <w:p w:rsidR="00E13C97" w:rsidRDefault="00E13C97" w:rsidP="00087E9C">
      <w:pPr>
        <w:spacing w:line="216" w:lineRule="auto"/>
        <w:jc w:val="both"/>
        <w:rPr>
          <w:sz w:val="28"/>
          <w:szCs w:val="28"/>
          <w:lang w:val="uk-UA"/>
        </w:rPr>
      </w:pPr>
    </w:p>
    <w:p w:rsidR="000B0E88" w:rsidRDefault="00AE756A" w:rsidP="00087E9C">
      <w:pPr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>1</w:t>
      </w:r>
      <w:r w:rsidR="000B685E" w:rsidRPr="000B0E88">
        <w:rPr>
          <w:rFonts w:eastAsia="Calibri"/>
          <w:sz w:val="28"/>
          <w:szCs w:val="28"/>
          <w:lang w:val="uk-UA" w:eastAsia="en-US"/>
        </w:rPr>
        <w:t>.</w:t>
      </w:r>
      <w:r w:rsidR="000B0E88">
        <w:rPr>
          <w:rFonts w:eastAsia="Calibri"/>
          <w:sz w:val="28"/>
          <w:szCs w:val="28"/>
          <w:lang w:val="uk-UA" w:eastAsia="en-US"/>
        </w:rPr>
        <w:t xml:space="preserve"> 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Внести </w:t>
      </w:r>
      <w:r w:rsidR="000B0E88">
        <w:rPr>
          <w:rFonts w:eastAsia="Calibri"/>
          <w:sz w:val="28"/>
          <w:szCs w:val="28"/>
          <w:lang w:val="uk-UA" w:eastAsia="en-US"/>
        </w:rPr>
        <w:t xml:space="preserve">зміни </w:t>
      </w:r>
      <w:r w:rsidR="000B0E88" w:rsidRPr="000B0E88">
        <w:rPr>
          <w:rFonts w:eastAsia="Calibri"/>
          <w:sz w:val="28"/>
          <w:szCs w:val="28"/>
          <w:lang w:val="uk-UA" w:eastAsia="en-US"/>
        </w:rPr>
        <w:t>до рішення обласно</w:t>
      </w:r>
      <w:r w:rsidR="000B0E88">
        <w:rPr>
          <w:rFonts w:eastAsia="Calibri"/>
          <w:sz w:val="28"/>
          <w:szCs w:val="28"/>
          <w:lang w:val="uk-UA" w:eastAsia="en-US"/>
        </w:rPr>
        <w:t xml:space="preserve">ї ради від 26 лютого 2021 року </w:t>
      </w:r>
      <w:r w:rsidR="000B0E88">
        <w:rPr>
          <w:rFonts w:eastAsia="Calibri"/>
          <w:sz w:val="28"/>
          <w:szCs w:val="28"/>
          <w:lang w:val="uk-UA" w:eastAsia="en-US"/>
        </w:rPr>
        <w:br/>
      </w:r>
      <w:r w:rsidR="000B0E88" w:rsidRPr="000B0E88">
        <w:rPr>
          <w:rFonts w:eastAsia="Calibri"/>
          <w:sz w:val="28"/>
          <w:szCs w:val="28"/>
          <w:lang w:val="uk-UA" w:eastAsia="en-US"/>
        </w:rPr>
        <w:t>№ 27-4/VІІІ  “Про Регіональну цільов</w:t>
      </w:r>
      <w:r w:rsidR="000B0E88">
        <w:rPr>
          <w:rFonts w:eastAsia="Calibri"/>
          <w:sz w:val="28"/>
          <w:szCs w:val="28"/>
          <w:lang w:val="uk-UA" w:eastAsia="en-US"/>
        </w:rPr>
        <w:t xml:space="preserve">у програму захисту населення і 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 w:rsidR="000B0E88">
        <w:rPr>
          <w:rFonts w:eastAsia="Calibri"/>
          <w:sz w:val="28"/>
          <w:szCs w:val="28"/>
          <w:lang w:val="uk-UA" w:eastAsia="en-US"/>
        </w:rPr>
        <w:br/>
        <w:t xml:space="preserve">2028 роки” </w:t>
      </w:r>
      <w:r w:rsidR="000B0E88" w:rsidRPr="000B0E88">
        <w:rPr>
          <w:rFonts w:eastAsia="Calibri"/>
          <w:sz w:val="28"/>
          <w:szCs w:val="28"/>
          <w:lang w:val="uk-UA" w:eastAsia="en-US"/>
        </w:rPr>
        <w:t>(із змінами) (далі – Програма), виклавши в новій редакції:</w:t>
      </w:r>
    </w:p>
    <w:p w:rsidR="000B0E88" w:rsidRDefault="000B0E88" w:rsidP="00087E9C">
      <w:pPr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>підпункт 1.4 пункту 1 Переліку завдань і заходів Програми</w:t>
      </w:r>
      <w:r w:rsidRPr="000B0E88">
        <w:rPr>
          <w:sz w:val="28"/>
          <w:szCs w:val="28"/>
          <w:lang w:val="uk-UA"/>
        </w:rPr>
        <w:t xml:space="preserve"> </w:t>
      </w:r>
      <w:r w:rsidRPr="00367E47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1;</w:t>
      </w:r>
    </w:p>
    <w:p w:rsidR="000B0E88" w:rsidRDefault="000B0E88" w:rsidP="00087E9C">
      <w:pPr>
        <w:spacing w:line="216" w:lineRule="auto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B0E88">
        <w:rPr>
          <w:rFonts w:eastAsia="Calibri"/>
          <w:sz w:val="28"/>
          <w:szCs w:val="28"/>
          <w:lang w:val="uk-UA" w:eastAsia="en-US"/>
        </w:rPr>
        <w:t>підпункт 1.4 пункту 1 Показників оцінки ефективності виконання Програми</w:t>
      </w:r>
      <w:r w:rsidRPr="000B0E88">
        <w:t xml:space="preserve"> </w:t>
      </w:r>
      <w:r w:rsidRPr="000B0E88">
        <w:rPr>
          <w:rFonts w:eastAsia="Calibri"/>
          <w:sz w:val="28"/>
          <w:szCs w:val="28"/>
          <w:lang w:val="uk-UA" w:eastAsia="en-US"/>
        </w:rPr>
        <w:t xml:space="preserve">згідно з додатком </w:t>
      </w:r>
      <w:r w:rsidR="00757CA7">
        <w:rPr>
          <w:rFonts w:eastAsia="Calibri"/>
          <w:sz w:val="28"/>
          <w:szCs w:val="28"/>
          <w:lang w:val="uk-UA" w:eastAsia="en-US"/>
        </w:rPr>
        <w:t>2</w:t>
      </w:r>
      <w:r w:rsidRPr="000B0E88">
        <w:rPr>
          <w:rFonts w:eastAsia="Calibri"/>
          <w:sz w:val="28"/>
          <w:szCs w:val="28"/>
          <w:lang w:val="uk-UA" w:eastAsia="en-US"/>
        </w:rPr>
        <w:t>;</w:t>
      </w:r>
    </w:p>
    <w:p w:rsidR="000B0E88" w:rsidRDefault="00757CA7" w:rsidP="00087E9C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П</w:t>
      </w:r>
      <w:r w:rsidR="000B0E88" w:rsidRPr="000B0E88">
        <w:rPr>
          <w:rFonts w:eastAsia="Calibri"/>
          <w:sz w:val="28"/>
          <w:szCs w:val="28"/>
          <w:lang w:val="uk-UA" w:eastAsia="en-US"/>
        </w:rPr>
        <w:t xml:space="preserve">аспорт </w:t>
      </w:r>
      <w:r w:rsidR="000B0E88">
        <w:rPr>
          <w:rFonts w:eastAsia="Calibri"/>
          <w:sz w:val="28"/>
          <w:szCs w:val="28"/>
          <w:lang w:val="uk-UA" w:eastAsia="en-US"/>
        </w:rPr>
        <w:t xml:space="preserve">Програми </w:t>
      </w:r>
      <w:r>
        <w:rPr>
          <w:sz w:val="28"/>
          <w:szCs w:val="28"/>
          <w:lang w:val="uk-UA"/>
        </w:rPr>
        <w:t>згідно з додатком 3</w:t>
      </w:r>
      <w:r w:rsidR="000B0E88">
        <w:rPr>
          <w:sz w:val="28"/>
          <w:szCs w:val="28"/>
          <w:lang w:val="uk-UA"/>
        </w:rPr>
        <w:t>.</w:t>
      </w:r>
    </w:p>
    <w:p w:rsidR="00936979" w:rsidRDefault="00936979" w:rsidP="00087E9C">
      <w:pPr>
        <w:pStyle w:val="2"/>
        <w:tabs>
          <w:tab w:val="left" w:pos="8647"/>
        </w:tabs>
        <w:spacing w:after="0" w:line="216" w:lineRule="auto"/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3A7D01" w:rsidRDefault="00594277" w:rsidP="00087E9C">
      <w:pPr>
        <w:pStyle w:val="2"/>
        <w:tabs>
          <w:tab w:val="left" w:pos="8647"/>
        </w:tabs>
        <w:spacing w:after="0" w:line="216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Pr="003A7D01" w:rsidRDefault="003A7D01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3A7D01">
      <w:headerReference w:type="default" r:id="rId7"/>
      <w:pgSz w:w="11906" w:h="16838"/>
      <w:pgMar w:top="1276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250" w:rsidRDefault="00DA4250" w:rsidP="009A7E3D">
      <w:r>
        <w:separator/>
      </w:r>
    </w:p>
  </w:endnote>
  <w:endnote w:type="continuationSeparator" w:id="0">
    <w:p w:rsidR="00DA4250" w:rsidRDefault="00DA4250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250" w:rsidRDefault="00DA4250" w:rsidP="009A7E3D">
      <w:r>
        <w:separator/>
      </w:r>
    </w:p>
  </w:footnote>
  <w:footnote w:type="continuationSeparator" w:id="0">
    <w:p w:rsidR="00DA4250" w:rsidRDefault="00DA4250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087E9C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53C53"/>
    <w:rsid w:val="000805C7"/>
    <w:rsid w:val="000869CE"/>
    <w:rsid w:val="00087E9C"/>
    <w:rsid w:val="00093B98"/>
    <w:rsid w:val="000B0E88"/>
    <w:rsid w:val="000B380A"/>
    <w:rsid w:val="000B39D4"/>
    <w:rsid w:val="000B685E"/>
    <w:rsid w:val="000C60B0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36AD9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D2139"/>
    <w:rsid w:val="00532E20"/>
    <w:rsid w:val="00555224"/>
    <w:rsid w:val="005679C0"/>
    <w:rsid w:val="00574E65"/>
    <w:rsid w:val="00594277"/>
    <w:rsid w:val="005A0BAA"/>
    <w:rsid w:val="005B1E47"/>
    <w:rsid w:val="005C492C"/>
    <w:rsid w:val="005D028A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726B0D"/>
    <w:rsid w:val="00757CA7"/>
    <w:rsid w:val="0076590B"/>
    <w:rsid w:val="00782BF5"/>
    <w:rsid w:val="00783DA4"/>
    <w:rsid w:val="007921AB"/>
    <w:rsid w:val="0079241A"/>
    <w:rsid w:val="007A2741"/>
    <w:rsid w:val="007C17BE"/>
    <w:rsid w:val="007F7655"/>
    <w:rsid w:val="00800318"/>
    <w:rsid w:val="00807A18"/>
    <w:rsid w:val="008302A0"/>
    <w:rsid w:val="00831593"/>
    <w:rsid w:val="00832E7C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7E3D"/>
    <w:rsid w:val="009B20DE"/>
    <w:rsid w:val="009C539B"/>
    <w:rsid w:val="009E6907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14E72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C08D0"/>
    <w:rsid w:val="00CC5178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76618"/>
    <w:rsid w:val="00D80671"/>
    <w:rsid w:val="00D9351D"/>
    <w:rsid w:val="00D96F7A"/>
    <w:rsid w:val="00DA2C84"/>
    <w:rsid w:val="00DA4250"/>
    <w:rsid w:val="00DE00B1"/>
    <w:rsid w:val="00DF625C"/>
    <w:rsid w:val="00E13C97"/>
    <w:rsid w:val="00E238C2"/>
    <w:rsid w:val="00E31C51"/>
    <w:rsid w:val="00E54812"/>
    <w:rsid w:val="00E56EA7"/>
    <w:rsid w:val="00E8085B"/>
    <w:rsid w:val="00E835FC"/>
    <w:rsid w:val="00E9059F"/>
    <w:rsid w:val="00E9313A"/>
    <w:rsid w:val="00E93EAA"/>
    <w:rsid w:val="00EC149D"/>
    <w:rsid w:val="00EF2EE1"/>
    <w:rsid w:val="00F02AAD"/>
    <w:rsid w:val="00F34541"/>
    <w:rsid w:val="00F479BE"/>
    <w:rsid w:val="00F522B3"/>
    <w:rsid w:val="00F648F3"/>
    <w:rsid w:val="00F74023"/>
    <w:rsid w:val="00FC7B82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3BB7-E541-42EB-92B3-BF9D684A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12</cp:revision>
  <cp:lastPrinted>2026-04-23T10:31:00Z</cp:lastPrinted>
  <dcterms:created xsi:type="dcterms:W3CDTF">2026-02-09T09:15:00Z</dcterms:created>
  <dcterms:modified xsi:type="dcterms:W3CDTF">2026-04-23T10:31:00Z</dcterms:modified>
</cp:coreProperties>
</file>