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C846C" w14:textId="07FDABB4" w:rsidR="00ED3E7B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756E6">
        <w:rPr>
          <w:rFonts w:ascii="Times New Roman" w:eastAsia="Times New Roman" w:hAnsi="Times New Roman" w:cs="Times New Roman"/>
          <w:b/>
          <w:noProof/>
          <w:color w:val="000000"/>
          <w:sz w:val="24"/>
          <w:szCs w:val="28"/>
          <w:lang w:val="uk-UA" w:eastAsia="uk-UA"/>
        </w:rPr>
        <w:drawing>
          <wp:inline distT="0" distB="0" distL="0" distR="0" wp14:anchorId="29B0C2E0" wp14:editId="7D30E4D6">
            <wp:extent cx="723900" cy="714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A97FC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660D6B7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ДНІПРОПЕТРОВСЬКА ОБЛАСНА РАДА</w:t>
      </w:r>
    </w:p>
    <w:p w14:paraId="262B7FC6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DD19D27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Постійна комісія обласної ради з питань </w:t>
      </w:r>
    </w:p>
    <w:p w14:paraId="1D86D349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науки, освіти, соціальної політики та праці</w:t>
      </w:r>
    </w:p>
    <w:p w14:paraId="016A5E3B" w14:textId="77777777" w:rsidR="00ED3E7B" w:rsidRPr="00232FAA" w:rsidRDefault="00ED3E7B" w:rsidP="00ED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DAD16" w14:textId="77777777" w:rsidR="00ED3E7B" w:rsidRPr="00232FAA" w:rsidRDefault="00ED3E7B" w:rsidP="00ED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68A06" w14:textId="35B78E3B" w:rsidR="00ED3E7B" w:rsidRDefault="00166FF9" w:rsidP="00ED3E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ВИСНОВКИ ТА РЕКОМЕНДАЦІЇ № </w:t>
      </w:r>
      <w:r w:rsidR="00FC4C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/</w:t>
      </w:r>
      <w:r w:rsidR="00420B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232F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</w:p>
    <w:p w14:paraId="47AE7382" w14:textId="77777777" w:rsidR="00ED3E7B" w:rsidRPr="002756E6" w:rsidRDefault="00ED3E7B" w:rsidP="00ED3E7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B500A3" w14:textId="4AFCD394" w:rsidR="000C67C1" w:rsidRPr="000C67C1" w:rsidRDefault="00232FAA" w:rsidP="000C67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 квітня</w:t>
      </w:r>
      <w:r w:rsidR="000C67C1" w:rsidRPr="000C6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BB4F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0C67C1" w:rsidRPr="000C6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20462121" w14:textId="200D9806" w:rsidR="00ED3E7B" w:rsidRDefault="000C67C1" w:rsidP="0078776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C6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232F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0C6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.00</w:t>
      </w:r>
    </w:p>
    <w:p w14:paraId="49CAA671" w14:textId="77777777" w:rsidR="00787760" w:rsidRPr="00166FF9" w:rsidRDefault="00787760" w:rsidP="0078776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BDC9787" w14:textId="72D10B8F" w:rsidR="00787760" w:rsidRPr="00787760" w:rsidRDefault="00787760" w:rsidP="007877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77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та обговоривши інформацію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заступника </w:t>
      </w:r>
      <w:r w:rsidRPr="00787760">
        <w:rPr>
          <w:rFonts w:ascii="Times New Roman" w:hAnsi="Times New Roman" w:cs="Times New Roman"/>
          <w:sz w:val="28"/>
          <w:szCs w:val="28"/>
          <w:lang w:val="uk-UA"/>
        </w:rPr>
        <w:t xml:space="preserve">директора департаменту соціального захисту населення Дніпропетровської обласної державної адміністрації  </w:t>
      </w:r>
      <w:r>
        <w:rPr>
          <w:rFonts w:ascii="Times New Roman" w:hAnsi="Times New Roman" w:cs="Times New Roman"/>
          <w:sz w:val="28"/>
          <w:szCs w:val="28"/>
          <w:lang w:val="uk-UA"/>
        </w:rPr>
        <w:t>Юрія Петренка</w:t>
      </w:r>
      <w:r w:rsidRPr="00787760">
        <w:rPr>
          <w:rFonts w:ascii="Times New Roman" w:hAnsi="Times New Roman" w:cs="Times New Roman"/>
          <w:sz w:val="28"/>
          <w:szCs w:val="28"/>
          <w:lang w:val="uk-UA"/>
        </w:rPr>
        <w:t xml:space="preserve"> стосовно </w:t>
      </w:r>
      <w:r w:rsidR="00F82E39">
        <w:rPr>
          <w:rFonts w:ascii="Times New Roman" w:hAnsi="Times New Roman" w:cs="Times New Roman"/>
          <w:sz w:val="28"/>
          <w:szCs w:val="28"/>
          <w:lang w:val="uk-UA"/>
        </w:rPr>
        <w:t xml:space="preserve">заключного </w:t>
      </w:r>
      <w:r w:rsidRPr="00787760">
        <w:rPr>
          <w:rFonts w:ascii="Times New Roman" w:hAnsi="Times New Roman" w:cs="Times New Roman"/>
          <w:sz w:val="28"/>
          <w:szCs w:val="28"/>
          <w:lang w:val="uk-UA"/>
        </w:rPr>
        <w:t xml:space="preserve">звіту про стан виконання </w:t>
      </w:r>
      <w:r w:rsidR="00F82E39" w:rsidRPr="00F82E39">
        <w:rPr>
          <w:rFonts w:ascii="Times New Roman" w:hAnsi="Times New Roman" w:cs="Times New Roman"/>
          <w:sz w:val="28"/>
          <w:szCs w:val="28"/>
          <w:lang w:val="uk-UA"/>
        </w:rPr>
        <w:t>регіональн</w:t>
      </w:r>
      <w:r w:rsidR="00F82E39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F82E39" w:rsidRPr="00F82E39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 w:rsidR="00F82E3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82E39" w:rsidRPr="00F82E39">
        <w:rPr>
          <w:rFonts w:ascii="Times New Roman" w:hAnsi="Times New Roman" w:cs="Times New Roman"/>
          <w:sz w:val="28"/>
          <w:szCs w:val="28"/>
          <w:lang w:val="uk-UA"/>
        </w:rPr>
        <w:t xml:space="preserve"> оздоровлення та відпочинку дітей Дніпропетровсь</w:t>
      </w:r>
      <w:r w:rsidR="00F82E39">
        <w:rPr>
          <w:rFonts w:ascii="Times New Roman" w:hAnsi="Times New Roman" w:cs="Times New Roman"/>
          <w:sz w:val="28"/>
          <w:szCs w:val="28"/>
          <w:lang w:val="uk-UA"/>
        </w:rPr>
        <w:t>кої області у 2014 – 2025 роках</w:t>
      </w:r>
      <w:r w:rsidRPr="00787760">
        <w:rPr>
          <w:rFonts w:ascii="Times New Roman" w:hAnsi="Times New Roman" w:cs="Times New Roman"/>
          <w:sz w:val="28"/>
          <w:szCs w:val="28"/>
          <w:lang w:val="uk-UA"/>
        </w:rPr>
        <w:t>, постійна комісія вирішила:</w:t>
      </w:r>
    </w:p>
    <w:p w14:paraId="58AE0CF4" w14:textId="77777777" w:rsidR="00787760" w:rsidRPr="00787760" w:rsidRDefault="00787760" w:rsidP="007877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FA1D1A" w14:textId="77777777" w:rsidR="00F82E39" w:rsidRPr="00F82E39" w:rsidRDefault="00F82E39" w:rsidP="00F82E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2E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Інформацію заступника директора департаменту соціального захисту населення обласної державної адміністрації Юрія Петренка взяти до відома.</w:t>
      </w:r>
    </w:p>
    <w:p w14:paraId="193B4ECE" w14:textId="77777777" w:rsidR="00F82E39" w:rsidRPr="00F82E39" w:rsidRDefault="00F82E39" w:rsidP="00F82E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2E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Погодити проєкт рішення обласної ради “Про зняття з контролю рішення обласної ради від 27 грудня 2013 року  № 507-23/VI “Про регіональну програму оздоровлення та відпочинку дітей Дніпропетровської області у 2014 – 2025 </w:t>
      </w:r>
      <w:proofErr w:type="spellStart"/>
      <w:r w:rsidRPr="00F82E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рокахˮ</w:t>
      </w:r>
      <w:proofErr w:type="spellEnd"/>
      <w:r w:rsidRPr="00F82E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змінами)ˮ.</w:t>
      </w:r>
    </w:p>
    <w:p w14:paraId="134AFEF1" w14:textId="77777777" w:rsidR="00F82E39" w:rsidRPr="00F82E39" w:rsidRDefault="00F82E39" w:rsidP="00F82E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82E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Рекомендувати обласній раді затвердити проєкт рішення “Про зняття з контролю рішення обласної ради від 27 грудня 2013 року № 507-23/VI “Про регіональну програму оздоровлення та відпочинку дітей Дніпропетровської області у 2014 – 2025 </w:t>
      </w:r>
      <w:proofErr w:type="spellStart"/>
      <w:r w:rsidRPr="00F82E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рокахˮ</w:t>
      </w:r>
      <w:proofErr w:type="spellEnd"/>
      <w:r w:rsidRPr="00F82E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(зі змінами)ˮ.</w:t>
      </w:r>
    </w:p>
    <w:p w14:paraId="3F232FAE" w14:textId="77777777" w:rsidR="00F82E39" w:rsidRPr="00F82E39" w:rsidRDefault="00F82E39" w:rsidP="00F82E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1996"/>
        <w:gridCol w:w="537"/>
        <w:gridCol w:w="5635"/>
      </w:tblGrid>
      <w:tr w:rsidR="00F82E39" w:rsidRPr="00F82E39" w14:paraId="0EEF66B5" w14:textId="77777777" w:rsidTr="00220149">
        <w:tc>
          <w:tcPr>
            <w:tcW w:w="1686" w:type="dxa"/>
          </w:tcPr>
          <w:p w14:paraId="43E8EEAB" w14:textId="77777777" w:rsidR="00F82E39" w:rsidRPr="00F82E39" w:rsidRDefault="00F82E39" w:rsidP="00F82E3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F82E39">
              <w:rPr>
                <w:bCs/>
                <w:sz w:val="28"/>
                <w:szCs w:val="28"/>
              </w:rPr>
              <w:t>Голосували</w:t>
            </w:r>
            <w:proofErr w:type="spellEnd"/>
            <w:r w:rsidRPr="00F82E39">
              <w:rPr>
                <w:bCs/>
                <w:sz w:val="28"/>
                <w:szCs w:val="28"/>
              </w:rPr>
              <w:t xml:space="preserve">:  </w:t>
            </w:r>
          </w:p>
        </w:tc>
        <w:tc>
          <w:tcPr>
            <w:tcW w:w="1996" w:type="dxa"/>
          </w:tcPr>
          <w:p w14:paraId="5A18E266" w14:textId="77777777" w:rsidR="00F82E39" w:rsidRPr="00F82E39" w:rsidRDefault="00F82E39" w:rsidP="00F82E39">
            <w:pPr>
              <w:spacing w:after="0" w:line="240" w:lineRule="auto"/>
              <w:ind w:left="-126"/>
              <w:rPr>
                <w:sz w:val="28"/>
                <w:szCs w:val="28"/>
                <w:lang w:val="uk-UA"/>
              </w:rPr>
            </w:pPr>
            <w:r w:rsidRPr="00F82E39">
              <w:rPr>
                <w:bCs/>
                <w:sz w:val="28"/>
                <w:szCs w:val="28"/>
              </w:rPr>
              <w:t>“</w:t>
            </w:r>
            <w:proofErr w:type="spellStart"/>
            <w:r w:rsidRPr="00F82E39">
              <w:rPr>
                <w:bCs/>
                <w:sz w:val="28"/>
                <w:szCs w:val="28"/>
              </w:rPr>
              <w:t>заˮ</w:t>
            </w:r>
            <w:proofErr w:type="spellEnd"/>
            <w:r w:rsidRPr="00F82E39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07B23973" w14:textId="77777777" w:rsidR="00F82E39" w:rsidRPr="00F82E39" w:rsidRDefault="00F82E39" w:rsidP="00F82E3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F82E39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</w:tcPr>
          <w:p w14:paraId="5B52B4D0" w14:textId="77777777" w:rsidR="00F82E39" w:rsidRPr="00F82E39" w:rsidRDefault="00F82E39" w:rsidP="00F82E3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F82E39">
              <w:rPr>
                <w:bCs/>
                <w:sz w:val="28"/>
                <w:szCs w:val="28"/>
              </w:rPr>
              <w:t>Анатолій</w:t>
            </w:r>
            <w:proofErr w:type="spellEnd"/>
            <w:r w:rsidRPr="00F82E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82E39">
              <w:rPr>
                <w:bCs/>
                <w:sz w:val="28"/>
                <w:szCs w:val="28"/>
              </w:rPr>
              <w:t>Коломоєць</w:t>
            </w:r>
            <w:proofErr w:type="spellEnd"/>
            <w:r w:rsidRPr="00F82E39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F82E39">
              <w:rPr>
                <w:bCs/>
                <w:sz w:val="28"/>
                <w:szCs w:val="28"/>
              </w:rPr>
              <w:t>Тетяна</w:t>
            </w:r>
            <w:proofErr w:type="spellEnd"/>
            <w:r w:rsidRPr="00F82E39">
              <w:rPr>
                <w:bCs/>
                <w:sz w:val="28"/>
                <w:szCs w:val="28"/>
              </w:rPr>
              <w:t xml:space="preserve"> Корнякова, </w:t>
            </w:r>
            <w:r w:rsidRPr="00F82E39">
              <w:rPr>
                <w:bCs/>
                <w:sz w:val="28"/>
                <w:szCs w:val="28"/>
              </w:rPr>
              <w:br/>
            </w:r>
            <w:proofErr w:type="spellStart"/>
            <w:r w:rsidRPr="00F82E39">
              <w:rPr>
                <w:bCs/>
                <w:sz w:val="28"/>
                <w:szCs w:val="28"/>
              </w:rPr>
              <w:t>Лілія</w:t>
            </w:r>
            <w:proofErr w:type="spellEnd"/>
            <w:r w:rsidRPr="00F82E39">
              <w:rPr>
                <w:bCs/>
                <w:sz w:val="28"/>
                <w:szCs w:val="28"/>
              </w:rPr>
              <w:t xml:space="preserve"> Гиренко, </w:t>
            </w:r>
            <w:proofErr w:type="spellStart"/>
            <w:r w:rsidRPr="00F82E39">
              <w:rPr>
                <w:bCs/>
                <w:sz w:val="28"/>
                <w:szCs w:val="28"/>
              </w:rPr>
              <w:t>Марія</w:t>
            </w:r>
            <w:proofErr w:type="spellEnd"/>
            <w:r w:rsidRPr="00F82E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82E39">
              <w:rPr>
                <w:bCs/>
                <w:sz w:val="28"/>
                <w:szCs w:val="28"/>
              </w:rPr>
              <w:t>Пустова</w:t>
            </w:r>
            <w:proofErr w:type="spellEnd"/>
            <w:r w:rsidRPr="00F82E39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F82E39">
              <w:rPr>
                <w:bCs/>
                <w:sz w:val="28"/>
                <w:szCs w:val="28"/>
              </w:rPr>
              <w:t>Олена</w:t>
            </w:r>
            <w:proofErr w:type="spellEnd"/>
            <w:r w:rsidRPr="00F82E39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82E39">
              <w:rPr>
                <w:bCs/>
                <w:sz w:val="28"/>
                <w:szCs w:val="28"/>
              </w:rPr>
              <w:t>Зеєва</w:t>
            </w:r>
            <w:proofErr w:type="spellEnd"/>
            <w:proofErr w:type="gramEnd"/>
          </w:p>
        </w:tc>
      </w:tr>
      <w:tr w:rsidR="00F82E39" w:rsidRPr="00F82E39" w14:paraId="1F08C4BB" w14:textId="77777777" w:rsidTr="00220149">
        <w:tc>
          <w:tcPr>
            <w:tcW w:w="1686" w:type="dxa"/>
          </w:tcPr>
          <w:p w14:paraId="1143EAC0" w14:textId="77777777" w:rsidR="00F82E39" w:rsidRPr="00F82E39" w:rsidRDefault="00F82E39" w:rsidP="00F82E39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759175AE" w14:textId="77777777" w:rsidR="00F82E39" w:rsidRPr="00F82E39" w:rsidRDefault="00F82E39" w:rsidP="00F82E39">
            <w:pPr>
              <w:spacing w:after="0" w:line="240" w:lineRule="auto"/>
              <w:ind w:left="-126"/>
              <w:rPr>
                <w:bCs/>
                <w:sz w:val="28"/>
                <w:szCs w:val="28"/>
                <w:lang w:val="uk-UA"/>
              </w:rPr>
            </w:pPr>
            <w:r w:rsidRPr="00F82E39">
              <w:rPr>
                <w:bCs/>
                <w:sz w:val="28"/>
                <w:szCs w:val="28"/>
              </w:rPr>
              <w:t>“</w:t>
            </w:r>
            <w:proofErr w:type="spellStart"/>
            <w:r w:rsidRPr="00F82E39">
              <w:rPr>
                <w:bCs/>
                <w:sz w:val="28"/>
                <w:szCs w:val="28"/>
              </w:rPr>
              <w:t>протиˮ</w:t>
            </w:r>
            <w:proofErr w:type="spellEnd"/>
            <w:r w:rsidRPr="00F82E39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685C7B4F" w14:textId="77777777" w:rsidR="00F82E39" w:rsidRPr="00F82E39" w:rsidRDefault="00F82E39" w:rsidP="00F82E3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F82E39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3EF38381" w14:textId="77777777" w:rsidR="00F82E39" w:rsidRPr="00F82E39" w:rsidRDefault="00F82E39" w:rsidP="00F82E3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F82E39" w:rsidRPr="00F82E39" w14:paraId="70D1C6DC" w14:textId="77777777" w:rsidTr="00220149">
        <w:tc>
          <w:tcPr>
            <w:tcW w:w="1686" w:type="dxa"/>
          </w:tcPr>
          <w:p w14:paraId="2E6FFDBF" w14:textId="77777777" w:rsidR="00F82E39" w:rsidRPr="00F82E39" w:rsidRDefault="00F82E39" w:rsidP="00F82E39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19664AA0" w14:textId="77777777" w:rsidR="00F82E39" w:rsidRPr="00F82E39" w:rsidRDefault="00F82E39" w:rsidP="00F82E39">
            <w:pPr>
              <w:spacing w:after="0" w:line="240" w:lineRule="auto"/>
              <w:ind w:left="-126"/>
              <w:rPr>
                <w:bCs/>
                <w:sz w:val="28"/>
                <w:szCs w:val="28"/>
                <w:lang w:val="uk-UA"/>
              </w:rPr>
            </w:pPr>
            <w:r w:rsidRPr="00F82E39">
              <w:rPr>
                <w:bCs/>
                <w:sz w:val="28"/>
                <w:szCs w:val="28"/>
              </w:rPr>
              <w:t>“</w:t>
            </w:r>
            <w:proofErr w:type="spellStart"/>
            <w:r w:rsidRPr="00F82E39">
              <w:rPr>
                <w:bCs/>
                <w:sz w:val="28"/>
                <w:szCs w:val="28"/>
              </w:rPr>
              <w:t>утрималисьˮ</w:t>
            </w:r>
            <w:proofErr w:type="spellEnd"/>
            <w:r w:rsidRPr="00F82E39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0449A57C" w14:textId="77777777" w:rsidR="00F82E39" w:rsidRPr="00F82E39" w:rsidRDefault="00F82E39" w:rsidP="00F82E3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F82E39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185E32DB" w14:textId="77777777" w:rsidR="00F82E39" w:rsidRPr="00F82E39" w:rsidRDefault="00F82E39" w:rsidP="00F82E3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F82E39" w:rsidRPr="00F82E39" w14:paraId="7C307853" w14:textId="77777777" w:rsidTr="00220149">
        <w:tc>
          <w:tcPr>
            <w:tcW w:w="1686" w:type="dxa"/>
          </w:tcPr>
          <w:p w14:paraId="3AC6D4D1" w14:textId="77777777" w:rsidR="00F82E39" w:rsidRPr="00F82E39" w:rsidRDefault="00F82E39" w:rsidP="00F82E39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78DF292B" w14:textId="77777777" w:rsidR="00F82E39" w:rsidRPr="00F82E39" w:rsidRDefault="00F82E39" w:rsidP="00F82E39">
            <w:pPr>
              <w:spacing w:after="0" w:line="240" w:lineRule="auto"/>
              <w:ind w:left="-126"/>
              <w:rPr>
                <w:bCs/>
                <w:sz w:val="28"/>
                <w:szCs w:val="28"/>
              </w:rPr>
            </w:pPr>
            <w:r w:rsidRPr="00F82E39">
              <w:rPr>
                <w:bCs/>
                <w:sz w:val="28"/>
                <w:szCs w:val="28"/>
              </w:rPr>
              <w:t>“</w:t>
            </w:r>
            <w:r w:rsidRPr="00F82E39">
              <w:rPr>
                <w:bCs/>
                <w:sz w:val="28"/>
                <w:szCs w:val="28"/>
                <w:lang w:val="uk-UA"/>
              </w:rPr>
              <w:t>всього</w:t>
            </w:r>
            <w:r w:rsidRPr="00F82E39">
              <w:rPr>
                <w:bCs/>
                <w:sz w:val="28"/>
                <w:szCs w:val="28"/>
              </w:rPr>
              <w:t>ˮ</w:t>
            </w:r>
            <w:r w:rsidRPr="00F82E39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243B4F42" w14:textId="77777777" w:rsidR="00F82E39" w:rsidRPr="00F82E39" w:rsidRDefault="00F82E39" w:rsidP="00F82E3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F82E39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35" w:type="dxa"/>
          </w:tcPr>
          <w:p w14:paraId="125C5B8A" w14:textId="77777777" w:rsidR="00F82E39" w:rsidRPr="00F82E39" w:rsidRDefault="00F82E39" w:rsidP="00F82E3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</w:tbl>
    <w:p w14:paraId="3F5E183C" w14:textId="77777777" w:rsidR="00A90DE9" w:rsidRDefault="00A90DE9" w:rsidP="00166FF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3FB20A05" w14:textId="77777777" w:rsidR="009B5478" w:rsidRDefault="009B5478" w:rsidP="00166FF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6A84F505" w14:textId="77777777" w:rsidR="00F82E39" w:rsidRDefault="00F82E39" w:rsidP="00166FF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71AE1B82" w14:textId="744658D4" w:rsidR="00166FF9" w:rsidRPr="00787760" w:rsidRDefault="00166FF9" w:rsidP="00166FF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787760"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</w:t>
      </w:r>
      <w:r w:rsidR="007877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77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77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776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87760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Анатолій </w:t>
      </w:r>
      <w:r w:rsidRPr="00787760">
        <w:rPr>
          <w:rFonts w:ascii="Times New Roman" w:hAnsi="Times New Roman" w:cs="Times New Roman"/>
          <w:sz w:val="28"/>
          <w:szCs w:val="28"/>
          <w:lang w:val="uk-UA"/>
        </w:rPr>
        <w:t>КОЛОМОЄЦЬ</w:t>
      </w:r>
    </w:p>
    <w:sectPr w:rsidR="00166FF9" w:rsidRPr="00787760" w:rsidSect="00787760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72D83"/>
    <w:multiLevelType w:val="hybridMultilevel"/>
    <w:tmpl w:val="5BD6AF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3B"/>
    <w:rsid w:val="000C67C1"/>
    <w:rsid w:val="00153840"/>
    <w:rsid w:val="00166FF9"/>
    <w:rsid w:val="00177F14"/>
    <w:rsid w:val="00232FAA"/>
    <w:rsid w:val="00281DDE"/>
    <w:rsid w:val="00345601"/>
    <w:rsid w:val="00363D5D"/>
    <w:rsid w:val="003A5362"/>
    <w:rsid w:val="00420B91"/>
    <w:rsid w:val="004C04E2"/>
    <w:rsid w:val="0054605C"/>
    <w:rsid w:val="0056180A"/>
    <w:rsid w:val="00613D8F"/>
    <w:rsid w:val="006A6A2D"/>
    <w:rsid w:val="00711235"/>
    <w:rsid w:val="00742F8D"/>
    <w:rsid w:val="00776D3B"/>
    <w:rsid w:val="00787760"/>
    <w:rsid w:val="00872FA9"/>
    <w:rsid w:val="008B4C6D"/>
    <w:rsid w:val="00940010"/>
    <w:rsid w:val="00952891"/>
    <w:rsid w:val="009B5478"/>
    <w:rsid w:val="009D00AD"/>
    <w:rsid w:val="009D616C"/>
    <w:rsid w:val="00A76278"/>
    <w:rsid w:val="00A90DE9"/>
    <w:rsid w:val="00AA644E"/>
    <w:rsid w:val="00AB1E3B"/>
    <w:rsid w:val="00B045E4"/>
    <w:rsid w:val="00BB4FDD"/>
    <w:rsid w:val="00CC30DF"/>
    <w:rsid w:val="00CE1124"/>
    <w:rsid w:val="00CF2B5C"/>
    <w:rsid w:val="00D2593C"/>
    <w:rsid w:val="00DA76BD"/>
    <w:rsid w:val="00E421D8"/>
    <w:rsid w:val="00EC75CA"/>
    <w:rsid w:val="00ED3E7B"/>
    <w:rsid w:val="00F738E8"/>
    <w:rsid w:val="00F77203"/>
    <w:rsid w:val="00F82E39"/>
    <w:rsid w:val="00FC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9D61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9B54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7877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39"/>
    <w:rsid w:val="00F82E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9D61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9B547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39"/>
    <w:rsid w:val="0078776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39"/>
    <w:rsid w:val="00F82E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35</cp:revision>
  <cp:lastPrinted>2025-12-15T14:56:00Z</cp:lastPrinted>
  <dcterms:created xsi:type="dcterms:W3CDTF">2023-07-17T06:35:00Z</dcterms:created>
  <dcterms:modified xsi:type="dcterms:W3CDTF">2026-04-30T14:13:00Z</dcterms:modified>
</cp:coreProperties>
</file>