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37" w:rsidRDefault="001F6237" w:rsidP="001F6237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4D3B30" w:rsidRDefault="001F6237" w:rsidP="001F6237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обласної ради</w:t>
      </w:r>
    </w:p>
    <w:p w:rsidR="004D3B30" w:rsidRPr="004D3B30" w:rsidRDefault="004D3B30" w:rsidP="004D3B30">
      <w:pPr>
        <w:ind w:firstLine="5670"/>
        <w:rPr>
          <w:sz w:val="28"/>
          <w:szCs w:val="28"/>
          <w:lang w:val="uk-UA"/>
        </w:rPr>
      </w:pPr>
      <w:r w:rsidRPr="004D3B30">
        <w:rPr>
          <w:sz w:val="28"/>
          <w:szCs w:val="28"/>
          <w:lang w:val="uk-UA"/>
        </w:rPr>
        <w:t>від 06 травня 2026 року</w:t>
      </w:r>
    </w:p>
    <w:p w:rsidR="001F6237" w:rsidRDefault="004D3B30" w:rsidP="004D3B30">
      <w:pPr>
        <w:ind w:firstLine="5670"/>
        <w:rPr>
          <w:sz w:val="28"/>
          <w:szCs w:val="28"/>
          <w:lang w:val="uk-UA"/>
        </w:rPr>
      </w:pPr>
      <w:r w:rsidRPr="004D3B30">
        <w:rPr>
          <w:sz w:val="28"/>
          <w:szCs w:val="28"/>
          <w:lang w:val="uk-UA"/>
        </w:rPr>
        <w:t>№ 618-29/VIII</w:t>
      </w:r>
    </w:p>
    <w:p w:rsidR="004D3B30" w:rsidRDefault="004D3B30" w:rsidP="004D3B30">
      <w:pPr>
        <w:ind w:firstLine="5670"/>
        <w:rPr>
          <w:sz w:val="28"/>
          <w:szCs w:val="28"/>
          <w:lang w:val="uk-UA"/>
        </w:rPr>
      </w:pPr>
      <w:bookmarkStart w:id="0" w:name="_GoBack"/>
      <w:bookmarkEnd w:id="0"/>
    </w:p>
    <w:p w:rsidR="001F6237" w:rsidRPr="00D85199" w:rsidRDefault="001F6237" w:rsidP="001F6237">
      <w:pPr>
        <w:jc w:val="center"/>
        <w:rPr>
          <w:strike/>
          <w:sz w:val="28"/>
          <w:szCs w:val="28"/>
          <w:lang w:val="uk-UA"/>
        </w:rPr>
      </w:pPr>
      <w:r w:rsidRPr="00D85199">
        <w:rPr>
          <w:sz w:val="28"/>
          <w:szCs w:val="28"/>
          <w:lang w:val="uk-UA"/>
        </w:rPr>
        <w:t>Розділ І. Паспорт Програми</w:t>
      </w:r>
    </w:p>
    <w:p w:rsidR="001F6237" w:rsidRPr="000D3D7C" w:rsidRDefault="001F6237" w:rsidP="001F6237">
      <w:pPr>
        <w:jc w:val="center"/>
        <w:rPr>
          <w:b/>
          <w:sz w:val="28"/>
          <w:szCs w:val="28"/>
          <w:lang w:val="uk-UA"/>
        </w:rPr>
      </w:pP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1. Назва: Програма впровадження державної політики органами виконавчої влади у Дніпропетровській області на 2016 – 2028 роки (далі – Програма).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2. Підстав</w:t>
      </w:r>
      <w:r w:rsidR="00F91457">
        <w:rPr>
          <w:sz w:val="28"/>
          <w:szCs w:val="28"/>
          <w:lang w:val="uk-UA"/>
        </w:rPr>
        <w:t>и</w:t>
      </w:r>
      <w:r w:rsidRPr="000D3D7C">
        <w:rPr>
          <w:sz w:val="28"/>
          <w:szCs w:val="28"/>
          <w:lang w:val="uk-UA"/>
        </w:rPr>
        <w:t xml:space="preserve"> для розроблення: Бюджетний кодекс України, закони України “Про місцеві державні адміністрації”, “Про місцеве самоврядування в Україні”.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3. Регіональний замовник Програми – головний розпорядник бюджетних коштів: департамент фінансів облдержадміністрації.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/>
        </w:rPr>
      </w:pPr>
    </w:p>
    <w:p w:rsidR="001F6237" w:rsidRPr="000D3D7C" w:rsidRDefault="001F6237" w:rsidP="001F6237">
      <w:pPr>
        <w:tabs>
          <w:tab w:val="left" w:pos="993"/>
        </w:tabs>
        <w:spacing w:line="230" w:lineRule="auto"/>
        <w:ind w:firstLine="567"/>
        <w:jc w:val="both"/>
        <w:rPr>
          <w:sz w:val="28"/>
          <w:szCs w:val="28"/>
          <w:lang w:val="uk-UA" w:eastAsia="uk-UA"/>
        </w:rPr>
      </w:pPr>
      <w:r w:rsidRPr="000D3D7C">
        <w:rPr>
          <w:sz w:val="28"/>
          <w:szCs w:val="28"/>
          <w:lang w:val="uk-UA"/>
        </w:rPr>
        <w:t xml:space="preserve">4. </w:t>
      </w:r>
      <w:proofErr w:type="spellStart"/>
      <w:r w:rsidRPr="000D3D7C">
        <w:rPr>
          <w:sz w:val="28"/>
          <w:szCs w:val="28"/>
          <w:lang w:val="uk-UA"/>
        </w:rPr>
        <w:t>Співзамовники</w:t>
      </w:r>
      <w:proofErr w:type="spellEnd"/>
      <w:r w:rsidRPr="000D3D7C">
        <w:rPr>
          <w:sz w:val="28"/>
          <w:szCs w:val="28"/>
          <w:lang w:val="uk-UA"/>
        </w:rPr>
        <w:t xml:space="preserve"> Програми: апарат облдержадміністрації, </w:t>
      </w:r>
      <w:r w:rsidRPr="000D3D7C">
        <w:rPr>
          <w:sz w:val="28"/>
          <w:szCs w:val="28"/>
          <w:lang w:val="uk-UA" w:eastAsia="uk-UA"/>
        </w:rPr>
        <w:t xml:space="preserve">структурні підрозділи облдержадміністрації, Головне управління Державної казначейської служби України у Дніпропетровській області (за згодою), Східний офіс </w:t>
      </w:r>
      <w:proofErr w:type="spellStart"/>
      <w:r w:rsidRPr="000D3D7C">
        <w:rPr>
          <w:sz w:val="28"/>
          <w:szCs w:val="28"/>
          <w:lang w:val="uk-UA" w:eastAsia="uk-UA"/>
        </w:rPr>
        <w:t>Держауд</w:t>
      </w:r>
      <w:r w:rsidR="00F91457">
        <w:rPr>
          <w:sz w:val="28"/>
          <w:szCs w:val="28"/>
          <w:lang w:val="uk-UA" w:eastAsia="uk-UA"/>
        </w:rPr>
        <w:t>итслужби</w:t>
      </w:r>
      <w:proofErr w:type="spellEnd"/>
      <w:r w:rsidR="00F91457">
        <w:rPr>
          <w:sz w:val="28"/>
          <w:szCs w:val="28"/>
          <w:lang w:val="uk-UA" w:eastAsia="uk-UA"/>
        </w:rPr>
        <w:t xml:space="preserve"> </w:t>
      </w:r>
      <w:r w:rsidRPr="000D3D7C">
        <w:rPr>
          <w:sz w:val="28"/>
          <w:szCs w:val="28"/>
          <w:lang w:val="uk-UA" w:eastAsia="uk-UA"/>
        </w:rPr>
        <w:t>(за згодою).</w:t>
      </w:r>
    </w:p>
    <w:p w:rsidR="001F6237" w:rsidRPr="000D3D7C" w:rsidRDefault="001F6237" w:rsidP="001F6237">
      <w:pPr>
        <w:tabs>
          <w:tab w:val="left" w:pos="993"/>
        </w:tabs>
        <w:spacing w:line="230" w:lineRule="auto"/>
        <w:ind w:firstLine="567"/>
        <w:jc w:val="both"/>
        <w:rPr>
          <w:sz w:val="28"/>
          <w:szCs w:val="28"/>
          <w:lang w:val="uk-UA" w:eastAsia="uk-UA"/>
        </w:rPr>
      </w:pPr>
    </w:p>
    <w:p w:rsidR="001F6237" w:rsidRPr="000D3D7C" w:rsidRDefault="001F6237" w:rsidP="001F6237">
      <w:pPr>
        <w:tabs>
          <w:tab w:val="left" w:pos="1843"/>
        </w:tabs>
        <w:spacing w:line="230" w:lineRule="auto"/>
        <w:ind w:firstLine="567"/>
        <w:jc w:val="both"/>
        <w:rPr>
          <w:sz w:val="28"/>
          <w:szCs w:val="28"/>
          <w:lang w:val="uk-UA" w:eastAsia="uk-UA"/>
        </w:rPr>
      </w:pPr>
      <w:r w:rsidRPr="000D3D7C">
        <w:rPr>
          <w:sz w:val="28"/>
          <w:szCs w:val="28"/>
          <w:lang w:val="uk-UA"/>
        </w:rPr>
        <w:t xml:space="preserve">5. Відповідальні за виконання: апарат облдержадміністрації, </w:t>
      </w:r>
      <w:r w:rsidRPr="000D3D7C">
        <w:rPr>
          <w:sz w:val="28"/>
          <w:szCs w:val="28"/>
          <w:lang w:val="uk-UA" w:eastAsia="uk-UA"/>
        </w:rPr>
        <w:t>структурні підрозділи облдержадміністрації, Головне управління Державної казначейської служби України у Дніпропетровській області, його територіальні органи                    (за згодою), Схід</w:t>
      </w:r>
      <w:r w:rsidR="00F91457">
        <w:rPr>
          <w:sz w:val="28"/>
          <w:szCs w:val="28"/>
          <w:lang w:val="uk-UA" w:eastAsia="uk-UA"/>
        </w:rPr>
        <w:t xml:space="preserve">ний офіс </w:t>
      </w:r>
      <w:proofErr w:type="spellStart"/>
      <w:r w:rsidR="00F91457">
        <w:rPr>
          <w:sz w:val="28"/>
          <w:szCs w:val="28"/>
          <w:lang w:val="uk-UA" w:eastAsia="uk-UA"/>
        </w:rPr>
        <w:t>Держаудитслужби</w:t>
      </w:r>
      <w:proofErr w:type="spellEnd"/>
      <w:r w:rsidRPr="000D3D7C">
        <w:rPr>
          <w:sz w:val="28"/>
          <w:szCs w:val="28"/>
          <w:lang w:val="uk-UA" w:eastAsia="uk-UA"/>
        </w:rPr>
        <w:t xml:space="preserve"> (за згодою).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lang w:val="uk-UA" w:eastAsia="uk-UA"/>
        </w:rPr>
      </w:pPr>
    </w:p>
    <w:p w:rsidR="001F6237" w:rsidRDefault="001F6237" w:rsidP="001F6237">
      <w:pPr>
        <w:spacing w:line="23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0D3D7C">
        <w:rPr>
          <w:sz w:val="28"/>
          <w:szCs w:val="28"/>
          <w:lang w:val="uk-UA"/>
        </w:rPr>
        <w:t xml:space="preserve">6. Мета: метою Програми є підвищення ефективної роботи обласної державної адміністрації, її структурних підрозділів в умовах воєнного стану </w:t>
      </w:r>
      <w:r w:rsidRPr="000D3D7C">
        <w:rPr>
          <w:sz w:val="28"/>
          <w:szCs w:val="28"/>
          <w:shd w:val="clear" w:color="auto" w:fill="FFFFFF"/>
          <w:lang w:val="uk-UA"/>
        </w:rPr>
        <w:t>та створення оптимальної, ефективної і стабільної системи органів виконавчої влади в сучасних умовах.</w:t>
      </w:r>
      <w:r w:rsidRPr="000D3D7C">
        <w:rPr>
          <w:sz w:val="28"/>
          <w:szCs w:val="28"/>
          <w:lang w:val="uk-UA"/>
        </w:rPr>
        <w:t xml:space="preserve"> </w:t>
      </w:r>
      <w:r w:rsidRPr="000D3D7C">
        <w:rPr>
          <w:sz w:val="28"/>
          <w:szCs w:val="28"/>
          <w:shd w:val="clear" w:color="auto" w:fill="FFFFFF"/>
          <w:lang w:val="uk-UA"/>
        </w:rPr>
        <w:t xml:space="preserve">Програма розроблена з метою забезпечення на належному рівні виконання органами виконавчої влади управлінських повноважень шляхом матеріального стимулювання працівників обласної </w:t>
      </w:r>
      <w:r w:rsidRPr="000D3D7C">
        <w:rPr>
          <w:sz w:val="28"/>
          <w:szCs w:val="28"/>
          <w:lang w:val="uk-UA"/>
        </w:rPr>
        <w:t xml:space="preserve">державної </w:t>
      </w:r>
      <w:r w:rsidRPr="000D3D7C">
        <w:rPr>
          <w:sz w:val="28"/>
          <w:szCs w:val="28"/>
          <w:shd w:val="clear" w:color="auto" w:fill="FFFFFF"/>
          <w:lang w:val="uk-UA"/>
        </w:rPr>
        <w:t>адміністрації та її структурних підрозділів, збереження та розвитку кадрового потенціалу.</w:t>
      </w:r>
    </w:p>
    <w:p w:rsidR="001F6237" w:rsidRPr="000D3D7C" w:rsidRDefault="001F6237" w:rsidP="001F6237">
      <w:pPr>
        <w:spacing w:line="23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 xml:space="preserve">7. Початок:  2016 рік, закінчення: грудень 2028 року. </w:t>
      </w:r>
    </w:p>
    <w:p w:rsidR="001F6237" w:rsidRPr="000D3D7C" w:rsidRDefault="001F6237" w:rsidP="001F6237">
      <w:pPr>
        <w:ind w:firstLine="567"/>
        <w:jc w:val="both"/>
        <w:rPr>
          <w:lang w:val="uk-UA"/>
        </w:rPr>
      </w:pP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 xml:space="preserve">8. Етапи виконання: Програма виконується у три етапи: </w:t>
      </w:r>
      <w:r w:rsidRPr="000D3D7C">
        <w:rPr>
          <w:sz w:val="28"/>
          <w:szCs w:val="28"/>
          <w:lang w:val="en-US"/>
        </w:rPr>
        <w:t>I</w:t>
      </w:r>
      <w:r w:rsidRPr="00A62C10">
        <w:rPr>
          <w:sz w:val="28"/>
          <w:szCs w:val="28"/>
        </w:rPr>
        <w:t xml:space="preserve"> </w:t>
      </w:r>
      <w:r w:rsidRPr="000D3D7C">
        <w:rPr>
          <w:sz w:val="28"/>
          <w:szCs w:val="28"/>
          <w:lang w:val="uk-UA"/>
        </w:rPr>
        <w:t xml:space="preserve">етап з </w:t>
      </w:r>
      <w:r>
        <w:rPr>
          <w:sz w:val="28"/>
          <w:szCs w:val="28"/>
          <w:lang w:val="uk-UA"/>
        </w:rPr>
        <w:t xml:space="preserve">              2016  </w:t>
      </w:r>
      <w:r w:rsidRPr="000D3D7C">
        <w:rPr>
          <w:sz w:val="28"/>
          <w:szCs w:val="28"/>
          <w:lang w:val="uk-UA"/>
        </w:rPr>
        <w:t xml:space="preserve">до 2020 року; </w:t>
      </w:r>
      <w:r w:rsidRPr="000D3D7C">
        <w:rPr>
          <w:sz w:val="28"/>
          <w:szCs w:val="28"/>
          <w:lang w:val="en-US"/>
        </w:rPr>
        <w:t>II</w:t>
      </w:r>
      <w:r w:rsidRPr="000D3D7C">
        <w:rPr>
          <w:sz w:val="28"/>
          <w:szCs w:val="28"/>
          <w:lang w:val="uk-UA"/>
        </w:rPr>
        <w:t xml:space="preserve"> етап з 2021 до 2025 року; </w:t>
      </w:r>
      <w:r w:rsidRPr="00A62C10">
        <w:rPr>
          <w:sz w:val="28"/>
          <w:szCs w:val="28"/>
        </w:rPr>
        <w:t xml:space="preserve"> </w:t>
      </w:r>
      <w:r w:rsidRPr="000D3D7C">
        <w:rPr>
          <w:sz w:val="28"/>
          <w:szCs w:val="28"/>
          <w:lang w:val="en-US"/>
        </w:rPr>
        <w:t>III</w:t>
      </w:r>
      <w:r w:rsidRPr="000D3D7C">
        <w:rPr>
          <w:sz w:val="28"/>
          <w:szCs w:val="28"/>
          <w:lang w:val="uk-UA"/>
        </w:rPr>
        <w:t xml:space="preserve">  етап з 2026 до 2028 року.</w:t>
      </w:r>
    </w:p>
    <w:p w:rsidR="001F6237" w:rsidRPr="000D3D7C" w:rsidRDefault="001F6237" w:rsidP="001F6237">
      <w:pPr>
        <w:ind w:firstLine="567"/>
        <w:jc w:val="both"/>
        <w:rPr>
          <w:lang w:val="uk-UA"/>
        </w:rPr>
      </w:pP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 xml:space="preserve">9. Номер та назва завдань Стратегії розвитку Дніпропетровської області              на зазначений період, </w:t>
      </w:r>
      <w:r w:rsidRPr="000D3D7C">
        <w:rPr>
          <w:sz w:val="28"/>
          <w:szCs w:val="28"/>
          <w:lang w:val="uk-UA" w:eastAsia="uk-UA"/>
        </w:rPr>
        <w:t xml:space="preserve">яким відповідає Програма: Програма </w:t>
      </w:r>
      <w:r w:rsidRPr="000D3D7C">
        <w:rPr>
          <w:sz w:val="28"/>
          <w:szCs w:val="28"/>
          <w:lang w:val="uk-UA"/>
        </w:rPr>
        <w:t xml:space="preserve">не підпадає                   під пріоритети та операційні цілі Стратегії регіонального розвитку </w:t>
      </w:r>
      <w:r w:rsidR="00F91457">
        <w:rPr>
          <w:sz w:val="28"/>
          <w:szCs w:val="28"/>
          <w:lang w:val="uk-UA"/>
        </w:rPr>
        <w:t xml:space="preserve">                 </w:t>
      </w:r>
      <w:r w:rsidR="00F91457">
        <w:rPr>
          <w:sz w:val="28"/>
          <w:szCs w:val="28"/>
          <w:lang w:val="uk-UA"/>
        </w:rPr>
        <w:lastRenderedPageBreak/>
        <w:t>Дніпро</w:t>
      </w:r>
      <w:r w:rsidRPr="000D3D7C">
        <w:rPr>
          <w:sz w:val="28"/>
          <w:szCs w:val="28"/>
          <w:lang w:val="uk-UA"/>
        </w:rPr>
        <w:t>петровської області на відповідний період, Плану з реалізаці</w:t>
      </w:r>
      <w:r w:rsidR="00F91457">
        <w:rPr>
          <w:sz w:val="28"/>
          <w:szCs w:val="28"/>
          <w:lang w:val="uk-UA"/>
        </w:rPr>
        <w:t xml:space="preserve">ї Стратегії та </w:t>
      </w:r>
      <w:r w:rsidRPr="000D3D7C">
        <w:rPr>
          <w:sz w:val="28"/>
          <w:szCs w:val="28"/>
          <w:lang w:val="uk-UA"/>
        </w:rPr>
        <w:t>не зазначена в цих програмних документах.</w:t>
      </w: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10. Загальні обсяги фінансування:</w:t>
      </w:r>
    </w:p>
    <w:p w:rsidR="001F6237" w:rsidRPr="000D3D7C" w:rsidRDefault="001F6237" w:rsidP="001F6237">
      <w:pPr>
        <w:ind w:firstLine="684"/>
        <w:jc w:val="both"/>
        <w:rPr>
          <w:sz w:val="20"/>
          <w:szCs w:val="20"/>
          <w:lang w:val="uk-UA"/>
        </w:rPr>
      </w:pPr>
    </w:p>
    <w:tbl>
      <w:tblPr>
        <w:tblW w:w="480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1020"/>
        <w:gridCol w:w="1015"/>
        <w:gridCol w:w="1069"/>
        <w:gridCol w:w="920"/>
        <w:gridCol w:w="1051"/>
        <w:gridCol w:w="708"/>
        <w:gridCol w:w="706"/>
        <w:gridCol w:w="710"/>
        <w:gridCol w:w="1047"/>
      </w:tblGrid>
      <w:tr w:rsidR="001F6237" w:rsidRPr="000D3D7C" w:rsidTr="00DF3BC3">
        <w:trPr>
          <w:trHeight w:val="404"/>
        </w:trPr>
        <w:tc>
          <w:tcPr>
            <w:tcW w:w="644" w:type="pct"/>
            <w:vMerge w:val="restart"/>
          </w:tcPr>
          <w:p w:rsidR="001F6237" w:rsidRPr="00D85199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>Джерела</w:t>
            </w:r>
          </w:p>
          <w:p w:rsidR="001F6237" w:rsidRPr="00D85199" w:rsidRDefault="001F6237" w:rsidP="00DF3BC3">
            <w:pPr>
              <w:tabs>
                <w:tab w:val="left" w:pos="9540"/>
              </w:tabs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85199">
              <w:rPr>
                <w:sz w:val="20"/>
                <w:szCs w:val="20"/>
                <w:lang w:val="uk-UA"/>
              </w:rPr>
              <w:t>фінансу</w:t>
            </w:r>
            <w:proofErr w:type="spellEnd"/>
            <w:r w:rsidRPr="00D85199">
              <w:rPr>
                <w:sz w:val="20"/>
                <w:szCs w:val="20"/>
                <w:lang w:val="uk-UA"/>
              </w:rPr>
              <w:t>-</w:t>
            </w:r>
          </w:p>
          <w:p w:rsidR="001F6237" w:rsidRPr="00D85199" w:rsidRDefault="001F6237" w:rsidP="00DF3BC3">
            <w:pPr>
              <w:tabs>
                <w:tab w:val="left" w:pos="9540"/>
              </w:tabs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85199">
              <w:rPr>
                <w:sz w:val="20"/>
                <w:szCs w:val="20"/>
                <w:lang w:val="uk-UA"/>
              </w:rPr>
              <w:t>вання</w:t>
            </w:r>
            <w:proofErr w:type="spellEnd"/>
          </w:p>
        </w:tc>
        <w:tc>
          <w:tcPr>
            <w:tcW w:w="539" w:type="pct"/>
            <w:vMerge w:val="restart"/>
          </w:tcPr>
          <w:p w:rsidR="001F6237" w:rsidRPr="00D85199" w:rsidRDefault="001F6237" w:rsidP="00DF3BC3">
            <w:pPr>
              <w:tabs>
                <w:tab w:val="left" w:pos="9540"/>
              </w:tabs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 xml:space="preserve">Обсяги </w:t>
            </w:r>
            <w:proofErr w:type="spellStart"/>
            <w:r w:rsidRPr="00D85199">
              <w:rPr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D85199">
              <w:rPr>
                <w:sz w:val="20"/>
                <w:szCs w:val="20"/>
                <w:lang w:val="uk-UA"/>
              </w:rPr>
              <w:t>, усього, тис. грн</w:t>
            </w:r>
          </w:p>
        </w:tc>
        <w:tc>
          <w:tcPr>
            <w:tcW w:w="3817" w:type="pct"/>
            <w:gridSpan w:val="8"/>
          </w:tcPr>
          <w:p w:rsidR="001F6237" w:rsidRPr="00D85199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>За роками виконання, тис. грн</w:t>
            </w:r>
          </w:p>
        </w:tc>
      </w:tr>
      <w:tr w:rsidR="001F6237" w:rsidRPr="000D3D7C" w:rsidTr="00DF3BC3">
        <w:trPr>
          <w:trHeight w:val="794"/>
        </w:trPr>
        <w:tc>
          <w:tcPr>
            <w:tcW w:w="644" w:type="pct"/>
            <w:vMerge/>
            <w:tcBorders>
              <w:bottom w:val="single" w:sz="4" w:space="0" w:color="auto"/>
            </w:tcBorders>
            <w:vAlign w:val="center"/>
          </w:tcPr>
          <w:p w:rsidR="001F6237" w:rsidRPr="00D85199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:rsidR="001F6237" w:rsidRPr="00D85199" w:rsidRDefault="001F6237" w:rsidP="00DF3BC3">
            <w:pPr>
              <w:tabs>
                <w:tab w:val="left" w:pos="9540"/>
              </w:tabs>
              <w:ind w:left="-57" w:right="-57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>І етап</w:t>
            </w:r>
          </w:p>
          <w:p w:rsidR="001F6237" w:rsidRPr="00D85199" w:rsidRDefault="001F6237" w:rsidP="00DF3BC3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 xml:space="preserve">(2016  </w:t>
            </w:r>
            <w:r w:rsidRPr="00D85199">
              <w:rPr>
                <w:rFonts w:ascii="Bookman Old Style" w:hAnsi="Bookman Old Style"/>
                <w:sz w:val="20"/>
                <w:szCs w:val="20"/>
                <w:lang w:val="uk-UA"/>
              </w:rPr>
              <w:t xml:space="preserve">– </w:t>
            </w:r>
            <w:r w:rsidRPr="00D85199">
              <w:rPr>
                <w:sz w:val="20"/>
                <w:szCs w:val="20"/>
                <w:lang w:val="uk-UA"/>
              </w:rPr>
              <w:t>2020)</w:t>
            </w:r>
          </w:p>
        </w:tc>
        <w:tc>
          <w:tcPr>
            <w:tcW w:w="565" w:type="pct"/>
          </w:tcPr>
          <w:p w:rsidR="001F6237" w:rsidRPr="00D85199" w:rsidRDefault="001F6237" w:rsidP="00DF3BC3">
            <w:pPr>
              <w:ind w:left="-137" w:right="-144"/>
              <w:jc w:val="center"/>
              <w:rPr>
                <w:rFonts w:ascii="Bookman Old Style" w:hAnsi="Bookman Old Style"/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en-US"/>
              </w:rPr>
              <w:t>2021</w:t>
            </w:r>
            <w:r w:rsidRPr="00D85199">
              <w:rPr>
                <w:sz w:val="20"/>
                <w:szCs w:val="20"/>
                <w:lang w:val="uk-UA"/>
              </w:rPr>
              <w:t xml:space="preserve"> </w:t>
            </w:r>
            <w:r w:rsidRPr="00D85199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</w:p>
          <w:p w:rsidR="001F6237" w:rsidRPr="00D85199" w:rsidRDefault="001F6237" w:rsidP="00DF3BC3">
            <w:pPr>
              <w:ind w:left="-137" w:right="-144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en-US"/>
              </w:rPr>
              <w:t>2025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 xml:space="preserve">ІІ етап </w:t>
            </w:r>
            <w:r w:rsidRPr="00D85199">
              <w:rPr>
                <w:sz w:val="20"/>
                <w:szCs w:val="20"/>
                <w:lang w:val="en-US"/>
              </w:rPr>
              <w:t xml:space="preserve">                    </w:t>
            </w:r>
            <w:r w:rsidRPr="00D85199">
              <w:rPr>
                <w:sz w:val="20"/>
                <w:szCs w:val="20"/>
                <w:lang w:val="uk-UA"/>
              </w:rPr>
              <w:t xml:space="preserve">(2021 </w:t>
            </w:r>
            <w:r w:rsidRPr="00D85199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D85199">
              <w:rPr>
                <w:sz w:val="20"/>
                <w:szCs w:val="20"/>
                <w:lang w:val="uk-UA"/>
              </w:rPr>
              <w:t xml:space="preserve">   2025)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>2027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tabs>
                <w:tab w:val="left" w:pos="9540"/>
              </w:tabs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85199">
              <w:rPr>
                <w:sz w:val="20"/>
                <w:szCs w:val="20"/>
                <w:lang w:val="en-US"/>
              </w:rPr>
              <w:t>2028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1F6237" w:rsidRPr="00D85199" w:rsidRDefault="001F6237" w:rsidP="00DF3BC3">
            <w:pPr>
              <w:tabs>
                <w:tab w:val="left" w:pos="9540"/>
              </w:tabs>
              <w:ind w:left="-57" w:right="-57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D85199">
              <w:rPr>
                <w:sz w:val="20"/>
                <w:szCs w:val="20"/>
                <w:lang w:val="uk-UA"/>
              </w:rPr>
              <w:t xml:space="preserve">ІІІ етап (2026 </w:t>
            </w:r>
            <w:r w:rsidRPr="00D85199">
              <w:rPr>
                <w:rFonts w:ascii="Bookman Old Style" w:hAnsi="Bookman Old Style"/>
                <w:sz w:val="20"/>
                <w:szCs w:val="20"/>
                <w:lang w:val="uk-UA"/>
              </w:rPr>
              <w:t>–</w:t>
            </w:r>
            <w:r w:rsidRPr="00D85199">
              <w:rPr>
                <w:sz w:val="20"/>
                <w:szCs w:val="20"/>
                <w:lang w:val="uk-UA"/>
              </w:rPr>
              <w:t>2028)</w:t>
            </w:r>
          </w:p>
        </w:tc>
      </w:tr>
      <w:tr w:rsidR="001F6237" w:rsidRPr="000D3D7C" w:rsidTr="00DF3BC3">
        <w:trPr>
          <w:trHeight w:val="456"/>
        </w:trPr>
        <w:tc>
          <w:tcPr>
            <w:tcW w:w="6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Державний</w:t>
            </w:r>
          </w:p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rPr>
                <w:highlight w:val="yellow"/>
                <w:lang w:val="uk-U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rPr>
                <w:highlight w:val="yellow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rPr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1F6237" w:rsidRPr="000D3D7C" w:rsidTr="00DF3BC3">
        <w:trPr>
          <w:trHeight w:val="424"/>
        </w:trPr>
        <w:tc>
          <w:tcPr>
            <w:tcW w:w="6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Обласний</w:t>
            </w:r>
          </w:p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207 626,31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F5206" w:rsidRDefault="001F6237" w:rsidP="00DF3BC3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DF5206">
              <w:rPr>
                <w:sz w:val="16"/>
                <w:szCs w:val="16"/>
                <w:lang w:val="uk-UA"/>
              </w:rPr>
              <w:t>109 576,3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right="-16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317 202,61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09" w:right="-101"/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09"/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09"/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480 000</w:t>
            </w:r>
          </w:p>
        </w:tc>
      </w:tr>
      <w:tr w:rsidR="001F6237" w:rsidRPr="000D3D7C" w:rsidTr="00DF3BC3">
        <w:trPr>
          <w:trHeight w:val="456"/>
        </w:trPr>
        <w:tc>
          <w:tcPr>
            <w:tcW w:w="6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Місцеві</w:t>
            </w:r>
          </w:p>
          <w:p w:rsidR="001F6237" w:rsidRPr="000D3D7C" w:rsidRDefault="001F6237" w:rsidP="00DF3BC3">
            <w:pPr>
              <w:tabs>
                <w:tab w:val="left" w:pos="9540"/>
              </w:tabs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бюджети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</w:tr>
      <w:tr w:rsidR="001F6237" w:rsidRPr="000D3D7C" w:rsidTr="00DF3BC3">
        <w:trPr>
          <w:trHeight w:val="456"/>
        </w:trPr>
        <w:tc>
          <w:tcPr>
            <w:tcW w:w="6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tabs>
                <w:tab w:val="left" w:pos="9540"/>
              </w:tabs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lang w:val="uk-UA"/>
              </w:rPr>
            </w:pPr>
          </w:p>
        </w:tc>
      </w:tr>
      <w:tr w:rsidR="001F6237" w:rsidRPr="000D3D7C" w:rsidTr="00DF3BC3">
        <w:trPr>
          <w:trHeight w:val="456"/>
        </w:trPr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:rsidR="001F6237" w:rsidRPr="00F91457" w:rsidRDefault="001F6237" w:rsidP="00DF3BC3">
            <w:pPr>
              <w:tabs>
                <w:tab w:val="left" w:pos="9540"/>
              </w:tabs>
              <w:jc w:val="center"/>
              <w:rPr>
                <w:bCs/>
                <w:sz w:val="20"/>
                <w:szCs w:val="20"/>
                <w:highlight w:val="yellow"/>
                <w:lang w:val="uk-UA"/>
              </w:rPr>
            </w:pPr>
            <w:r w:rsidRPr="00F91457">
              <w:rPr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859 574,45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62 371,84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0D3D7C">
              <w:rPr>
                <w:sz w:val="18"/>
                <w:szCs w:val="18"/>
                <w:lang w:val="uk-UA"/>
              </w:rPr>
              <w:t>207 626,31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F5206" w:rsidRDefault="001F6237" w:rsidP="00DF3BC3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DF5206">
              <w:rPr>
                <w:sz w:val="16"/>
                <w:szCs w:val="16"/>
                <w:lang w:val="uk-UA"/>
              </w:rPr>
              <w:t>109 576,3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6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317 202,61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-109" w:right="-101"/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160 000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6237" w:rsidRPr="000D3D7C" w:rsidRDefault="001F6237" w:rsidP="00DF3BC3">
            <w:pPr>
              <w:jc w:val="center"/>
              <w:rPr>
                <w:sz w:val="18"/>
                <w:szCs w:val="18"/>
                <w:lang w:val="uk-UA"/>
              </w:rPr>
            </w:pPr>
            <w:r w:rsidRPr="000D3D7C">
              <w:rPr>
                <w:sz w:val="18"/>
                <w:szCs w:val="18"/>
                <w:lang w:val="uk-UA"/>
              </w:rPr>
              <w:t>480 000</w:t>
            </w:r>
          </w:p>
        </w:tc>
      </w:tr>
    </w:tbl>
    <w:p w:rsidR="001F6237" w:rsidRPr="00AD708C" w:rsidRDefault="001F6237" w:rsidP="001F6237">
      <w:pPr>
        <w:ind w:firstLine="567"/>
        <w:jc w:val="both"/>
        <w:rPr>
          <w:sz w:val="16"/>
          <w:szCs w:val="16"/>
          <w:lang w:val="uk-UA"/>
        </w:rPr>
      </w:pPr>
    </w:p>
    <w:p w:rsidR="001F6237" w:rsidRPr="000D3D7C" w:rsidRDefault="001F6237" w:rsidP="001F6237">
      <w:pPr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11. Ре</w:t>
      </w:r>
      <w:r>
        <w:rPr>
          <w:sz w:val="28"/>
          <w:szCs w:val="28"/>
          <w:lang w:val="uk-UA"/>
        </w:rPr>
        <w:t xml:space="preserve">зультативні показники виконання </w:t>
      </w:r>
      <w:r w:rsidRPr="000D3D7C">
        <w:rPr>
          <w:sz w:val="28"/>
          <w:szCs w:val="28"/>
          <w:lang w:val="uk-UA"/>
        </w:rPr>
        <w:t>Програми:</w:t>
      </w:r>
    </w:p>
    <w:p w:rsidR="001F6237" w:rsidRPr="00AD708C" w:rsidRDefault="001F6237" w:rsidP="001F6237">
      <w:pPr>
        <w:ind w:firstLine="567"/>
        <w:jc w:val="both"/>
        <w:rPr>
          <w:sz w:val="16"/>
          <w:szCs w:val="16"/>
          <w:lang w:val="uk-UA"/>
        </w:rPr>
      </w:pPr>
    </w:p>
    <w:tbl>
      <w:tblPr>
        <w:tblW w:w="4844" w:type="pct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486"/>
        <w:gridCol w:w="704"/>
        <w:gridCol w:w="706"/>
        <w:gridCol w:w="779"/>
        <w:gridCol w:w="706"/>
        <w:gridCol w:w="753"/>
        <w:gridCol w:w="706"/>
        <w:gridCol w:w="564"/>
        <w:gridCol w:w="587"/>
        <w:gridCol w:w="567"/>
        <w:gridCol w:w="708"/>
      </w:tblGrid>
      <w:tr w:rsidR="001F6237" w:rsidRPr="000D3D7C" w:rsidTr="00F91457">
        <w:trPr>
          <w:trHeight w:val="113"/>
          <w:tblHeader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37" w:rsidRPr="00D85199" w:rsidRDefault="001F6237" w:rsidP="00DF3BC3">
            <w:pPr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Назва завдання Програми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37" w:rsidRPr="00D85199" w:rsidRDefault="001F6237" w:rsidP="00DF3BC3">
            <w:pPr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Результативні показники виконання Програми        (кількісні та якісні)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237" w:rsidRPr="00D85199" w:rsidRDefault="00F91457" w:rsidP="00DF3BC3">
            <w:pPr>
              <w:spacing w:before="60" w:after="60"/>
              <w:ind w:left="-71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Одини</w:t>
            </w:r>
            <w:r w:rsidR="001F6237" w:rsidRPr="00D85199">
              <w:rPr>
                <w:sz w:val="16"/>
                <w:szCs w:val="16"/>
                <w:lang w:val="uk-UA"/>
              </w:rPr>
              <w:t>ця виміру</w:t>
            </w:r>
          </w:p>
        </w:tc>
        <w:tc>
          <w:tcPr>
            <w:tcW w:w="6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D85199" w:rsidRDefault="001F6237" w:rsidP="00DF3BC3">
            <w:pPr>
              <w:spacing w:before="60" w:after="60"/>
              <w:ind w:right="60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Значення показників</w:t>
            </w:r>
          </w:p>
        </w:tc>
      </w:tr>
      <w:tr w:rsidR="001F6237" w:rsidRPr="000D3D7C" w:rsidTr="00F91457">
        <w:trPr>
          <w:trHeight w:val="113"/>
          <w:tblHeader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spacing w:before="60" w:after="60"/>
              <w:ind w:right="-26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53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37" w:rsidRPr="00D85199" w:rsidRDefault="001F6237" w:rsidP="00DF3BC3">
            <w:pPr>
              <w:spacing w:before="60" w:after="60"/>
              <w:ind w:right="60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у тому числі за роками</w:t>
            </w:r>
          </w:p>
        </w:tc>
      </w:tr>
      <w:tr w:rsidR="001F6237" w:rsidRPr="000D3D7C" w:rsidTr="00F91457">
        <w:trPr>
          <w:trHeight w:val="878"/>
          <w:tblHeader/>
          <w:jc w:val="center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D85199" w:rsidRDefault="001F6237" w:rsidP="00DF3BC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D85199" w:rsidRDefault="001F6237" w:rsidP="00DF3BC3">
            <w:pPr>
              <w:ind w:right="60"/>
              <w:rPr>
                <w:sz w:val="16"/>
                <w:szCs w:val="16"/>
                <w:lang w:val="uk-UA"/>
              </w:rPr>
            </w:pP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І етап 2016  –</w:t>
            </w:r>
            <w:r w:rsidRPr="00D85199">
              <w:rPr>
                <w:rFonts w:ascii="Bookman Old Style" w:hAnsi="Bookman Old Style"/>
                <w:sz w:val="16"/>
                <w:szCs w:val="16"/>
                <w:lang w:val="uk-UA"/>
              </w:rPr>
              <w:t xml:space="preserve"> </w:t>
            </w:r>
            <w:r w:rsidRPr="00D85199">
              <w:rPr>
                <w:sz w:val="16"/>
                <w:szCs w:val="16"/>
                <w:lang w:val="uk-UA"/>
              </w:rPr>
              <w:t>2020</w:t>
            </w:r>
          </w:p>
        </w:tc>
        <w:tc>
          <w:tcPr>
            <w:tcW w:w="706" w:type="dxa"/>
          </w:tcPr>
          <w:p w:rsidR="001F6237" w:rsidRPr="00D85199" w:rsidRDefault="001F6237" w:rsidP="00DF3BC3">
            <w:pPr>
              <w:spacing w:line="240" w:lineRule="exact"/>
              <w:ind w:left="-112" w:right="-103"/>
              <w:jc w:val="center"/>
              <w:rPr>
                <w:rFonts w:ascii="Bookman Old Style" w:hAnsi="Bookman Old Style"/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 xml:space="preserve">2021 </w:t>
            </w:r>
            <w:r w:rsidRPr="00D85199">
              <w:rPr>
                <w:rFonts w:ascii="Bookman Old Style" w:hAnsi="Bookman Old Style"/>
                <w:sz w:val="16"/>
                <w:szCs w:val="16"/>
                <w:lang w:val="uk-UA"/>
              </w:rPr>
              <w:t>–</w:t>
            </w:r>
          </w:p>
          <w:p w:rsidR="001F6237" w:rsidRPr="00D85199" w:rsidRDefault="001F6237" w:rsidP="00DF3BC3">
            <w:pPr>
              <w:spacing w:line="240" w:lineRule="exact"/>
              <w:ind w:left="-112" w:right="-103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2024</w:t>
            </w:r>
          </w:p>
        </w:tc>
        <w:tc>
          <w:tcPr>
            <w:tcW w:w="753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706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 xml:space="preserve">ІІ етап 2021 </w:t>
            </w:r>
            <w:r w:rsidRPr="00D85199">
              <w:rPr>
                <w:rFonts w:ascii="Bookman Old Style" w:hAnsi="Bookman Old Style"/>
                <w:sz w:val="16"/>
                <w:szCs w:val="16"/>
                <w:lang w:val="uk-UA"/>
              </w:rPr>
              <w:t>–</w:t>
            </w:r>
            <w:r w:rsidRPr="00D85199">
              <w:rPr>
                <w:sz w:val="16"/>
                <w:szCs w:val="16"/>
                <w:lang w:val="uk-UA"/>
              </w:rPr>
              <w:t>2025</w:t>
            </w:r>
          </w:p>
        </w:tc>
        <w:tc>
          <w:tcPr>
            <w:tcW w:w="564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2026</w:t>
            </w:r>
          </w:p>
        </w:tc>
        <w:tc>
          <w:tcPr>
            <w:tcW w:w="587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2027</w:t>
            </w:r>
          </w:p>
        </w:tc>
        <w:tc>
          <w:tcPr>
            <w:tcW w:w="567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2028</w:t>
            </w:r>
          </w:p>
        </w:tc>
        <w:tc>
          <w:tcPr>
            <w:tcW w:w="708" w:type="dxa"/>
          </w:tcPr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ІІІ етап</w:t>
            </w:r>
          </w:p>
          <w:p w:rsidR="001F6237" w:rsidRPr="00D85199" w:rsidRDefault="001F6237" w:rsidP="00DF3BC3">
            <w:pPr>
              <w:spacing w:line="240" w:lineRule="exact"/>
              <w:jc w:val="center"/>
              <w:rPr>
                <w:rFonts w:ascii="Bookman Old Style" w:hAnsi="Bookman Old Style"/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 xml:space="preserve">2026 </w:t>
            </w:r>
            <w:r w:rsidRPr="00D85199">
              <w:rPr>
                <w:rFonts w:ascii="Bookman Old Style" w:hAnsi="Bookman Old Style"/>
                <w:sz w:val="16"/>
                <w:szCs w:val="16"/>
                <w:lang w:val="uk-UA"/>
              </w:rPr>
              <w:t xml:space="preserve">– </w:t>
            </w:r>
          </w:p>
          <w:p w:rsidR="001F6237" w:rsidRPr="00D85199" w:rsidRDefault="001F6237" w:rsidP="00DF3BC3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D85199">
              <w:rPr>
                <w:sz w:val="16"/>
                <w:szCs w:val="16"/>
                <w:lang w:val="uk-UA"/>
              </w:rPr>
              <w:t>2028</w:t>
            </w:r>
          </w:p>
        </w:tc>
      </w:tr>
      <w:tr w:rsidR="001F6237" w:rsidRPr="000D3D7C" w:rsidTr="00F91457">
        <w:trPr>
          <w:trHeight w:val="11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37" w:rsidRPr="00AD708C" w:rsidRDefault="001F6237" w:rsidP="00DF3BC3">
            <w:pPr>
              <w:spacing w:line="228" w:lineRule="auto"/>
              <w:ind w:left="57" w:right="57"/>
              <w:rPr>
                <w:bCs/>
                <w:iCs/>
                <w:sz w:val="18"/>
                <w:szCs w:val="18"/>
                <w:lang w:val="uk-UA"/>
              </w:rPr>
            </w:pPr>
            <w:r w:rsidRPr="000D3D7C">
              <w:rPr>
                <w:bCs/>
                <w:iCs/>
                <w:sz w:val="20"/>
                <w:szCs w:val="22"/>
                <w:lang w:val="uk-UA"/>
              </w:rPr>
              <w:t xml:space="preserve">1. </w:t>
            </w:r>
            <w:proofErr w:type="spellStart"/>
            <w:r w:rsidRPr="00AD708C">
              <w:rPr>
                <w:bCs/>
                <w:iCs/>
                <w:sz w:val="18"/>
                <w:szCs w:val="18"/>
                <w:lang w:val="uk-UA"/>
              </w:rPr>
              <w:t>Забезпе-чення</w:t>
            </w:r>
            <w:proofErr w:type="spellEnd"/>
            <w:r w:rsidRPr="00AD708C">
              <w:rPr>
                <w:bCs/>
                <w:iCs/>
                <w:sz w:val="18"/>
                <w:szCs w:val="18"/>
                <w:lang w:val="uk-UA"/>
              </w:rPr>
              <w:t xml:space="preserve"> зміцнення матеріально-технічної та фінансової бази  органів виконавчої</w:t>
            </w:r>
          </w:p>
          <w:p w:rsidR="001F6237" w:rsidRPr="000D3D7C" w:rsidRDefault="001F6237" w:rsidP="00DF3BC3">
            <w:pPr>
              <w:spacing w:line="228" w:lineRule="auto"/>
              <w:ind w:left="57" w:right="57"/>
              <w:rPr>
                <w:sz w:val="20"/>
                <w:szCs w:val="20"/>
                <w:lang w:val="uk-UA"/>
              </w:rPr>
            </w:pPr>
            <w:r w:rsidRPr="00AD708C">
              <w:rPr>
                <w:bCs/>
                <w:iCs/>
                <w:sz w:val="18"/>
                <w:szCs w:val="18"/>
                <w:lang w:val="uk-UA"/>
              </w:rPr>
              <w:t>влади області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AD708C" w:rsidRDefault="001F6237" w:rsidP="00DF3BC3">
            <w:pPr>
              <w:ind w:left="57" w:right="57"/>
              <w:rPr>
                <w:sz w:val="18"/>
                <w:szCs w:val="18"/>
                <w:lang w:val="uk-UA"/>
              </w:rPr>
            </w:pPr>
            <w:r w:rsidRPr="001F330C">
              <w:rPr>
                <w:spacing w:val="-4"/>
                <w:sz w:val="20"/>
                <w:szCs w:val="20"/>
                <w:lang w:val="uk-UA"/>
              </w:rPr>
              <w:t xml:space="preserve">1.1. </w:t>
            </w:r>
            <w:r w:rsidRPr="00AD708C">
              <w:rPr>
                <w:spacing w:val="-4"/>
                <w:sz w:val="18"/>
                <w:szCs w:val="18"/>
                <w:lang w:val="uk-UA"/>
              </w:rPr>
              <w:t>Зміцнення</w:t>
            </w:r>
            <w:r w:rsidRPr="00AD708C">
              <w:rPr>
                <w:sz w:val="18"/>
                <w:szCs w:val="18"/>
                <w:lang w:val="uk-UA"/>
              </w:rPr>
              <w:t xml:space="preserve"> матеріально-технічної та фінансової бази органів виконавчої влади, визначених пунктами 4, 5 паспорта Програми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37" w:rsidRPr="000D3D7C" w:rsidRDefault="001F6237" w:rsidP="00DF3BC3">
            <w:pPr>
              <w:ind w:left="168" w:right="180"/>
              <w:jc w:val="center"/>
              <w:rPr>
                <w:sz w:val="20"/>
                <w:szCs w:val="20"/>
                <w:lang w:val="uk-UA"/>
              </w:rPr>
            </w:pPr>
          </w:p>
          <w:p w:rsidR="001F6237" w:rsidRPr="000D3D7C" w:rsidRDefault="001F6237" w:rsidP="00DF3BC3">
            <w:pPr>
              <w:ind w:left="37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%</w:t>
            </w:r>
          </w:p>
          <w:p w:rsidR="001F6237" w:rsidRPr="000D3D7C" w:rsidRDefault="001F6237" w:rsidP="00DF3BC3">
            <w:pPr>
              <w:ind w:left="168" w:right="18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237" w:rsidRPr="000D3D7C" w:rsidRDefault="001F6237" w:rsidP="00F91457">
            <w:pPr>
              <w:tabs>
                <w:tab w:val="left" w:pos="9540"/>
              </w:tabs>
              <w:ind w:left="-57" w:right="60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Показник виконання Програми визначається щорічно на підставі зведеної інформації відповідальних за виконання заходів Програми</w:t>
            </w:r>
          </w:p>
        </w:tc>
      </w:tr>
      <w:tr w:rsidR="001F6237" w:rsidRPr="000D3D7C" w:rsidTr="00F91457">
        <w:trPr>
          <w:cantSplit/>
          <w:trHeight w:val="4492"/>
          <w:jc w:val="center"/>
        </w:trPr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spacing w:line="235" w:lineRule="auto"/>
              <w:ind w:right="-60"/>
              <w:rPr>
                <w:bCs/>
                <w:iCs/>
                <w:sz w:val="20"/>
                <w:szCs w:val="22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1.2.</w:t>
            </w:r>
            <w:r w:rsidR="006460FF">
              <w:rPr>
                <w:bCs/>
                <w:iCs/>
                <w:sz w:val="18"/>
                <w:szCs w:val="18"/>
              </w:rPr>
              <w:t>Стабілі</w:t>
            </w:r>
            <w:r w:rsidRPr="00DF5206">
              <w:rPr>
                <w:bCs/>
                <w:iCs/>
                <w:sz w:val="18"/>
                <w:szCs w:val="18"/>
              </w:rPr>
              <w:t xml:space="preserve">зація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фінансово-економічного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r w:rsidRPr="00DF5206">
              <w:rPr>
                <w:bCs/>
                <w:iCs/>
                <w:sz w:val="18"/>
                <w:szCs w:val="18"/>
              </w:rPr>
              <w:t xml:space="preserve">стану 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установ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</w:p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r w:rsidRPr="00DF5206">
              <w:rPr>
                <w:bCs/>
                <w:iCs/>
                <w:sz w:val="18"/>
                <w:szCs w:val="18"/>
              </w:rPr>
              <w:t xml:space="preserve">у тому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числі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: на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придбання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предметів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F5206">
              <w:rPr>
                <w:bCs/>
                <w:iCs/>
                <w:sz w:val="18"/>
                <w:szCs w:val="18"/>
              </w:rPr>
              <w:t>матер</w:t>
            </w:r>
            <w:proofErr w:type="gramEnd"/>
            <w:r w:rsidRPr="00DF5206">
              <w:rPr>
                <w:bCs/>
                <w:iCs/>
                <w:sz w:val="18"/>
                <w:szCs w:val="18"/>
              </w:rPr>
              <w:t>іалів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обладнання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на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здійснення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нарахувань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на оплату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праці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на оплату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податків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інших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proofErr w:type="spellStart"/>
            <w:r w:rsidRPr="00DF5206">
              <w:rPr>
                <w:bCs/>
                <w:iCs/>
                <w:sz w:val="18"/>
                <w:szCs w:val="18"/>
              </w:rPr>
              <w:t>послуг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та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розрахунків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збереження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5206">
              <w:rPr>
                <w:bCs/>
                <w:iCs/>
                <w:sz w:val="18"/>
                <w:szCs w:val="18"/>
              </w:rPr>
              <w:t>матер</w:t>
            </w:r>
            <w:proofErr w:type="gramEnd"/>
            <w:r w:rsidRPr="00DF5206">
              <w:rPr>
                <w:bCs/>
                <w:iCs/>
                <w:sz w:val="18"/>
                <w:szCs w:val="18"/>
              </w:rPr>
              <w:t>іальних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цінностей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та майна, </w:t>
            </w:r>
          </w:p>
          <w:p w:rsidR="001F6237" w:rsidRPr="00DF5206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proofErr w:type="gramStart"/>
            <w:r w:rsidRPr="00DF5206">
              <w:rPr>
                <w:bCs/>
                <w:iCs/>
                <w:sz w:val="18"/>
                <w:szCs w:val="18"/>
              </w:rPr>
              <w:t>у</w:t>
            </w:r>
            <w:proofErr w:type="gramEnd"/>
            <w:r w:rsidRPr="00DF5206">
              <w:rPr>
                <w:bCs/>
                <w:iCs/>
                <w:sz w:val="18"/>
                <w:szCs w:val="18"/>
              </w:rPr>
              <w:t xml:space="preserve"> тому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числі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1F6237" w:rsidRPr="009B5E00" w:rsidRDefault="001F6237" w:rsidP="00DF3BC3">
            <w:pPr>
              <w:pStyle w:val="a3"/>
              <w:spacing w:after="0" w:line="216" w:lineRule="auto"/>
              <w:ind w:left="57" w:right="57"/>
              <w:rPr>
                <w:bCs/>
                <w:iCs/>
                <w:sz w:val="18"/>
                <w:szCs w:val="18"/>
              </w:rPr>
            </w:pPr>
            <w:r w:rsidRPr="00DF5206">
              <w:rPr>
                <w:bCs/>
                <w:iCs/>
                <w:sz w:val="18"/>
                <w:szCs w:val="18"/>
              </w:rPr>
              <w:t xml:space="preserve">на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погашення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боргових</w:t>
            </w:r>
            <w:proofErr w:type="spellEnd"/>
            <w:r w:rsidRPr="00DF520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DF5206">
              <w:rPr>
                <w:bCs/>
                <w:iCs/>
                <w:sz w:val="18"/>
                <w:szCs w:val="18"/>
              </w:rPr>
              <w:t>зобов’язань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Default="001F6237" w:rsidP="00DF3BC3">
            <w:pPr>
              <w:spacing w:line="235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 xml:space="preserve">Тис. </w:t>
            </w:r>
          </w:p>
          <w:p w:rsidR="001F6237" w:rsidRPr="000D3D7C" w:rsidRDefault="001F6237" w:rsidP="00DF3BC3">
            <w:pPr>
              <w:spacing w:line="235" w:lineRule="auto"/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грн</w:t>
            </w:r>
          </w:p>
        </w:tc>
        <w:tc>
          <w:tcPr>
            <w:tcW w:w="6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 xml:space="preserve">Визначається на підставі відповідного розпорядження голови облдержадміністрації, яким затверджено розподіл коштів </w:t>
            </w:r>
          </w:p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на виконання заходів Програми</w:t>
            </w:r>
          </w:p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6237" w:rsidRPr="000D3D7C" w:rsidTr="00F91457">
        <w:trPr>
          <w:trHeight w:val="113"/>
          <w:jc w:val="center"/>
        </w:trPr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0D3D7C" w:rsidRDefault="001F6237" w:rsidP="00DF3BC3">
            <w:pPr>
              <w:spacing w:line="235" w:lineRule="auto"/>
              <w:ind w:right="-60"/>
              <w:rPr>
                <w:bCs/>
                <w:iCs/>
                <w:sz w:val="20"/>
                <w:szCs w:val="22"/>
                <w:lang w:val="uk-U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AD708C" w:rsidRDefault="001F6237" w:rsidP="00DF3BC3">
            <w:pPr>
              <w:spacing w:line="235" w:lineRule="auto"/>
              <w:ind w:left="57" w:right="57"/>
              <w:rPr>
                <w:bCs/>
                <w:iCs/>
                <w:sz w:val="18"/>
                <w:szCs w:val="18"/>
                <w:lang w:val="uk-UA"/>
              </w:rPr>
            </w:pPr>
            <w:r w:rsidRPr="000D3D7C">
              <w:rPr>
                <w:bCs/>
                <w:iCs/>
                <w:sz w:val="20"/>
                <w:szCs w:val="20"/>
                <w:lang w:val="uk-UA"/>
              </w:rPr>
              <w:t xml:space="preserve">1.3. </w:t>
            </w:r>
            <w:r>
              <w:rPr>
                <w:bCs/>
                <w:iCs/>
                <w:sz w:val="20"/>
                <w:szCs w:val="20"/>
                <w:lang w:val="uk-UA"/>
              </w:rPr>
              <w:t>С</w:t>
            </w:r>
            <w:r w:rsidRPr="00AD708C">
              <w:rPr>
                <w:bCs/>
                <w:iCs/>
                <w:sz w:val="18"/>
                <w:szCs w:val="18"/>
                <w:lang w:val="uk-UA"/>
              </w:rPr>
              <w:t xml:space="preserve">творення сучасної, ефективної матеріально-технічної бази для здійснення основних функцій органами виконавчої влади, </w:t>
            </w:r>
          </w:p>
          <w:p w:rsidR="001F6237" w:rsidRPr="00AD708C" w:rsidRDefault="001F6237" w:rsidP="00DF3BC3">
            <w:pPr>
              <w:spacing w:line="235" w:lineRule="auto"/>
              <w:ind w:left="57" w:right="57"/>
              <w:rPr>
                <w:bCs/>
                <w:iCs/>
                <w:sz w:val="18"/>
                <w:szCs w:val="18"/>
                <w:lang w:val="uk-UA"/>
              </w:rPr>
            </w:pPr>
            <w:r w:rsidRPr="00AD708C">
              <w:rPr>
                <w:bCs/>
                <w:iCs/>
                <w:sz w:val="18"/>
                <w:szCs w:val="18"/>
                <w:lang w:val="uk-UA"/>
              </w:rPr>
              <w:t>а також їх програмне та інформаційне забезпечення</w:t>
            </w:r>
          </w:p>
          <w:p w:rsidR="001F6237" w:rsidRPr="000D3D7C" w:rsidRDefault="001F6237" w:rsidP="00DF3BC3">
            <w:pPr>
              <w:spacing w:line="235" w:lineRule="auto"/>
              <w:ind w:left="57" w:right="57"/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37" w:rsidRPr="00F91457" w:rsidRDefault="001F6237" w:rsidP="00DF3BC3">
            <w:pPr>
              <w:pStyle w:val="a5"/>
              <w:spacing w:after="0" w:line="235" w:lineRule="auto"/>
              <w:ind w:left="0" w:right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91457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6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Визначається на підставі зведеної інформації</w:t>
            </w:r>
          </w:p>
          <w:p w:rsidR="001F6237" w:rsidRPr="000D3D7C" w:rsidRDefault="001F6237" w:rsidP="00DF3BC3">
            <w:pPr>
              <w:spacing w:line="235" w:lineRule="auto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0D3D7C">
              <w:rPr>
                <w:sz w:val="20"/>
                <w:szCs w:val="20"/>
                <w:lang w:val="uk-UA"/>
              </w:rPr>
              <w:t>відповідальних за виконання заходів Програми</w:t>
            </w:r>
          </w:p>
        </w:tc>
      </w:tr>
    </w:tbl>
    <w:p w:rsidR="001F6237" w:rsidRPr="000D3D7C" w:rsidRDefault="001F6237" w:rsidP="001F6237">
      <w:pPr>
        <w:spacing w:line="235" w:lineRule="auto"/>
        <w:jc w:val="both"/>
        <w:rPr>
          <w:b/>
          <w:sz w:val="28"/>
          <w:szCs w:val="28"/>
          <w:lang w:val="uk-UA"/>
        </w:rPr>
      </w:pPr>
    </w:p>
    <w:p w:rsidR="001F6237" w:rsidRPr="000D3D7C" w:rsidRDefault="001F6237" w:rsidP="001F6237">
      <w:pPr>
        <w:spacing w:line="235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 xml:space="preserve">12. Координація та контроль за виконанням: координацію за виконанням заходів Програми здійснює департамент фінансів облдержадміністрації, контроль  покладається на постійну комісію обласної ради з питань соціально-економічного розвитку області, бюджету та фінансів. </w:t>
      </w:r>
    </w:p>
    <w:p w:rsidR="001F6237" w:rsidRDefault="001F6237" w:rsidP="001F6237">
      <w:pPr>
        <w:spacing w:line="235" w:lineRule="auto"/>
        <w:ind w:firstLine="567"/>
        <w:jc w:val="both"/>
        <w:rPr>
          <w:sz w:val="28"/>
          <w:szCs w:val="28"/>
          <w:lang w:val="uk-UA"/>
        </w:rPr>
      </w:pPr>
      <w:r w:rsidRPr="000D3D7C">
        <w:rPr>
          <w:sz w:val="28"/>
          <w:szCs w:val="28"/>
          <w:lang w:val="uk-UA"/>
        </w:rPr>
        <w:t>Строки п</w:t>
      </w:r>
      <w:r w:rsidR="00F91457">
        <w:rPr>
          <w:sz w:val="28"/>
          <w:szCs w:val="28"/>
          <w:lang w:val="uk-UA"/>
        </w:rPr>
        <w:t>роведення звітності: щокварталу</w:t>
      </w:r>
      <w:r w:rsidRPr="000D3D7C">
        <w:rPr>
          <w:sz w:val="28"/>
          <w:szCs w:val="28"/>
          <w:lang w:val="uk-UA"/>
        </w:rPr>
        <w:t xml:space="preserve"> до 15 числа місяця, що настає за звітним періодом, шляхом надання звітів до обласн</w:t>
      </w:r>
      <w:r>
        <w:rPr>
          <w:sz w:val="28"/>
          <w:szCs w:val="28"/>
          <w:lang w:val="uk-UA"/>
        </w:rPr>
        <w:t xml:space="preserve">ої ради та облдержадміністрації. </w:t>
      </w:r>
    </w:p>
    <w:p w:rsidR="004D3214" w:rsidRDefault="004D3214">
      <w:pPr>
        <w:rPr>
          <w:lang w:val="uk-UA"/>
        </w:rPr>
      </w:pPr>
    </w:p>
    <w:p w:rsidR="00C5469F" w:rsidRDefault="00C5469F">
      <w:pPr>
        <w:rPr>
          <w:lang w:val="uk-UA"/>
        </w:rPr>
      </w:pPr>
    </w:p>
    <w:p w:rsidR="00AF410D" w:rsidRDefault="00AF410D">
      <w:pPr>
        <w:rPr>
          <w:lang w:val="uk-UA"/>
        </w:rPr>
      </w:pPr>
    </w:p>
    <w:p w:rsidR="00C5469F" w:rsidRPr="00C5469F" w:rsidRDefault="00C5469F" w:rsidP="00C5469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 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 КАШИРІН</w:t>
      </w:r>
    </w:p>
    <w:sectPr w:rsidR="00C5469F" w:rsidRPr="00C5469F" w:rsidSect="001F6237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3E" w:rsidRDefault="00A5733E" w:rsidP="001F6237">
      <w:r>
        <w:separator/>
      </w:r>
    </w:p>
  </w:endnote>
  <w:endnote w:type="continuationSeparator" w:id="0">
    <w:p w:rsidR="00A5733E" w:rsidRDefault="00A5733E" w:rsidP="001F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3E" w:rsidRDefault="00A5733E" w:rsidP="001F6237">
      <w:r>
        <w:separator/>
      </w:r>
    </w:p>
  </w:footnote>
  <w:footnote w:type="continuationSeparator" w:id="0">
    <w:p w:rsidR="00A5733E" w:rsidRDefault="00A5733E" w:rsidP="001F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139685321"/>
      <w:docPartObj>
        <w:docPartGallery w:val="Page Numbers (Top of Page)"/>
        <w:docPartUnique/>
      </w:docPartObj>
    </w:sdtPr>
    <w:sdtEndPr/>
    <w:sdtContent>
      <w:p w:rsidR="001F6237" w:rsidRPr="001F6237" w:rsidRDefault="001F6237">
        <w:pPr>
          <w:pStyle w:val="a6"/>
          <w:jc w:val="center"/>
          <w:rPr>
            <w:sz w:val="28"/>
            <w:szCs w:val="28"/>
          </w:rPr>
        </w:pPr>
        <w:r w:rsidRPr="001F6237">
          <w:rPr>
            <w:sz w:val="28"/>
            <w:szCs w:val="28"/>
            <w:lang w:val="uk-UA"/>
          </w:rPr>
          <w:t xml:space="preserve">                                                </w:t>
        </w:r>
        <w:r>
          <w:rPr>
            <w:sz w:val="28"/>
            <w:szCs w:val="28"/>
            <w:lang w:val="uk-UA"/>
          </w:rPr>
          <w:t xml:space="preserve">  </w:t>
        </w:r>
        <w:r w:rsidRPr="001F6237">
          <w:rPr>
            <w:sz w:val="28"/>
            <w:szCs w:val="28"/>
            <w:lang w:val="uk-UA"/>
          </w:rPr>
          <w:t xml:space="preserve">       </w:t>
        </w:r>
        <w:r>
          <w:rPr>
            <w:sz w:val="28"/>
            <w:szCs w:val="28"/>
            <w:lang w:val="uk-UA"/>
          </w:rPr>
          <w:t xml:space="preserve">    </w:t>
        </w:r>
        <w:r w:rsidRPr="001F6237">
          <w:rPr>
            <w:sz w:val="28"/>
            <w:szCs w:val="28"/>
            <w:lang w:val="uk-UA"/>
          </w:rPr>
          <w:t xml:space="preserve"> </w:t>
        </w:r>
        <w:r>
          <w:rPr>
            <w:sz w:val="28"/>
            <w:szCs w:val="28"/>
            <w:lang w:val="uk-UA"/>
          </w:rPr>
          <w:t xml:space="preserve"> </w:t>
        </w:r>
        <w:r w:rsidRPr="001F6237">
          <w:rPr>
            <w:sz w:val="28"/>
            <w:szCs w:val="28"/>
          </w:rPr>
          <w:fldChar w:fldCharType="begin"/>
        </w:r>
        <w:r w:rsidRPr="001F6237">
          <w:rPr>
            <w:sz w:val="28"/>
            <w:szCs w:val="28"/>
          </w:rPr>
          <w:instrText>PAGE   \* MERGEFORMAT</w:instrText>
        </w:r>
        <w:r w:rsidRPr="001F6237">
          <w:rPr>
            <w:sz w:val="28"/>
            <w:szCs w:val="28"/>
          </w:rPr>
          <w:fldChar w:fldCharType="separate"/>
        </w:r>
        <w:r w:rsidR="004D3B30">
          <w:rPr>
            <w:noProof/>
            <w:sz w:val="28"/>
            <w:szCs w:val="28"/>
          </w:rPr>
          <w:t>3</w:t>
        </w:r>
        <w:r w:rsidRPr="001F6237">
          <w:rPr>
            <w:sz w:val="28"/>
            <w:szCs w:val="28"/>
          </w:rPr>
          <w:fldChar w:fldCharType="end"/>
        </w:r>
        <w:r w:rsidRPr="001F6237">
          <w:rPr>
            <w:sz w:val="28"/>
            <w:szCs w:val="28"/>
            <w:lang w:val="uk-UA"/>
          </w:rPr>
          <w:t xml:space="preserve">                           </w:t>
        </w:r>
        <w:r>
          <w:rPr>
            <w:sz w:val="28"/>
            <w:szCs w:val="28"/>
            <w:lang w:val="uk-UA"/>
          </w:rPr>
          <w:t xml:space="preserve">  </w:t>
        </w:r>
        <w:r w:rsidRPr="001F6237">
          <w:rPr>
            <w:sz w:val="28"/>
            <w:szCs w:val="28"/>
            <w:lang w:val="uk-UA"/>
          </w:rPr>
          <w:t xml:space="preserve">  Продовження додатка 1</w:t>
        </w:r>
      </w:p>
    </w:sdtContent>
  </w:sdt>
  <w:p w:rsidR="001F6237" w:rsidRPr="001F6237" w:rsidRDefault="001F6237">
    <w:pPr>
      <w:pStyle w:val="a6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45"/>
    <w:rsid w:val="000466AD"/>
    <w:rsid w:val="001F6237"/>
    <w:rsid w:val="00273F45"/>
    <w:rsid w:val="002F2E46"/>
    <w:rsid w:val="004D3214"/>
    <w:rsid w:val="004D3B30"/>
    <w:rsid w:val="005C5A73"/>
    <w:rsid w:val="006460FF"/>
    <w:rsid w:val="00995B3B"/>
    <w:rsid w:val="009D0C33"/>
    <w:rsid w:val="00A5733E"/>
    <w:rsid w:val="00AA2874"/>
    <w:rsid w:val="00AF410D"/>
    <w:rsid w:val="00C5469F"/>
    <w:rsid w:val="00D85199"/>
    <w:rsid w:val="00F9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623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nhideWhenUsed/>
    <w:rsid w:val="001F6237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F6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6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62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623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nhideWhenUsed/>
    <w:rsid w:val="001F6237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F6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6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62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6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279E-5054-4296-A684-A70E9968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2910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2026-04-28T07:52:00Z</cp:lastPrinted>
  <dcterms:created xsi:type="dcterms:W3CDTF">2026-04-27T13:07:00Z</dcterms:created>
  <dcterms:modified xsi:type="dcterms:W3CDTF">2026-05-07T14:07:00Z</dcterms:modified>
</cp:coreProperties>
</file>