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17E" w:rsidRDefault="00B8417E">
      <w:pPr>
        <w:jc w:val="center"/>
        <w:rPr>
          <w:b/>
          <w:sz w:val="28"/>
          <w:szCs w:val="28"/>
          <w:lang w:val="uk-UA"/>
        </w:rPr>
      </w:pPr>
    </w:p>
    <w:p w:rsidR="00B8417E" w:rsidRDefault="00B8417E">
      <w:pPr>
        <w:jc w:val="center"/>
        <w:rPr>
          <w:b/>
          <w:sz w:val="28"/>
          <w:szCs w:val="28"/>
          <w:lang w:val="uk-UA"/>
        </w:rPr>
      </w:pPr>
    </w:p>
    <w:p w:rsidR="00B8417E" w:rsidRDefault="00B8417E">
      <w:pPr>
        <w:jc w:val="center"/>
        <w:rPr>
          <w:b/>
          <w:sz w:val="28"/>
          <w:szCs w:val="28"/>
          <w:lang w:val="uk-UA"/>
        </w:rPr>
      </w:pPr>
    </w:p>
    <w:p w:rsidR="00B8417E" w:rsidRDefault="00B8417E">
      <w:pPr>
        <w:jc w:val="center"/>
        <w:rPr>
          <w:b/>
          <w:sz w:val="28"/>
          <w:szCs w:val="28"/>
          <w:lang w:val="uk-UA"/>
        </w:rPr>
      </w:pPr>
    </w:p>
    <w:p w:rsidR="00B8417E" w:rsidRDefault="00B8417E">
      <w:pPr>
        <w:jc w:val="center"/>
        <w:rPr>
          <w:b/>
          <w:sz w:val="28"/>
          <w:szCs w:val="28"/>
          <w:lang w:val="uk-UA"/>
        </w:rPr>
      </w:pPr>
    </w:p>
    <w:p w:rsidR="00B8417E" w:rsidRDefault="00B8417E">
      <w:pPr>
        <w:jc w:val="center"/>
        <w:rPr>
          <w:b/>
          <w:sz w:val="28"/>
          <w:szCs w:val="28"/>
          <w:lang w:val="uk-UA"/>
        </w:rPr>
      </w:pPr>
    </w:p>
    <w:p w:rsidR="00B8417E" w:rsidRDefault="00B8417E">
      <w:pPr>
        <w:jc w:val="center"/>
        <w:rPr>
          <w:b/>
          <w:sz w:val="28"/>
          <w:szCs w:val="28"/>
          <w:lang w:val="uk-UA"/>
        </w:rPr>
      </w:pPr>
    </w:p>
    <w:p w:rsidR="00B8417E" w:rsidRDefault="00B8417E">
      <w:pPr>
        <w:jc w:val="center"/>
        <w:rPr>
          <w:b/>
          <w:sz w:val="28"/>
          <w:szCs w:val="28"/>
          <w:lang w:val="uk-UA"/>
        </w:rPr>
      </w:pPr>
    </w:p>
    <w:p w:rsidR="00B8417E" w:rsidRDefault="00B8417E">
      <w:pPr>
        <w:jc w:val="center"/>
        <w:rPr>
          <w:b/>
          <w:sz w:val="28"/>
          <w:szCs w:val="28"/>
          <w:lang w:val="uk-UA"/>
        </w:rPr>
      </w:pPr>
    </w:p>
    <w:p w:rsidR="00B8417E" w:rsidRDefault="00B8417E">
      <w:pPr>
        <w:jc w:val="center"/>
        <w:rPr>
          <w:b/>
          <w:sz w:val="28"/>
          <w:szCs w:val="28"/>
          <w:lang w:val="uk-UA"/>
        </w:rPr>
      </w:pPr>
    </w:p>
    <w:p w:rsidR="00B8417E" w:rsidRDefault="00B8417E">
      <w:pPr>
        <w:jc w:val="center"/>
        <w:rPr>
          <w:b/>
          <w:sz w:val="28"/>
          <w:szCs w:val="28"/>
          <w:lang w:val="uk-UA"/>
        </w:rPr>
      </w:pPr>
    </w:p>
    <w:p w:rsidR="00B8417E" w:rsidRDefault="00B8417E">
      <w:pPr>
        <w:jc w:val="center"/>
        <w:rPr>
          <w:b/>
          <w:sz w:val="28"/>
          <w:szCs w:val="28"/>
          <w:lang w:val="uk-UA"/>
        </w:rPr>
      </w:pPr>
    </w:p>
    <w:p w:rsidR="00B8417E" w:rsidRDefault="00970FF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B8417E" w:rsidRDefault="00B8417E">
      <w:pPr>
        <w:jc w:val="center"/>
        <w:rPr>
          <w:b/>
          <w:sz w:val="28"/>
          <w:szCs w:val="28"/>
          <w:lang w:val="uk-UA"/>
        </w:rPr>
      </w:pPr>
    </w:p>
    <w:p w:rsidR="00B8417E" w:rsidRDefault="00B8417E">
      <w:pPr>
        <w:jc w:val="center"/>
        <w:rPr>
          <w:b/>
          <w:sz w:val="28"/>
          <w:szCs w:val="28"/>
          <w:lang w:val="uk-UA"/>
        </w:rPr>
      </w:pPr>
    </w:p>
    <w:p w:rsidR="00B8417E" w:rsidRDefault="00970FFE">
      <w:pPr>
        <w:suppressAutoHyphens w:val="0"/>
        <w:contextualSpacing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Про внесення змін до рішення обласної ради</w:t>
      </w:r>
      <w:r>
        <w:rPr>
          <w:spacing w:val="-4"/>
          <w:sz w:val="28"/>
          <w:szCs w:val="28"/>
          <w:lang w:val="uk-UA"/>
        </w:rPr>
        <w:br/>
      </w:r>
      <w:r w:rsidRPr="00970FFE">
        <w:rPr>
          <w:spacing w:val="-4"/>
          <w:sz w:val="28"/>
          <w:szCs w:val="28"/>
          <w:lang w:val="uk-UA"/>
        </w:rPr>
        <w:t xml:space="preserve">від </w:t>
      </w:r>
      <w:r w:rsidRPr="00970FFE">
        <w:rPr>
          <w:sz w:val="28"/>
          <w:szCs w:val="28"/>
          <w:lang w:val="uk-UA"/>
        </w:rPr>
        <w:t>27 вересня 2024 року</w:t>
      </w:r>
      <w:r w:rsidRPr="00970FFE">
        <w:rPr>
          <w:spacing w:val="-4"/>
          <w:sz w:val="28"/>
          <w:szCs w:val="28"/>
          <w:lang w:val="uk-UA"/>
        </w:rPr>
        <w:t xml:space="preserve"> </w:t>
      </w:r>
      <w:r w:rsidRPr="00970FFE">
        <w:rPr>
          <w:sz w:val="28"/>
          <w:szCs w:val="28"/>
          <w:lang w:val="uk-UA"/>
        </w:rPr>
        <w:t xml:space="preserve">№ 426-21/VIII </w:t>
      </w:r>
      <w:r w:rsidRPr="00970FFE">
        <w:rPr>
          <w:spacing w:val="-4"/>
          <w:sz w:val="28"/>
          <w:szCs w:val="28"/>
          <w:lang w:val="uk-UA"/>
        </w:rPr>
        <w:t xml:space="preserve"> </w:t>
      </w:r>
      <w:r>
        <w:rPr>
          <w:spacing w:val="-4"/>
          <w:sz w:val="28"/>
          <w:szCs w:val="28"/>
          <w:lang w:val="uk-UA"/>
        </w:rPr>
        <w:br/>
      </w:r>
      <w:r>
        <w:rPr>
          <w:color w:val="000000"/>
          <w:sz w:val="28"/>
          <w:szCs w:val="28"/>
          <w:lang w:val="uk-UA"/>
        </w:rPr>
        <w:t xml:space="preserve">“Про регіональну цільову соціальну програму </w:t>
      </w:r>
      <w:r>
        <w:rPr>
          <w:color w:val="000000"/>
          <w:sz w:val="28"/>
          <w:szCs w:val="28"/>
          <w:lang w:val="uk-UA"/>
        </w:rPr>
        <w:br/>
        <w:t>“Освіта Дніпропетровщини до 2027 року”</w:t>
      </w:r>
      <w:r>
        <w:rPr>
          <w:sz w:val="28"/>
          <w:szCs w:val="28"/>
          <w:lang w:val="uk-UA"/>
        </w:rPr>
        <w:t xml:space="preserve"> </w:t>
      </w:r>
    </w:p>
    <w:p w:rsidR="00B8417E" w:rsidRDefault="00B8417E">
      <w:pPr>
        <w:jc w:val="center"/>
        <w:rPr>
          <w:sz w:val="28"/>
          <w:szCs w:val="28"/>
          <w:lang w:val="uk-UA"/>
        </w:rPr>
      </w:pPr>
    </w:p>
    <w:p w:rsidR="00B8417E" w:rsidRDefault="00970FFE" w:rsidP="00970FF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Закону України “Про місцеве самоврядування в Україні”, ураховуючи розпорядження виконуючого обов’язки голови Дніпропетровської обласної державної адміністрації від 30 квітня 2026 року № Р-170/0/3-26 “Про</w:t>
      </w:r>
      <w:r>
        <w:rPr>
          <w:spacing w:val="-7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погодження проекту змін до регіональної цільової соціальної програми “Освіта Дніпропетровщини до 2027 </w:t>
      </w:r>
      <w:proofErr w:type="spellStart"/>
      <w:r>
        <w:rPr>
          <w:sz w:val="28"/>
          <w:szCs w:val="28"/>
          <w:lang w:val="uk-UA"/>
        </w:rPr>
        <w:t>рокуˮ</w:t>
      </w:r>
      <w:proofErr w:type="spellEnd"/>
      <w:r>
        <w:rPr>
          <w:sz w:val="28"/>
          <w:szCs w:val="28"/>
          <w:lang w:val="uk-UA"/>
        </w:rPr>
        <w:t xml:space="preserve">, висновки та рекомендації постійної комісії обласної ради </w:t>
      </w:r>
      <w:r>
        <w:rPr>
          <w:bCs/>
          <w:iCs/>
          <w:sz w:val="28"/>
          <w:szCs w:val="28"/>
          <w:lang w:val="uk-UA"/>
        </w:rPr>
        <w:t xml:space="preserve">з </w:t>
      </w:r>
      <w:r>
        <w:rPr>
          <w:spacing w:val="-4"/>
          <w:sz w:val="28"/>
          <w:szCs w:val="28"/>
          <w:lang w:val="uk-UA"/>
        </w:rPr>
        <w:t>питань науки, освіти, соціальної політики та праці</w:t>
      </w:r>
      <w:r>
        <w:rPr>
          <w:sz w:val="28"/>
          <w:szCs w:val="28"/>
          <w:lang w:val="uk-UA"/>
        </w:rPr>
        <w:t xml:space="preserve">, обласна рада </w:t>
      </w:r>
      <w:r>
        <w:rPr>
          <w:bCs/>
          <w:sz w:val="28"/>
          <w:szCs w:val="28"/>
          <w:lang w:val="uk-UA"/>
        </w:rPr>
        <w:t>в и р і ш и л а:</w:t>
      </w:r>
    </w:p>
    <w:p w:rsidR="00B8417E" w:rsidRDefault="00B8417E" w:rsidP="00970FFE">
      <w:pPr>
        <w:ind w:firstLine="567"/>
        <w:jc w:val="both"/>
        <w:rPr>
          <w:sz w:val="28"/>
          <w:szCs w:val="28"/>
          <w:lang w:val="uk-UA"/>
        </w:rPr>
      </w:pPr>
    </w:p>
    <w:p w:rsidR="00B8417E" w:rsidRPr="00970FFE" w:rsidRDefault="00970FFE" w:rsidP="00970FFE">
      <w:pPr>
        <w:suppressAutoHyphens w:val="0"/>
        <w:ind w:firstLine="567"/>
        <w:contextualSpacing/>
        <w:jc w:val="both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 xml:space="preserve">1. Внести зміни до рішення обласної ради від </w:t>
      </w:r>
      <w:r w:rsidRPr="00970FFE">
        <w:rPr>
          <w:sz w:val="28"/>
          <w:szCs w:val="28"/>
          <w:lang w:val="uk-UA"/>
        </w:rPr>
        <w:t>27 вересня 2024 року</w:t>
      </w:r>
      <w:r w:rsidRPr="00970FFE">
        <w:rPr>
          <w:spacing w:val="-4"/>
          <w:sz w:val="28"/>
          <w:szCs w:val="28"/>
          <w:lang w:val="uk-UA"/>
        </w:rPr>
        <w:t xml:space="preserve"> </w:t>
      </w:r>
      <w:r w:rsidRPr="00970FFE">
        <w:rPr>
          <w:spacing w:val="-4"/>
          <w:sz w:val="28"/>
          <w:szCs w:val="28"/>
          <w:lang w:val="uk-UA"/>
        </w:rPr>
        <w:br/>
      </w:r>
      <w:r w:rsidRPr="00970FFE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 xml:space="preserve">426-21/VIII </w:t>
      </w:r>
      <w:r>
        <w:rPr>
          <w:color w:val="000000"/>
          <w:sz w:val="28"/>
          <w:szCs w:val="28"/>
          <w:lang w:val="uk-UA"/>
        </w:rPr>
        <w:t xml:space="preserve">“Про регіональну цільову соціальну програму “Освіта </w:t>
      </w:r>
      <w:r>
        <w:rPr>
          <w:color w:val="000000"/>
          <w:sz w:val="28"/>
          <w:szCs w:val="28"/>
          <w:lang w:val="uk-UA"/>
        </w:rPr>
        <w:br/>
        <w:t>Дніпропетровщини до 2027 року”</w:t>
      </w:r>
      <w:r>
        <w:rPr>
          <w:sz w:val="28"/>
          <w:szCs w:val="28"/>
          <w:lang w:val="uk-UA"/>
        </w:rPr>
        <w:t xml:space="preserve"> (далі — Програма):</w:t>
      </w:r>
    </w:p>
    <w:p w:rsidR="00970FFE" w:rsidRDefault="00970FFE" w:rsidP="00970FFE">
      <w:pPr>
        <w:suppressAutoHyphens w:val="0"/>
        <w:ind w:left="567" w:firstLine="567"/>
        <w:contextualSpacing/>
        <w:jc w:val="both"/>
        <w:rPr>
          <w:spacing w:val="-4"/>
          <w:sz w:val="28"/>
          <w:szCs w:val="28"/>
          <w:lang w:val="uk-UA"/>
        </w:rPr>
      </w:pPr>
    </w:p>
    <w:p w:rsidR="00B8417E" w:rsidRDefault="00970FFE" w:rsidP="00970FFE">
      <w:pPr>
        <w:suppressAutoHyphens w:val="0"/>
        <w:ind w:firstLine="567"/>
        <w:contextualSpacing/>
        <w:jc w:val="both"/>
        <w:rPr>
          <w:spacing w:val="-4"/>
          <w:sz w:val="28"/>
          <w:szCs w:val="28"/>
          <w:lang w:val="uk-UA"/>
        </w:rPr>
      </w:pPr>
      <w:r w:rsidRPr="00970FFE">
        <w:rPr>
          <w:sz w:val="27"/>
          <w:lang w:val="uk-UA"/>
        </w:rPr>
        <w:t>1.1.</w:t>
      </w:r>
      <w:r w:rsidR="00CD4450">
        <w:rPr>
          <w:sz w:val="27"/>
          <w:lang w:val="uk-UA"/>
        </w:rPr>
        <w:t xml:space="preserve"> </w:t>
      </w:r>
      <w:r w:rsidRPr="00970FFE">
        <w:rPr>
          <w:sz w:val="27"/>
          <w:lang w:val="uk-UA"/>
        </w:rPr>
        <w:t>Викласти</w:t>
      </w:r>
      <w:r w:rsidRPr="00970FFE">
        <w:rPr>
          <w:spacing w:val="20"/>
          <w:sz w:val="27"/>
          <w:lang w:val="uk-UA"/>
        </w:rPr>
        <w:t xml:space="preserve"> </w:t>
      </w:r>
      <w:r w:rsidRPr="00970FFE">
        <w:rPr>
          <w:sz w:val="27"/>
          <w:lang w:val="uk-UA"/>
        </w:rPr>
        <w:t>у</w:t>
      </w:r>
      <w:r w:rsidRPr="00970FFE">
        <w:rPr>
          <w:spacing w:val="7"/>
          <w:sz w:val="27"/>
          <w:lang w:val="uk-UA"/>
        </w:rPr>
        <w:t xml:space="preserve"> </w:t>
      </w:r>
      <w:r w:rsidRPr="00970FFE">
        <w:rPr>
          <w:sz w:val="27"/>
          <w:lang w:val="uk-UA"/>
        </w:rPr>
        <w:t>новій</w:t>
      </w:r>
      <w:r w:rsidRPr="00970FFE">
        <w:rPr>
          <w:spacing w:val="12"/>
          <w:sz w:val="27"/>
          <w:lang w:val="uk-UA"/>
        </w:rPr>
        <w:t xml:space="preserve"> </w:t>
      </w:r>
      <w:r w:rsidRPr="00970FFE">
        <w:rPr>
          <w:spacing w:val="-2"/>
          <w:sz w:val="27"/>
          <w:lang w:val="uk-UA"/>
        </w:rPr>
        <w:t>редакції:</w:t>
      </w:r>
    </w:p>
    <w:p w:rsidR="00B8417E" w:rsidRDefault="00970FFE" w:rsidP="00970FFE">
      <w:pPr>
        <w:pStyle w:val="af0"/>
        <w:tabs>
          <w:tab w:val="left" w:pos="1246"/>
        </w:tabs>
        <w:spacing w:before="7" w:line="250" w:lineRule="auto"/>
        <w:ind w:left="0" w:firstLine="567"/>
        <w:rPr>
          <w:sz w:val="27"/>
        </w:rPr>
      </w:pPr>
      <w:r>
        <w:rPr>
          <w:sz w:val="27"/>
        </w:rPr>
        <w:t xml:space="preserve">розділ I “Паспорт регіональної цільової програми” та розділ II “Зазначення стратегічних, оперативних цілей i завдань Стратегії регіонального розвитку Дніпропетровської області на відповідний період, на реалізацію яких спрямована Програма” згідно з додатком </w:t>
      </w:r>
      <w:r w:rsidR="003D7BA4" w:rsidRPr="003D7BA4">
        <w:rPr>
          <w:sz w:val="27"/>
        </w:rPr>
        <w:t>1</w:t>
      </w:r>
      <w:r>
        <w:rPr>
          <w:sz w:val="27"/>
        </w:rPr>
        <w:t>;</w:t>
      </w:r>
    </w:p>
    <w:p w:rsidR="00B8417E" w:rsidRDefault="00B8417E" w:rsidP="00970FFE">
      <w:pPr>
        <w:pStyle w:val="af0"/>
        <w:tabs>
          <w:tab w:val="left" w:pos="1247"/>
        </w:tabs>
        <w:spacing w:before="4" w:line="250" w:lineRule="auto"/>
        <w:ind w:left="233" w:firstLine="567"/>
        <w:rPr>
          <w:sz w:val="27"/>
        </w:rPr>
      </w:pPr>
    </w:p>
    <w:p w:rsidR="00B8417E" w:rsidRPr="00970FFE" w:rsidRDefault="00970FFE" w:rsidP="00CD4450">
      <w:pPr>
        <w:tabs>
          <w:tab w:val="left" w:pos="1247"/>
        </w:tabs>
        <w:spacing w:before="4" w:line="250" w:lineRule="auto"/>
        <w:ind w:firstLine="567"/>
        <w:jc w:val="both"/>
        <w:rPr>
          <w:sz w:val="27"/>
        </w:rPr>
      </w:pPr>
      <w:r w:rsidRPr="003D7BA4">
        <w:rPr>
          <w:sz w:val="27"/>
          <w:lang w:val="uk-UA"/>
        </w:rPr>
        <w:t>підпункт 2.1 пункту 2 Проєкту 3. “Комфортний заклад освіти: матеріально-технічне забезпечення</w:t>
      </w:r>
      <w:r w:rsidRPr="003D7BA4">
        <w:rPr>
          <w:spacing w:val="40"/>
          <w:sz w:val="27"/>
          <w:lang w:val="uk-UA"/>
        </w:rPr>
        <w:t xml:space="preserve"> </w:t>
      </w:r>
      <w:r w:rsidRPr="003D7BA4">
        <w:rPr>
          <w:sz w:val="27"/>
          <w:lang w:val="uk-UA"/>
        </w:rPr>
        <w:t>закладів</w:t>
      </w:r>
      <w:r w:rsidRPr="003D7BA4">
        <w:rPr>
          <w:spacing w:val="40"/>
          <w:sz w:val="27"/>
          <w:lang w:val="uk-UA"/>
        </w:rPr>
        <w:t xml:space="preserve"> </w:t>
      </w:r>
      <w:r w:rsidRPr="003D7BA4">
        <w:rPr>
          <w:sz w:val="27"/>
          <w:lang w:val="uk-UA"/>
        </w:rPr>
        <w:t>освіти</w:t>
      </w:r>
      <w:r w:rsidRPr="003D7BA4">
        <w:rPr>
          <w:spacing w:val="40"/>
          <w:sz w:val="27"/>
          <w:lang w:val="uk-UA"/>
        </w:rPr>
        <w:t xml:space="preserve"> </w:t>
      </w:r>
      <w:r w:rsidRPr="003D7BA4">
        <w:rPr>
          <w:sz w:val="27"/>
          <w:lang w:val="uk-UA"/>
        </w:rPr>
        <w:t>Дніпропетровської області”</w:t>
      </w:r>
      <w:r w:rsidRPr="003D7BA4">
        <w:rPr>
          <w:spacing w:val="40"/>
          <w:sz w:val="27"/>
          <w:lang w:val="uk-UA"/>
        </w:rPr>
        <w:t xml:space="preserve"> </w:t>
      </w:r>
      <w:r w:rsidRPr="003D7BA4">
        <w:rPr>
          <w:sz w:val="27"/>
          <w:lang w:val="uk-UA"/>
        </w:rPr>
        <w:t xml:space="preserve">та підпункти 2.1, 2.2, 2.3 пункту 2 Проєкту 8. </w:t>
      </w:r>
      <w:r w:rsidRPr="00970FFE">
        <w:rPr>
          <w:sz w:val="27"/>
        </w:rPr>
        <w:t>“</w:t>
      </w:r>
      <w:proofErr w:type="spellStart"/>
      <w:r w:rsidRPr="00970FFE">
        <w:rPr>
          <w:sz w:val="27"/>
        </w:rPr>
        <w:t>Талановите</w:t>
      </w:r>
      <w:proofErr w:type="spellEnd"/>
      <w:r w:rsidRPr="00970FFE">
        <w:rPr>
          <w:sz w:val="27"/>
        </w:rPr>
        <w:t xml:space="preserve"> та </w:t>
      </w:r>
      <w:proofErr w:type="spellStart"/>
      <w:r w:rsidRPr="00970FFE">
        <w:rPr>
          <w:sz w:val="27"/>
        </w:rPr>
        <w:t>обдароване</w:t>
      </w:r>
      <w:proofErr w:type="spellEnd"/>
      <w:r w:rsidRPr="00970FFE">
        <w:rPr>
          <w:sz w:val="27"/>
        </w:rPr>
        <w:t xml:space="preserve"> </w:t>
      </w:r>
      <w:proofErr w:type="spellStart"/>
      <w:r w:rsidRPr="00970FFE">
        <w:rPr>
          <w:sz w:val="27"/>
        </w:rPr>
        <w:t>покоління</w:t>
      </w:r>
      <w:proofErr w:type="spellEnd"/>
      <w:r w:rsidRPr="00970FFE">
        <w:rPr>
          <w:sz w:val="27"/>
        </w:rPr>
        <w:t>”</w:t>
      </w:r>
      <w:r w:rsidRPr="00970FFE">
        <w:rPr>
          <w:spacing w:val="40"/>
          <w:sz w:val="27"/>
        </w:rPr>
        <w:t xml:space="preserve"> </w:t>
      </w:r>
      <w:r w:rsidRPr="00970FFE">
        <w:rPr>
          <w:sz w:val="27"/>
        </w:rPr>
        <w:t>Переліку</w:t>
      </w:r>
      <w:r w:rsidRPr="00970FFE">
        <w:rPr>
          <w:spacing w:val="40"/>
          <w:sz w:val="27"/>
        </w:rPr>
        <w:t xml:space="preserve"> </w:t>
      </w:r>
      <w:r w:rsidRPr="00970FFE">
        <w:rPr>
          <w:sz w:val="27"/>
        </w:rPr>
        <w:t>завдань</w:t>
      </w:r>
      <w:r w:rsidRPr="00970FFE">
        <w:rPr>
          <w:spacing w:val="40"/>
          <w:sz w:val="27"/>
        </w:rPr>
        <w:t xml:space="preserve"> </w:t>
      </w:r>
      <w:r w:rsidRPr="00970FFE">
        <w:rPr>
          <w:sz w:val="27"/>
        </w:rPr>
        <w:t>i заходів</w:t>
      </w:r>
      <w:r w:rsidRPr="00970FFE">
        <w:rPr>
          <w:spacing w:val="40"/>
          <w:sz w:val="27"/>
        </w:rPr>
        <w:t xml:space="preserve"> </w:t>
      </w:r>
      <w:r w:rsidRPr="00970FFE">
        <w:rPr>
          <w:sz w:val="27"/>
        </w:rPr>
        <w:t>Програми</w:t>
      </w:r>
      <w:r w:rsidRPr="00970FFE">
        <w:rPr>
          <w:spacing w:val="40"/>
          <w:sz w:val="27"/>
        </w:rPr>
        <w:t xml:space="preserve"> </w:t>
      </w:r>
      <w:r w:rsidRPr="00970FFE">
        <w:rPr>
          <w:sz w:val="27"/>
        </w:rPr>
        <w:t>згідно</w:t>
      </w:r>
      <w:r w:rsidRPr="00970FFE">
        <w:rPr>
          <w:spacing w:val="40"/>
          <w:sz w:val="27"/>
        </w:rPr>
        <w:t xml:space="preserve"> </w:t>
      </w:r>
      <w:r w:rsidRPr="00970FFE">
        <w:rPr>
          <w:sz w:val="27"/>
        </w:rPr>
        <w:t>з додатком</w:t>
      </w:r>
      <w:r w:rsidRPr="00970FFE">
        <w:rPr>
          <w:spacing w:val="40"/>
          <w:sz w:val="27"/>
        </w:rPr>
        <w:t xml:space="preserve"> </w:t>
      </w:r>
      <w:r w:rsidRPr="00970FFE">
        <w:rPr>
          <w:sz w:val="27"/>
        </w:rPr>
        <w:t>2;</w:t>
      </w:r>
    </w:p>
    <w:p w:rsidR="00B8417E" w:rsidRPr="00970FFE" w:rsidRDefault="00970FFE" w:rsidP="00CD4450">
      <w:pPr>
        <w:tabs>
          <w:tab w:val="left" w:pos="1246"/>
        </w:tabs>
        <w:spacing w:line="250" w:lineRule="auto"/>
        <w:ind w:firstLine="567"/>
        <w:jc w:val="both"/>
        <w:rPr>
          <w:sz w:val="27"/>
        </w:rPr>
      </w:pPr>
      <w:proofErr w:type="spellStart"/>
      <w:r w:rsidRPr="00970FFE">
        <w:rPr>
          <w:sz w:val="27"/>
        </w:rPr>
        <w:lastRenderedPageBreak/>
        <w:t>підпункт</w:t>
      </w:r>
      <w:proofErr w:type="spellEnd"/>
      <w:r w:rsidRPr="00970FFE">
        <w:rPr>
          <w:sz w:val="27"/>
        </w:rPr>
        <w:t xml:space="preserve"> 2.1 пункту 2</w:t>
      </w:r>
      <w:proofErr w:type="gramStart"/>
      <w:r w:rsidRPr="00970FFE">
        <w:rPr>
          <w:sz w:val="27"/>
        </w:rPr>
        <w:t xml:space="preserve"> П</w:t>
      </w:r>
      <w:proofErr w:type="gramEnd"/>
      <w:r w:rsidRPr="00970FFE">
        <w:rPr>
          <w:sz w:val="27"/>
        </w:rPr>
        <w:t>роєкту 3. “Комфортний заклад освіти: матеріально-технічне забезпечення</w:t>
      </w:r>
      <w:r w:rsidRPr="00970FFE">
        <w:rPr>
          <w:spacing w:val="40"/>
          <w:sz w:val="27"/>
        </w:rPr>
        <w:t xml:space="preserve"> </w:t>
      </w:r>
      <w:r w:rsidRPr="00970FFE">
        <w:rPr>
          <w:sz w:val="27"/>
        </w:rPr>
        <w:t>закладів</w:t>
      </w:r>
      <w:r w:rsidRPr="00970FFE">
        <w:rPr>
          <w:spacing w:val="40"/>
          <w:sz w:val="27"/>
        </w:rPr>
        <w:t xml:space="preserve"> </w:t>
      </w:r>
      <w:r w:rsidRPr="00970FFE">
        <w:rPr>
          <w:sz w:val="27"/>
        </w:rPr>
        <w:t>освіти</w:t>
      </w:r>
      <w:r w:rsidRPr="00970FFE">
        <w:rPr>
          <w:spacing w:val="40"/>
          <w:sz w:val="27"/>
        </w:rPr>
        <w:t xml:space="preserve"> </w:t>
      </w:r>
      <w:r w:rsidRPr="00970FFE">
        <w:rPr>
          <w:sz w:val="27"/>
        </w:rPr>
        <w:t>Дніпропетровської області”</w:t>
      </w:r>
      <w:r w:rsidRPr="00970FFE">
        <w:rPr>
          <w:spacing w:val="40"/>
          <w:sz w:val="27"/>
        </w:rPr>
        <w:t xml:space="preserve"> </w:t>
      </w:r>
      <w:r w:rsidRPr="00970FFE">
        <w:rPr>
          <w:sz w:val="27"/>
        </w:rPr>
        <w:t>та підпункти 2.1, 2.2, 2.3 пункту 2 Проєкту 8. “Талановите та обдароване покоління” Показників оцінки ефективності виконання Програми згідно з додатком 3.</w:t>
      </w:r>
    </w:p>
    <w:p w:rsidR="00B8417E" w:rsidRDefault="00B8417E" w:rsidP="00970FFE">
      <w:pPr>
        <w:pStyle w:val="aa"/>
        <w:spacing w:before="9" w:after="0"/>
        <w:ind w:firstLine="567"/>
      </w:pPr>
    </w:p>
    <w:p w:rsidR="00B8417E" w:rsidRDefault="00970FFE" w:rsidP="00970FFE">
      <w:pPr>
        <w:pStyle w:val="af0"/>
        <w:tabs>
          <w:tab w:val="left" w:pos="1119"/>
        </w:tabs>
        <w:spacing w:line="245" w:lineRule="auto"/>
        <w:ind w:left="0" w:firstLine="567"/>
        <w:rPr>
          <w:sz w:val="27"/>
        </w:rPr>
      </w:pPr>
      <w:r>
        <w:rPr>
          <w:sz w:val="27"/>
        </w:rPr>
        <w:t>1.2. Доповнити:</w:t>
      </w:r>
    </w:p>
    <w:p w:rsidR="00B8417E" w:rsidRDefault="00970FFE" w:rsidP="00970FFE">
      <w:pPr>
        <w:pStyle w:val="af0"/>
        <w:tabs>
          <w:tab w:val="left" w:pos="1119"/>
        </w:tabs>
        <w:spacing w:line="245" w:lineRule="auto"/>
        <w:ind w:left="0" w:firstLine="567"/>
        <w:rPr>
          <w:sz w:val="27"/>
        </w:rPr>
      </w:pPr>
      <w:r>
        <w:rPr>
          <w:sz w:val="27"/>
        </w:rPr>
        <w:t>пункт 2 Проєкту 8. “Талановите та обдароване покоління” Переліку</w:t>
      </w:r>
      <w:r>
        <w:rPr>
          <w:spacing w:val="40"/>
          <w:sz w:val="27"/>
        </w:rPr>
        <w:t xml:space="preserve"> </w:t>
      </w:r>
      <w:r>
        <w:rPr>
          <w:sz w:val="27"/>
        </w:rPr>
        <w:t>завдань</w:t>
      </w:r>
      <w:r>
        <w:rPr>
          <w:spacing w:val="39"/>
          <w:sz w:val="27"/>
        </w:rPr>
        <w:t xml:space="preserve"> </w:t>
      </w:r>
      <w:r>
        <w:rPr>
          <w:sz w:val="27"/>
        </w:rPr>
        <w:t>i заходів</w:t>
      </w:r>
      <w:r>
        <w:rPr>
          <w:spacing w:val="40"/>
          <w:sz w:val="27"/>
        </w:rPr>
        <w:t xml:space="preserve"> </w:t>
      </w:r>
      <w:r>
        <w:rPr>
          <w:sz w:val="27"/>
        </w:rPr>
        <w:t>Програми</w:t>
      </w:r>
      <w:r>
        <w:rPr>
          <w:spacing w:val="39"/>
          <w:sz w:val="27"/>
        </w:rPr>
        <w:t xml:space="preserve"> </w:t>
      </w:r>
      <w:r>
        <w:rPr>
          <w:sz w:val="27"/>
        </w:rPr>
        <w:t>підпунктом</w:t>
      </w:r>
      <w:r>
        <w:rPr>
          <w:spacing w:val="40"/>
          <w:sz w:val="27"/>
        </w:rPr>
        <w:t xml:space="preserve"> </w:t>
      </w:r>
      <w:r>
        <w:rPr>
          <w:sz w:val="27"/>
        </w:rPr>
        <w:t>2.11 згідно з додатком</w:t>
      </w:r>
      <w:r>
        <w:rPr>
          <w:spacing w:val="40"/>
          <w:sz w:val="27"/>
        </w:rPr>
        <w:t xml:space="preserve"> </w:t>
      </w:r>
      <w:r>
        <w:rPr>
          <w:sz w:val="27"/>
        </w:rPr>
        <w:t>2;</w:t>
      </w:r>
    </w:p>
    <w:p w:rsidR="00B8417E" w:rsidRDefault="00970FFE" w:rsidP="00970FFE">
      <w:pPr>
        <w:pStyle w:val="aa"/>
        <w:spacing w:before="8" w:after="0" w:line="25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пункт 2 Проєкту 8. “Талановите та обдароване покоління” Показників оцінки ефективності виконання Програми підпунктом 2.11 згідно з </w:t>
      </w:r>
      <w:r>
        <w:rPr>
          <w:sz w:val="28"/>
          <w:szCs w:val="28"/>
          <w:lang w:val="uk-UA"/>
        </w:rPr>
        <w:br/>
        <w:t>додатком 3.</w:t>
      </w:r>
    </w:p>
    <w:p w:rsidR="00970FFE" w:rsidRDefault="00970FFE" w:rsidP="00970FFE">
      <w:pPr>
        <w:pStyle w:val="aa"/>
        <w:spacing w:before="8" w:after="0" w:line="250" w:lineRule="auto"/>
        <w:ind w:left="226" w:firstLine="567"/>
        <w:jc w:val="both"/>
        <w:rPr>
          <w:sz w:val="28"/>
          <w:szCs w:val="28"/>
          <w:lang w:val="uk-UA"/>
        </w:rPr>
      </w:pPr>
    </w:p>
    <w:p w:rsidR="00B8417E" w:rsidRPr="00970FFE" w:rsidRDefault="00CD4450" w:rsidP="00970FFE">
      <w:pPr>
        <w:pStyle w:val="aa"/>
        <w:spacing w:before="8" w:after="0" w:line="250" w:lineRule="auto"/>
        <w:ind w:firstLine="567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>2</w:t>
      </w:r>
      <w:r w:rsidR="00970FFE">
        <w:rPr>
          <w:color w:val="000000"/>
          <w:sz w:val="28"/>
          <w:szCs w:val="28"/>
          <w:lang w:val="uk-UA"/>
        </w:rPr>
        <w:t xml:space="preserve">. </w:t>
      </w:r>
      <w:r w:rsidR="00970FFE" w:rsidRPr="00970FFE">
        <w:rPr>
          <w:color w:val="000000"/>
          <w:sz w:val="28"/>
          <w:lang w:val="uk-UA"/>
        </w:rPr>
        <w:t>Координацію роботи щодо виконання цього рішення покласти на департамент освіти і науки обласної державної адміністрації, контроль —</w:t>
      </w:r>
      <w:r w:rsidR="00970FFE">
        <w:rPr>
          <w:color w:val="000000"/>
          <w:sz w:val="28"/>
          <w:lang w:val="uk-UA"/>
        </w:rPr>
        <w:t xml:space="preserve"> на  </w:t>
      </w:r>
      <w:r w:rsidR="00970FFE">
        <w:rPr>
          <w:color w:val="000000"/>
          <w:sz w:val="28"/>
          <w:szCs w:val="28"/>
          <w:lang w:val="uk-UA"/>
        </w:rPr>
        <w:t xml:space="preserve">постійну комісію обласної ради </w:t>
      </w:r>
      <w:r w:rsidR="00970FFE">
        <w:rPr>
          <w:bCs/>
          <w:iCs/>
          <w:color w:val="000000"/>
          <w:sz w:val="28"/>
          <w:szCs w:val="28"/>
          <w:lang w:val="uk-UA"/>
        </w:rPr>
        <w:t xml:space="preserve">з </w:t>
      </w:r>
      <w:r w:rsidR="00970FFE">
        <w:rPr>
          <w:color w:val="000000"/>
          <w:spacing w:val="-4"/>
          <w:sz w:val="28"/>
          <w:szCs w:val="28"/>
          <w:lang w:val="uk-UA"/>
        </w:rPr>
        <w:t>питань науки, освіти, соціальної політики та праці.</w:t>
      </w:r>
    </w:p>
    <w:p w:rsidR="00B8417E" w:rsidRDefault="00B8417E" w:rsidP="00970FFE">
      <w:pPr>
        <w:ind w:firstLine="567"/>
        <w:jc w:val="both"/>
        <w:rPr>
          <w:spacing w:val="4"/>
          <w:sz w:val="28"/>
          <w:szCs w:val="28"/>
          <w:lang w:val="uk-UA"/>
        </w:rPr>
      </w:pPr>
    </w:p>
    <w:p w:rsidR="00B8417E" w:rsidRDefault="00B8417E" w:rsidP="00970FFE">
      <w:pPr>
        <w:ind w:firstLine="567"/>
        <w:rPr>
          <w:sz w:val="28"/>
          <w:szCs w:val="28"/>
          <w:lang w:val="uk-UA"/>
        </w:rPr>
      </w:pPr>
    </w:p>
    <w:p w:rsidR="00B8417E" w:rsidRDefault="00970FFE" w:rsidP="00FD1A2E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Голова </w:t>
      </w:r>
      <w:r>
        <w:rPr>
          <w:sz w:val="28"/>
          <w:szCs w:val="28"/>
          <w:lang w:val="uk-UA"/>
        </w:rPr>
        <w:t>обласної</w:t>
      </w:r>
      <w:r>
        <w:rPr>
          <w:sz w:val="28"/>
          <w:szCs w:val="28"/>
        </w:rPr>
        <w:t xml:space="preserve">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 xml:space="preserve">  </w:t>
      </w:r>
      <w:r w:rsidR="00FD1A2E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</w:rPr>
        <w:t>М</w:t>
      </w:r>
      <w:proofErr w:type="spellStart"/>
      <w:r>
        <w:rPr>
          <w:sz w:val="28"/>
          <w:szCs w:val="28"/>
          <w:lang w:val="uk-UA"/>
        </w:rPr>
        <w:t>икола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ЛУКАШУК</w:t>
      </w:r>
    </w:p>
    <w:p w:rsidR="002448B8" w:rsidRPr="002448B8" w:rsidRDefault="002448B8" w:rsidP="00FD1A2E">
      <w:pPr>
        <w:rPr>
          <w:sz w:val="28"/>
          <w:szCs w:val="28"/>
          <w:lang w:val="uk-UA"/>
        </w:rPr>
      </w:pPr>
    </w:p>
    <w:p w:rsidR="002448B8" w:rsidRPr="002448B8" w:rsidRDefault="002448B8" w:rsidP="002448B8">
      <w:pPr>
        <w:suppressAutoHyphens w:val="0"/>
        <w:rPr>
          <w:color w:val="000000"/>
          <w:sz w:val="28"/>
          <w:szCs w:val="28"/>
          <w:lang w:val="uk-UA" w:eastAsia="uk-UA"/>
        </w:rPr>
      </w:pPr>
      <w:bookmarkStart w:id="0" w:name="_GoBack"/>
      <w:r w:rsidRPr="002448B8">
        <w:rPr>
          <w:color w:val="000000"/>
          <w:sz w:val="28"/>
          <w:szCs w:val="28"/>
          <w:lang w:val="uk-UA" w:eastAsia="uk-UA"/>
        </w:rPr>
        <w:t xml:space="preserve">№ </w:t>
      </w:r>
      <w:r>
        <w:rPr>
          <w:color w:val="000000"/>
          <w:sz w:val="28"/>
          <w:szCs w:val="28"/>
          <w:lang w:val="uk-UA" w:eastAsia="uk-UA"/>
        </w:rPr>
        <w:t>610</w:t>
      </w:r>
      <w:r w:rsidRPr="002448B8">
        <w:rPr>
          <w:color w:val="000000"/>
          <w:sz w:val="28"/>
          <w:szCs w:val="28"/>
          <w:lang w:val="uk-UA" w:eastAsia="uk-UA"/>
        </w:rPr>
        <w:t>-29/VIII</w:t>
      </w:r>
    </w:p>
    <w:p w:rsidR="002448B8" w:rsidRPr="002448B8" w:rsidRDefault="002448B8" w:rsidP="002448B8">
      <w:pPr>
        <w:suppressAutoHyphens w:val="0"/>
        <w:rPr>
          <w:color w:val="000000"/>
          <w:sz w:val="28"/>
          <w:szCs w:val="28"/>
          <w:lang w:val="uk-UA" w:eastAsia="uk-UA"/>
        </w:rPr>
      </w:pPr>
      <w:r w:rsidRPr="002448B8">
        <w:rPr>
          <w:color w:val="000000"/>
          <w:sz w:val="28"/>
          <w:szCs w:val="28"/>
          <w:lang w:val="uk-UA" w:eastAsia="uk-UA"/>
        </w:rPr>
        <w:t>від 06 травня 2026 року</w:t>
      </w:r>
    </w:p>
    <w:bookmarkEnd w:id="0"/>
    <w:p w:rsidR="00B8417E" w:rsidRDefault="00B8417E" w:rsidP="00970FFE">
      <w:pPr>
        <w:ind w:firstLine="567"/>
        <w:rPr>
          <w:sz w:val="28"/>
          <w:szCs w:val="28"/>
          <w:lang w:val="uk-UA"/>
        </w:rPr>
      </w:pPr>
    </w:p>
    <w:p w:rsidR="00B8417E" w:rsidRDefault="00B8417E" w:rsidP="00970FFE">
      <w:pPr>
        <w:ind w:firstLine="567"/>
        <w:rPr>
          <w:sz w:val="28"/>
          <w:szCs w:val="28"/>
          <w:lang w:val="uk-UA"/>
        </w:rPr>
      </w:pPr>
    </w:p>
    <w:p w:rsidR="00B8417E" w:rsidRDefault="00B8417E" w:rsidP="00970FFE">
      <w:pPr>
        <w:ind w:firstLine="567"/>
      </w:pPr>
    </w:p>
    <w:sectPr w:rsidR="00B8417E" w:rsidSect="001515AD">
      <w:headerReference w:type="default" r:id="rId8"/>
      <w:pgSz w:w="11906" w:h="16838"/>
      <w:pgMar w:top="1134" w:right="567" w:bottom="1701" w:left="1701" w:header="56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17C" w:rsidRDefault="0099517C" w:rsidP="00250092">
      <w:r>
        <w:separator/>
      </w:r>
    </w:p>
  </w:endnote>
  <w:endnote w:type="continuationSeparator" w:id="0">
    <w:p w:rsidR="0099517C" w:rsidRDefault="0099517C" w:rsidP="00250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17C" w:rsidRDefault="0099517C" w:rsidP="00250092">
      <w:r>
        <w:separator/>
      </w:r>
    </w:p>
  </w:footnote>
  <w:footnote w:type="continuationSeparator" w:id="0">
    <w:p w:rsidR="0099517C" w:rsidRDefault="0099517C" w:rsidP="002500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6684724"/>
      <w:docPartObj>
        <w:docPartGallery w:val="Page Numbers (Top of Page)"/>
        <w:docPartUnique/>
      </w:docPartObj>
    </w:sdtPr>
    <w:sdtEndPr/>
    <w:sdtContent>
      <w:p w:rsidR="00250092" w:rsidRDefault="00250092">
        <w:pPr>
          <w:pStyle w:val="a6"/>
          <w:jc w:val="center"/>
        </w:pPr>
        <w:r w:rsidRPr="00250092">
          <w:rPr>
            <w:sz w:val="28"/>
            <w:szCs w:val="28"/>
          </w:rPr>
          <w:fldChar w:fldCharType="begin"/>
        </w:r>
        <w:r w:rsidRPr="00250092">
          <w:rPr>
            <w:sz w:val="28"/>
            <w:szCs w:val="28"/>
          </w:rPr>
          <w:instrText>PAGE   \* MERGEFORMAT</w:instrText>
        </w:r>
        <w:r w:rsidRPr="00250092">
          <w:rPr>
            <w:sz w:val="28"/>
            <w:szCs w:val="28"/>
          </w:rPr>
          <w:fldChar w:fldCharType="separate"/>
        </w:r>
        <w:r w:rsidR="002448B8">
          <w:rPr>
            <w:noProof/>
            <w:sz w:val="28"/>
            <w:szCs w:val="28"/>
          </w:rPr>
          <w:t>2</w:t>
        </w:r>
        <w:r w:rsidRPr="00250092">
          <w:rPr>
            <w:sz w:val="28"/>
            <w:szCs w:val="28"/>
          </w:rPr>
          <w:fldChar w:fldCharType="end"/>
        </w:r>
      </w:p>
    </w:sdtContent>
  </w:sdt>
  <w:p w:rsidR="00250092" w:rsidRDefault="0025009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E5A96"/>
    <w:multiLevelType w:val="multilevel"/>
    <w:tmpl w:val="CCDC88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0B53C74"/>
    <w:multiLevelType w:val="multilevel"/>
    <w:tmpl w:val="DF3A4CCA"/>
    <w:lvl w:ilvl="0">
      <w:start w:val="1"/>
      <w:numFmt w:val="decimal"/>
      <w:lvlText w:val="%1."/>
      <w:lvlJc w:val="left"/>
      <w:pPr>
        <w:tabs>
          <w:tab w:val="num" w:pos="0"/>
        </w:tabs>
        <w:ind w:left="1084" w:hanging="272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7"/>
        <w:sz w:val="27"/>
        <w:szCs w:val="27"/>
        <w:lang w:val="uk-UA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37" w:hanging="436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1"/>
        <w:sz w:val="27"/>
        <w:szCs w:val="27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62" w:hanging="436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45" w:hanging="436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28" w:hanging="436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11" w:hanging="436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4" w:hanging="436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77" w:hanging="436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60" w:hanging="436"/>
      </w:pPr>
      <w:rPr>
        <w:rFonts w:ascii="Symbol" w:hAnsi="Symbol" w:cs="Symbol"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17E"/>
    <w:rsid w:val="001515AD"/>
    <w:rsid w:val="002448B8"/>
    <w:rsid w:val="00250092"/>
    <w:rsid w:val="003D7BA4"/>
    <w:rsid w:val="00515731"/>
    <w:rsid w:val="005C25B4"/>
    <w:rsid w:val="00970FFE"/>
    <w:rsid w:val="0099517C"/>
    <w:rsid w:val="00B8417E"/>
    <w:rsid w:val="00CD4450"/>
    <w:rsid w:val="00FD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0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254BB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E058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E058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e">
    <w:name w:val="Знак Знак Знак"/>
    <w:basedOn w:val="a"/>
    <w:qFormat/>
    <w:rsid w:val="006C0999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3"/>
    <w:uiPriority w:val="99"/>
    <w:semiHidden/>
    <w:unhideWhenUsed/>
    <w:qFormat/>
    <w:rsid w:val="00254BB0"/>
    <w:rPr>
      <w:rFonts w:ascii="Segoe UI" w:hAnsi="Segoe UI" w:cs="Segoe UI"/>
      <w:sz w:val="18"/>
      <w:szCs w:val="18"/>
    </w:r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f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unhideWhenUsed/>
    <w:rsid w:val="00E05880"/>
    <w:pPr>
      <w:tabs>
        <w:tab w:val="center" w:pos="4819"/>
        <w:tab w:val="right" w:pos="9639"/>
      </w:tabs>
    </w:pPr>
  </w:style>
  <w:style w:type="paragraph" w:styleId="a8">
    <w:name w:val="footer"/>
    <w:basedOn w:val="a"/>
    <w:link w:val="a7"/>
    <w:uiPriority w:val="99"/>
    <w:unhideWhenUsed/>
    <w:rsid w:val="00E05880"/>
    <w:pPr>
      <w:tabs>
        <w:tab w:val="center" w:pos="4819"/>
        <w:tab w:val="right" w:pos="9639"/>
      </w:tabs>
    </w:pPr>
  </w:style>
  <w:style w:type="paragraph" w:styleId="af0">
    <w:name w:val="List Paragraph"/>
    <w:basedOn w:val="a"/>
    <w:qFormat/>
    <w:pPr>
      <w:ind w:left="182" w:firstLine="561"/>
      <w:jc w:val="both"/>
    </w:pPr>
    <w:rPr>
      <w:lang w:val="uk-UA" w:eastAsia="en-US"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0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254BB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E058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E058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e">
    <w:name w:val="Знак Знак Знак"/>
    <w:basedOn w:val="a"/>
    <w:qFormat/>
    <w:rsid w:val="006C0999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3"/>
    <w:uiPriority w:val="99"/>
    <w:semiHidden/>
    <w:unhideWhenUsed/>
    <w:qFormat/>
    <w:rsid w:val="00254BB0"/>
    <w:rPr>
      <w:rFonts w:ascii="Segoe UI" w:hAnsi="Segoe UI" w:cs="Segoe UI"/>
      <w:sz w:val="18"/>
      <w:szCs w:val="18"/>
    </w:r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f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unhideWhenUsed/>
    <w:rsid w:val="00E05880"/>
    <w:pPr>
      <w:tabs>
        <w:tab w:val="center" w:pos="4819"/>
        <w:tab w:val="right" w:pos="9639"/>
      </w:tabs>
    </w:pPr>
  </w:style>
  <w:style w:type="paragraph" w:styleId="a8">
    <w:name w:val="footer"/>
    <w:basedOn w:val="a"/>
    <w:link w:val="a7"/>
    <w:uiPriority w:val="99"/>
    <w:unhideWhenUsed/>
    <w:rsid w:val="00E05880"/>
    <w:pPr>
      <w:tabs>
        <w:tab w:val="center" w:pos="4819"/>
        <w:tab w:val="right" w:pos="9639"/>
      </w:tabs>
    </w:pPr>
  </w:style>
  <w:style w:type="paragraph" w:styleId="af0">
    <w:name w:val="List Paragraph"/>
    <w:basedOn w:val="a"/>
    <w:qFormat/>
    <w:pPr>
      <w:ind w:left="182" w:firstLine="561"/>
      <w:jc w:val="both"/>
    </w:pPr>
    <w:rPr>
      <w:lang w:val="uk-UA" w:eastAsia="en-US"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9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1491</Words>
  <Characters>851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Пользователь</cp:lastModifiedBy>
  <cp:revision>40</cp:revision>
  <cp:lastPrinted>2026-05-05T15:12:00Z</cp:lastPrinted>
  <dcterms:created xsi:type="dcterms:W3CDTF">2023-07-13T08:14:00Z</dcterms:created>
  <dcterms:modified xsi:type="dcterms:W3CDTF">2026-05-07T09:26:00Z</dcterms:modified>
  <dc:language>uk-UA</dc:language>
</cp:coreProperties>
</file>