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D115D" w14:textId="77777777" w:rsidR="00D27058" w:rsidRDefault="00D27058">
      <w:pPr>
        <w:rPr>
          <w:lang w:val="uk-UA"/>
        </w:rPr>
      </w:pPr>
    </w:p>
    <w:p w14:paraId="5AF098A6" w14:textId="77777777" w:rsidR="00804621" w:rsidRDefault="00804621">
      <w:pPr>
        <w:rPr>
          <w:lang w:val="uk-UA"/>
        </w:rPr>
      </w:pPr>
    </w:p>
    <w:p w14:paraId="039023F1" w14:textId="77777777" w:rsidR="00804621" w:rsidRDefault="00804621">
      <w:pPr>
        <w:rPr>
          <w:lang w:val="uk-UA"/>
        </w:rPr>
      </w:pPr>
    </w:p>
    <w:p w14:paraId="0C7F157B" w14:textId="77777777" w:rsidR="00804621" w:rsidRDefault="00804621">
      <w:pPr>
        <w:rPr>
          <w:lang w:val="uk-UA"/>
        </w:rPr>
      </w:pPr>
    </w:p>
    <w:p w14:paraId="1F17C992" w14:textId="77777777" w:rsidR="00DF6949" w:rsidRDefault="00DF6949" w:rsidP="00804621">
      <w:pPr>
        <w:jc w:val="center"/>
        <w:rPr>
          <w:lang w:val="uk-UA"/>
        </w:rPr>
      </w:pPr>
    </w:p>
    <w:p w14:paraId="0A5DDBBF" w14:textId="77777777" w:rsidR="00DF6949" w:rsidRDefault="00DF6949" w:rsidP="00DF6949">
      <w:pPr>
        <w:jc w:val="both"/>
        <w:rPr>
          <w:lang w:val="uk-UA"/>
        </w:rPr>
      </w:pPr>
    </w:p>
    <w:p w14:paraId="707D18C8" w14:textId="77777777" w:rsidR="00DF6949" w:rsidRDefault="00DF6949" w:rsidP="00DF6949">
      <w:pPr>
        <w:jc w:val="both"/>
        <w:rPr>
          <w:lang w:val="uk-UA"/>
        </w:rPr>
      </w:pPr>
    </w:p>
    <w:p w14:paraId="6B1D2C9F" w14:textId="77777777" w:rsidR="00DF6949" w:rsidRDefault="00DF6949" w:rsidP="00DF6949">
      <w:pPr>
        <w:jc w:val="both"/>
        <w:rPr>
          <w:lang w:val="uk-UA"/>
        </w:rPr>
      </w:pPr>
    </w:p>
    <w:p w14:paraId="635F89E5" w14:textId="77777777" w:rsidR="00DF6949" w:rsidRDefault="00DF6949" w:rsidP="00DF6949">
      <w:pPr>
        <w:jc w:val="both"/>
        <w:rPr>
          <w:lang w:val="uk-UA"/>
        </w:rPr>
      </w:pPr>
    </w:p>
    <w:p w14:paraId="45631EE8" w14:textId="77777777" w:rsidR="00DF6949" w:rsidRDefault="00DF6949" w:rsidP="00DF6949">
      <w:pPr>
        <w:jc w:val="both"/>
        <w:rPr>
          <w:lang w:val="uk-UA"/>
        </w:rPr>
      </w:pPr>
    </w:p>
    <w:p w14:paraId="7357C67D" w14:textId="75F19F5C" w:rsidR="00804621" w:rsidRPr="00B768C5" w:rsidRDefault="00804621" w:rsidP="00DF694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8C5">
        <w:rPr>
          <w:rFonts w:ascii="Times New Roman" w:hAnsi="Times New Roman" w:cs="Times New Roman"/>
          <w:sz w:val="28"/>
          <w:szCs w:val="28"/>
          <w:lang w:val="uk-UA"/>
        </w:rPr>
        <w:t>Про затвердження списків присяжних</w:t>
      </w:r>
    </w:p>
    <w:p w14:paraId="0A84940E" w14:textId="77777777" w:rsidR="00804621" w:rsidRDefault="00804621" w:rsidP="0080462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43492F" w14:textId="76F72EFB" w:rsidR="00804621" w:rsidRDefault="00804621" w:rsidP="00294F5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621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частиною другою статті 43 Закону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“Про місцеве самоврядування в Україні” та частиною третьою статті 64 “Про судоустрій і статус суддів”, ураховуючи надіслані  територіальним управлінням Державної судової адміністрації України в Дніпропетровській області подання</w:t>
      </w:r>
      <w:r w:rsidR="00B3390A">
        <w:rPr>
          <w:rFonts w:ascii="Times New Roman" w:hAnsi="Times New Roman" w:cs="Times New Roman"/>
          <w:sz w:val="28"/>
          <w:szCs w:val="28"/>
          <w:lang w:val="uk-UA"/>
        </w:rPr>
        <w:t xml:space="preserve"> від 11 червня 2026 року № 3473/0/1-26 та № 3474/0/1-26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D50E2">
        <w:rPr>
          <w:rFonts w:ascii="Times New Roman" w:hAnsi="Times New Roman" w:cs="Times New Roman"/>
          <w:sz w:val="28"/>
          <w:szCs w:val="28"/>
          <w:lang w:val="uk-UA"/>
        </w:rPr>
        <w:t xml:space="preserve"> лист голови Дніпровської районної ради</w:t>
      </w:r>
      <w:r w:rsidR="00B3390A">
        <w:rPr>
          <w:rFonts w:ascii="Times New Roman" w:hAnsi="Times New Roman" w:cs="Times New Roman"/>
          <w:sz w:val="28"/>
          <w:szCs w:val="28"/>
          <w:lang w:val="uk-UA"/>
        </w:rPr>
        <w:t xml:space="preserve"> від 25 травня 2026 року № 3144/0/1-26</w:t>
      </w:r>
      <w:r w:rsidR="002D50E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768C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D50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висновки та рекомендації постійної комісії обласної ради з питань забезпечення правоохоронної діяльності, обласна рада </w:t>
      </w:r>
      <w:r w:rsidRPr="00B768C5">
        <w:rPr>
          <w:rFonts w:ascii="Times New Roman" w:hAnsi="Times New Roman" w:cs="Times New Roman"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C102A68" w14:textId="05B6DE11" w:rsidR="00804621" w:rsidRDefault="00804621" w:rsidP="00294F5D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список присяжних </w:t>
      </w:r>
      <w:r w:rsidR="00294F5D">
        <w:rPr>
          <w:rFonts w:ascii="Times New Roman" w:hAnsi="Times New Roman" w:cs="Times New Roman"/>
          <w:sz w:val="28"/>
          <w:szCs w:val="28"/>
          <w:lang w:val="uk-UA"/>
        </w:rPr>
        <w:t>Царичанського районного суду Дніпропетровської області (додаток 1).</w:t>
      </w:r>
    </w:p>
    <w:p w14:paraId="552BDD5F" w14:textId="58C5FCD9" w:rsidR="00294F5D" w:rsidRDefault="00294F5D" w:rsidP="00294F5D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список присяжних Солонянського районного суду Дніпропетровської області (додаток 2).</w:t>
      </w:r>
    </w:p>
    <w:p w14:paraId="55EE0D89" w14:textId="4724B963" w:rsidR="00294F5D" w:rsidRDefault="00294F5D" w:rsidP="00294F5D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обласної ради з питань забезпечення правоохоронної діяльності.</w:t>
      </w:r>
    </w:p>
    <w:p w14:paraId="104AFCC0" w14:textId="77777777" w:rsidR="00294F5D" w:rsidRDefault="00294F5D" w:rsidP="00294F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1F130AAB" w14:textId="3AAFEABE" w:rsidR="00294F5D" w:rsidRDefault="00294F5D" w:rsidP="00294F5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768C5">
        <w:rPr>
          <w:rFonts w:ascii="Times New Roman" w:hAnsi="Times New Roman" w:cs="Times New Roman"/>
          <w:sz w:val="28"/>
          <w:szCs w:val="28"/>
          <w:lang w:val="uk-UA"/>
        </w:rPr>
        <w:t>Голова обласної ради                                                          Микола ЛУКАШУК</w:t>
      </w:r>
    </w:p>
    <w:p w14:paraId="17A4A77C" w14:textId="77777777" w:rsidR="00294F5D" w:rsidRDefault="00294F5D" w:rsidP="00294F5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1C6189A" w14:textId="77777777" w:rsidR="00294F5D" w:rsidRDefault="00294F5D" w:rsidP="00294F5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926B94" w14:textId="77777777" w:rsidR="00294F5D" w:rsidRDefault="00294F5D" w:rsidP="00294F5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2AC1334" w14:textId="77777777" w:rsidR="00294F5D" w:rsidRDefault="00294F5D" w:rsidP="00294F5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294F5D" w:rsidSect="008046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638FF"/>
    <w:multiLevelType w:val="hybridMultilevel"/>
    <w:tmpl w:val="08B8EB90"/>
    <w:lvl w:ilvl="0" w:tplc="0C4AF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A5"/>
    <w:rsid w:val="00020B79"/>
    <w:rsid w:val="00294F5D"/>
    <w:rsid w:val="002D50E2"/>
    <w:rsid w:val="003A5A40"/>
    <w:rsid w:val="005B4441"/>
    <w:rsid w:val="0075117C"/>
    <w:rsid w:val="00804621"/>
    <w:rsid w:val="009E27E5"/>
    <w:rsid w:val="00B3390A"/>
    <w:rsid w:val="00B768C5"/>
    <w:rsid w:val="00C24127"/>
    <w:rsid w:val="00D27058"/>
    <w:rsid w:val="00DF10A5"/>
    <w:rsid w:val="00DF6949"/>
    <w:rsid w:val="00E8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0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1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0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0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0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0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0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0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0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0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0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1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1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1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10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10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10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1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10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10A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94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1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0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0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0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0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0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0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0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0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0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1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1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1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10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10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10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1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10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10A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94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Казимиров</dc:creator>
  <cp:lastModifiedBy>user</cp:lastModifiedBy>
  <cp:revision>2</cp:revision>
  <cp:lastPrinted>2026-06-29T09:08:00Z</cp:lastPrinted>
  <dcterms:created xsi:type="dcterms:W3CDTF">2026-06-30T12:10:00Z</dcterms:created>
  <dcterms:modified xsi:type="dcterms:W3CDTF">2026-06-30T12:10:00Z</dcterms:modified>
</cp:coreProperties>
</file>