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60B197FD" w14:textId="77777777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194A8E74" w:rsidR="00F00B62" w:rsidRDefault="0096503E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30 червня</w:t>
      </w:r>
      <w:r w:rsidR="00EB14B5">
        <w:rPr>
          <w:bCs/>
          <w:sz w:val="28"/>
          <w:szCs w:val="28"/>
          <w:lang w:val="uk-UA"/>
        </w:rPr>
        <w:t xml:space="preserve"> 2026 року    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 w:rsidR="00CA4BA2">
        <w:rPr>
          <w:bCs/>
          <w:sz w:val="28"/>
          <w:szCs w:val="28"/>
          <w:lang w:val="uk-UA"/>
        </w:rPr>
        <w:t>3</w:t>
      </w:r>
      <w:r w:rsidR="00EB14B5">
        <w:rPr>
          <w:bCs/>
          <w:sz w:val="28"/>
          <w:szCs w:val="28"/>
          <w:lang w:val="uk-UA"/>
        </w:rPr>
        <w:t>/2</w:t>
      </w:r>
      <w:r>
        <w:rPr>
          <w:bCs/>
          <w:sz w:val="28"/>
          <w:szCs w:val="28"/>
          <w:lang w:val="uk-UA"/>
        </w:rPr>
        <w:t>1</w:t>
      </w:r>
    </w:p>
    <w:p w14:paraId="408521AC" w14:textId="217F734A" w:rsidR="00CA4BA2" w:rsidRPr="003775FE" w:rsidRDefault="00CA4BA2" w:rsidP="00CA4BA2">
      <w:pPr>
        <w:pStyle w:val="af2"/>
        <w:ind w:firstLine="567"/>
        <w:jc w:val="both"/>
        <w:rPr>
          <w:bCs/>
          <w:sz w:val="28"/>
          <w:szCs w:val="28"/>
          <w:lang w:val="uk-UA"/>
        </w:rPr>
      </w:pPr>
      <w:bookmarkStart w:id="2" w:name="_Hlk194315932"/>
      <w:r w:rsidRPr="000B6D8E">
        <w:rPr>
          <w:sz w:val="28"/>
          <w:szCs w:val="28"/>
          <w:lang w:val="uk-UA"/>
        </w:rPr>
        <w:t>Заслухавши інформацію</w:t>
      </w:r>
      <w:r w:rsidRPr="000B6D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голови постійної комісії Максима Дегтяренко</w:t>
      </w:r>
      <w:r w:rsidRPr="004A0BC8">
        <w:rPr>
          <w:bCs/>
          <w:sz w:val="28"/>
          <w:szCs w:val="28"/>
          <w:lang w:val="uk-UA"/>
        </w:rPr>
        <w:t>, що</w:t>
      </w:r>
      <w:r w:rsidRPr="00BA4708">
        <w:rPr>
          <w:bCs/>
          <w:sz w:val="28"/>
          <w:szCs w:val="28"/>
          <w:lang w:val="uk-UA"/>
        </w:rPr>
        <w:t xml:space="preserve"> відповідно до п. 10 Закону України  </w:t>
      </w:r>
      <w:r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 xml:space="preserve">Про внесення змін до Закону України </w:t>
      </w:r>
      <w:r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>Про місцеве самоврядування в Україні</w:t>
      </w:r>
      <w:r>
        <w:rPr>
          <w:bCs/>
          <w:sz w:val="28"/>
          <w:szCs w:val="28"/>
          <w:lang w:val="uk-UA"/>
        </w:rPr>
        <w:t>”</w:t>
      </w:r>
      <w:r w:rsidRPr="00BA4708">
        <w:rPr>
          <w:bCs/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>
        <w:rPr>
          <w:bCs/>
          <w:sz w:val="28"/>
          <w:szCs w:val="28"/>
          <w:lang w:val="uk-UA"/>
        </w:rPr>
        <w:t xml:space="preserve">” </w:t>
      </w:r>
      <w:r w:rsidRPr="00BA4708">
        <w:rPr>
          <w:bCs/>
          <w:sz w:val="28"/>
          <w:szCs w:val="28"/>
          <w:lang w:val="uk-UA"/>
        </w:rPr>
        <w:t>від</w:t>
      </w:r>
      <w:r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22 лютого</w:t>
      </w:r>
      <w:r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2024 року</w:t>
      </w:r>
      <w:r w:rsidR="005E110D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3590-IX готуються висновк</w:t>
      </w:r>
      <w:r>
        <w:rPr>
          <w:bCs/>
          <w:sz w:val="28"/>
          <w:szCs w:val="28"/>
          <w:lang w:val="uk-UA"/>
        </w:rPr>
        <w:t>и</w:t>
      </w:r>
      <w:r w:rsidRPr="00BA4708">
        <w:rPr>
          <w:bCs/>
          <w:sz w:val="28"/>
          <w:szCs w:val="28"/>
          <w:lang w:val="uk-UA"/>
        </w:rPr>
        <w:t xml:space="preserve"> та рекомендаці</w:t>
      </w:r>
      <w:r>
        <w:rPr>
          <w:bCs/>
          <w:sz w:val="28"/>
          <w:szCs w:val="28"/>
          <w:lang w:val="uk-UA"/>
        </w:rPr>
        <w:t>ї</w:t>
      </w:r>
      <w:r w:rsidRPr="00BA4708">
        <w:rPr>
          <w:bCs/>
          <w:sz w:val="28"/>
          <w:szCs w:val="28"/>
          <w:lang w:val="uk-UA"/>
        </w:rPr>
        <w:t xml:space="preserve">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комісії, оприлюднюються і надаються на запит відповідно до Закону України </w:t>
      </w:r>
      <w:r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>Про доступ до публічної інформації</w:t>
      </w:r>
      <w:r>
        <w:rPr>
          <w:bCs/>
          <w:sz w:val="28"/>
          <w:szCs w:val="28"/>
          <w:lang w:val="uk-UA"/>
        </w:rPr>
        <w:t xml:space="preserve">”, </w:t>
      </w:r>
      <w:r w:rsidRPr="000B6D8E">
        <w:rPr>
          <w:sz w:val="28"/>
          <w:szCs w:val="28"/>
          <w:lang w:val="uk-UA"/>
        </w:rPr>
        <w:t>комісія вирішила:</w:t>
      </w:r>
    </w:p>
    <w:p w14:paraId="1A11081F" w14:textId="77777777" w:rsidR="00CA4BA2" w:rsidRDefault="00CA4BA2" w:rsidP="00CA4BA2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1DF5">
        <w:rPr>
          <w:sz w:val="28"/>
          <w:szCs w:val="28"/>
          <w:lang w:val="uk-UA"/>
        </w:rPr>
        <w:t xml:space="preserve">ВИРІШИЛИ: </w:t>
      </w:r>
    </w:p>
    <w:p w14:paraId="1A714E9A" w14:textId="44DCB3EE" w:rsidR="00CA4BA2" w:rsidRDefault="00CA4BA2" w:rsidP="005E110D">
      <w:pPr>
        <w:pStyle w:val="af2"/>
        <w:numPr>
          <w:ilvl w:val="1"/>
          <w:numId w:val="5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 xml:space="preserve">Головуючого </w:t>
      </w:r>
      <w:r w:rsidRPr="000E06CF">
        <w:rPr>
          <w:sz w:val="28"/>
          <w:szCs w:val="28"/>
          <w:lang w:val="uk-UA"/>
        </w:rPr>
        <w:t>взяти до відома.</w:t>
      </w:r>
    </w:p>
    <w:p w14:paraId="07E12C69" w14:textId="604DF304" w:rsidR="00CA4BA2" w:rsidRPr="00115334" w:rsidRDefault="00CA4BA2" w:rsidP="005E110D">
      <w:pPr>
        <w:pStyle w:val="af2"/>
        <w:numPr>
          <w:ilvl w:val="1"/>
          <w:numId w:val="5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15334">
        <w:rPr>
          <w:sz w:val="28"/>
          <w:szCs w:val="28"/>
          <w:lang w:val="uk-UA"/>
        </w:rPr>
        <w:t>Затвердити висновки та рекомендації постійної комісії стосовно розглянутих питань порядку денного</w:t>
      </w:r>
      <w:r w:rsidRPr="00115334">
        <w:rPr>
          <w:i/>
          <w:iCs/>
          <w:sz w:val="28"/>
          <w:szCs w:val="28"/>
          <w:lang w:val="uk-UA"/>
        </w:rPr>
        <w:t>.</w:t>
      </w:r>
    </w:p>
    <w:p w14:paraId="258C9668" w14:textId="77777777" w:rsidR="00CA4BA2" w:rsidRPr="00CA4BA2" w:rsidRDefault="00CA4BA2" w:rsidP="009C50A2">
      <w:pPr>
        <w:pStyle w:val="ae"/>
        <w:jc w:val="both"/>
        <w:rPr>
          <w:b/>
          <w:lang w:val="uk-UA"/>
        </w:rPr>
      </w:pPr>
    </w:p>
    <w:bookmarkEnd w:id="2"/>
    <w:p w14:paraId="19A13872" w14:textId="77777777" w:rsidR="002A2087" w:rsidRDefault="002A2087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17CB1A96" w14:textId="77777777" w:rsidR="00882FD8" w:rsidRPr="00D82A9C" w:rsidRDefault="00882FD8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</w:p>
    <w:p w14:paraId="47D26041" w14:textId="77777777" w:rsidR="00882FD8" w:rsidRPr="002423E2" w:rsidRDefault="00882FD8" w:rsidP="00882FD8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3" w:name="_Hlk194574901"/>
      <w:r>
        <w:rPr>
          <w:szCs w:val="28"/>
        </w:rPr>
        <w:t>6</w:t>
      </w:r>
      <w:r w:rsidRPr="00D741A9">
        <w:rPr>
          <w:szCs w:val="28"/>
        </w:rPr>
        <w:t xml:space="preserve"> </w:t>
      </w:r>
      <w:r>
        <w:rPr>
          <w:szCs w:val="28"/>
        </w:rPr>
        <w:t>(Дегтяренко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bookmarkEnd w:id="3"/>
    <w:p w14:paraId="6CC38935" w14:textId="77777777" w:rsidR="00882FD8" w:rsidRPr="002423E2" w:rsidRDefault="00882FD8" w:rsidP="00882FD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2473B02A" w14:textId="77777777" w:rsidR="00882FD8" w:rsidRPr="002423E2" w:rsidRDefault="00882FD8" w:rsidP="00882FD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53A031E" w14:textId="77777777" w:rsidR="00882FD8" w:rsidRPr="002423E2" w:rsidRDefault="00882FD8" w:rsidP="00882FD8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6 (Дегтяренко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p w14:paraId="53260AD4" w14:textId="77777777" w:rsidR="00EA2837" w:rsidRDefault="00EA2837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6CD7AB8A" w14:textId="77777777" w:rsidR="00882FD8" w:rsidRDefault="00882FD8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2794DAF2" w14:textId="092AF207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>Голов</w:t>
      </w:r>
      <w:r w:rsidR="00882FD8">
        <w:rPr>
          <w:bCs/>
          <w:szCs w:val="28"/>
        </w:rPr>
        <w:t xml:space="preserve">а постійної комісії </w:t>
      </w:r>
      <w:r w:rsidRPr="00D1740C">
        <w:rPr>
          <w:bCs/>
          <w:szCs w:val="28"/>
        </w:rPr>
        <w:t xml:space="preserve">                                                     </w:t>
      </w:r>
      <w:r w:rsidR="00882FD8">
        <w:rPr>
          <w:bCs/>
          <w:szCs w:val="28"/>
        </w:rPr>
        <w:t xml:space="preserve"> Максим ДЕГТЯРЕНКО</w:t>
      </w:r>
    </w:p>
    <w:sectPr w:rsidR="00D77819" w:rsidRPr="0043382F" w:rsidSect="00F00B62">
      <w:headerReference w:type="even" r:id="rId9"/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9170" w14:textId="77777777" w:rsidR="006B61A8" w:rsidRDefault="006B61A8">
      <w:r>
        <w:separator/>
      </w:r>
    </w:p>
  </w:endnote>
  <w:endnote w:type="continuationSeparator" w:id="0">
    <w:p w14:paraId="0C752DCD" w14:textId="77777777" w:rsidR="006B61A8" w:rsidRDefault="006B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D417" w14:textId="77777777" w:rsidR="006B61A8" w:rsidRDefault="006B61A8">
      <w:r>
        <w:separator/>
      </w:r>
    </w:p>
  </w:footnote>
  <w:footnote w:type="continuationSeparator" w:id="0">
    <w:p w14:paraId="36ACE578" w14:textId="77777777" w:rsidR="006B61A8" w:rsidRDefault="006B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0EF6CB0"/>
    <w:multiLevelType w:val="multilevel"/>
    <w:tmpl w:val="EF565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6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BC1"/>
    <w:multiLevelType w:val="multilevel"/>
    <w:tmpl w:val="B1DA9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F28"/>
    <w:multiLevelType w:val="multilevel"/>
    <w:tmpl w:val="831E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1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7420CE"/>
    <w:multiLevelType w:val="multilevel"/>
    <w:tmpl w:val="7144C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CAB72D3"/>
    <w:multiLevelType w:val="multilevel"/>
    <w:tmpl w:val="C0E81E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7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8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0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6"/>
  </w:num>
  <w:num w:numId="2" w16cid:durableId="785738652">
    <w:abstractNumId w:val="11"/>
  </w:num>
  <w:num w:numId="3" w16cid:durableId="1209801902">
    <w:abstractNumId w:val="13"/>
  </w:num>
  <w:num w:numId="4" w16cid:durableId="912424099">
    <w:abstractNumId w:val="19"/>
  </w:num>
  <w:num w:numId="5" w16cid:durableId="1555118485">
    <w:abstractNumId w:val="7"/>
  </w:num>
  <w:num w:numId="6" w16cid:durableId="1211919456">
    <w:abstractNumId w:val="49"/>
  </w:num>
  <w:num w:numId="7" w16cid:durableId="856233883">
    <w:abstractNumId w:val="53"/>
  </w:num>
  <w:num w:numId="8" w16cid:durableId="1201088214">
    <w:abstractNumId w:val="34"/>
  </w:num>
  <w:num w:numId="9" w16cid:durableId="1089427324">
    <w:abstractNumId w:val="2"/>
  </w:num>
  <w:num w:numId="10" w16cid:durableId="1319457629">
    <w:abstractNumId w:val="25"/>
  </w:num>
  <w:num w:numId="11" w16cid:durableId="11520605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31"/>
  </w:num>
  <w:num w:numId="13" w16cid:durableId="1536039481">
    <w:abstractNumId w:val="0"/>
  </w:num>
  <w:num w:numId="14" w16cid:durableId="910962619">
    <w:abstractNumId w:val="16"/>
  </w:num>
  <w:num w:numId="15" w16cid:durableId="805508567">
    <w:abstractNumId w:val="38"/>
  </w:num>
  <w:num w:numId="16" w16cid:durableId="953756271">
    <w:abstractNumId w:val="10"/>
  </w:num>
  <w:num w:numId="17" w16cid:durableId="1675035574">
    <w:abstractNumId w:val="45"/>
  </w:num>
  <w:num w:numId="18" w16cid:durableId="1249728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7"/>
  </w:num>
  <w:num w:numId="20" w16cid:durableId="155416631">
    <w:abstractNumId w:val="54"/>
  </w:num>
  <w:num w:numId="21" w16cid:durableId="1022974479">
    <w:abstractNumId w:val="18"/>
  </w:num>
  <w:num w:numId="22" w16cid:durableId="36319487">
    <w:abstractNumId w:val="4"/>
  </w:num>
  <w:num w:numId="23" w16cid:durableId="1817838581">
    <w:abstractNumId w:val="43"/>
  </w:num>
  <w:num w:numId="24" w16cid:durableId="1944681793">
    <w:abstractNumId w:val="26"/>
  </w:num>
  <w:num w:numId="25" w16cid:durableId="272328149">
    <w:abstractNumId w:val="26"/>
  </w:num>
  <w:num w:numId="26" w16cid:durableId="1154108357">
    <w:abstractNumId w:val="52"/>
  </w:num>
  <w:num w:numId="27" w16cid:durableId="233008394">
    <w:abstractNumId w:val="35"/>
  </w:num>
  <w:num w:numId="28" w16cid:durableId="1588535575">
    <w:abstractNumId w:val="30"/>
  </w:num>
  <w:num w:numId="29" w16cid:durableId="1751925933">
    <w:abstractNumId w:val="50"/>
  </w:num>
  <w:num w:numId="30" w16cid:durableId="1457022183">
    <w:abstractNumId w:val="28"/>
  </w:num>
  <w:num w:numId="31" w16cid:durableId="1900478797">
    <w:abstractNumId w:val="36"/>
  </w:num>
  <w:num w:numId="32" w16cid:durableId="1056584145">
    <w:abstractNumId w:val="8"/>
  </w:num>
  <w:num w:numId="33" w16cid:durableId="1708943777">
    <w:abstractNumId w:val="6"/>
  </w:num>
  <w:num w:numId="34" w16cid:durableId="318845147">
    <w:abstractNumId w:val="44"/>
  </w:num>
  <w:num w:numId="35" w16cid:durableId="302202679">
    <w:abstractNumId w:val="55"/>
  </w:num>
  <w:num w:numId="36" w16cid:durableId="78455209">
    <w:abstractNumId w:val="5"/>
  </w:num>
  <w:num w:numId="37" w16cid:durableId="1884519395">
    <w:abstractNumId w:val="12"/>
  </w:num>
  <w:num w:numId="38" w16cid:durableId="1088191902">
    <w:abstractNumId w:val="29"/>
  </w:num>
  <w:num w:numId="39" w16cid:durableId="1987975122">
    <w:abstractNumId w:val="56"/>
  </w:num>
  <w:num w:numId="40" w16cid:durableId="44456242">
    <w:abstractNumId w:val="32"/>
  </w:num>
  <w:num w:numId="41" w16cid:durableId="2058627000">
    <w:abstractNumId w:val="24"/>
  </w:num>
  <w:num w:numId="42" w16cid:durableId="1859464847">
    <w:abstractNumId w:val="39"/>
  </w:num>
  <w:num w:numId="43" w16cid:durableId="139881158">
    <w:abstractNumId w:val="51"/>
  </w:num>
  <w:num w:numId="44" w16cid:durableId="1545214154">
    <w:abstractNumId w:val="27"/>
  </w:num>
  <w:num w:numId="45" w16cid:durableId="625507835">
    <w:abstractNumId w:val="41"/>
  </w:num>
  <w:num w:numId="46" w16cid:durableId="1720084626">
    <w:abstractNumId w:val="15"/>
  </w:num>
  <w:num w:numId="47" w16cid:durableId="856383027">
    <w:abstractNumId w:val="47"/>
  </w:num>
  <w:num w:numId="48" w16cid:durableId="1871137755">
    <w:abstractNumId w:val="42"/>
  </w:num>
  <w:num w:numId="49" w16cid:durableId="1977680426">
    <w:abstractNumId w:val="17"/>
  </w:num>
  <w:num w:numId="50" w16cid:durableId="302007042">
    <w:abstractNumId w:val="9"/>
  </w:num>
  <w:num w:numId="51" w16cid:durableId="200944208">
    <w:abstractNumId w:val="3"/>
  </w:num>
  <w:num w:numId="52" w16cid:durableId="1464928644">
    <w:abstractNumId w:val="48"/>
  </w:num>
  <w:num w:numId="53" w16cid:durableId="508183424">
    <w:abstractNumId w:val="23"/>
  </w:num>
  <w:num w:numId="54" w16cid:durableId="2048678596">
    <w:abstractNumId w:val="40"/>
  </w:num>
  <w:num w:numId="55" w16cid:durableId="1380276538">
    <w:abstractNumId w:val="20"/>
  </w:num>
  <w:num w:numId="56" w16cid:durableId="248851419">
    <w:abstractNumId w:val="22"/>
  </w:num>
  <w:num w:numId="57" w16cid:durableId="948975775">
    <w:abstractNumId w:val="1"/>
  </w:num>
  <w:num w:numId="58" w16cid:durableId="849947893">
    <w:abstractNumId w:val="33"/>
  </w:num>
  <w:num w:numId="59" w16cid:durableId="32652367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D714E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4BE9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13FC"/>
    <w:rsid w:val="005528A3"/>
    <w:rsid w:val="0055373E"/>
    <w:rsid w:val="00554A45"/>
    <w:rsid w:val="00554DC8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4D3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10D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1A8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60BA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06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2FD8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503E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0A2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6E36"/>
    <w:rsid w:val="00BD7967"/>
    <w:rsid w:val="00BD7EEE"/>
    <w:rsid w:val="00BE1691"/>
    <w:rsid w:val="00BE3327"/>
    <w:rsid w:val="00BE3F7B"/>
    <w:rsid w:val="00BE4170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1D7B"/>
    <w:rsid w:val="00CA2446"/>
    <w:rsid w:val="00CA4B5D"/>
    <w:rsid w:val="00CA4BA2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528A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1416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06FE0"/>
    <w:rsid w:val="00E10899"/>
    <w:rsid w:val="00E13381"/>
    <w:rsid w:val="00E13A6F"/>
    <w:rsid w:val="00E14C3D"/>
    <w:rsid w:val="00E16B63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26612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58</cp:revision>
  <cp:lastPrinted>2025-08-21T12:20:00Z</cp:lastPrinted>
  <dcterms:created xsi:type="dcterms:W3CDTF">2023-07-21T12:43:00Z</dcterms:created>
  <dcterms:modified xsi:type="dcterms:W3CDTF">2026-07-02T08:37:00Z</dcterms:modified>
</cp:coreProperties>
</file>