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A95FF" w14:textId="77777777" w:rsidR="00815D18" w:rsidRPr="0067085C" w:rsidRDefault="00815D18" w:rsidP="00833892">
      <w:pPr>
        <w:rPr>
          <w:sz w:val="2"/>
          <w:szCs w:val="2"/>
          <w:lang w:val="uk-UA"/>
        </w:rPr>
      </w:pPr>
      <w:bookmarkStart w:id="0" w:name="_Hlk49953989"/>
    </w:p>
    <w:p w14:paraId="7C380623" w14:textId="411EEBD2" w:rsidR="009736C3" w:rsidRPr="0067085C" w:rsidRDefault="009736C3" w:rsidP="00833892">
      <w:pPr>
        <w:ind w:left="6237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Додаток </w:t>
      </w:r>
    </w:p>
    <w:p w14:paraId="0C506979" w14:textId="4B5EDFD1" w:rsidR="009736C3" w:rsidRPr="0067085C" w:rsidRDefault="00DA20D2" w:rsidP="00833892">
      <w:pPr>
        <w:ind w:left="6237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до рішення обласної ради</w:t>
      </w:r>
    </w:p>
    <w:p w14:paraId="50C7FCA6" w14:textId="77777777" w:rsidR="00725275" w:rsidRPr="0067085C" w:rsidRDefault="00725275" w:rsidP="00833892">
      <w:pPr>
        <w:jc w:val="right"/>
        <w:rPr>
          <w:lang w:val="uk-UA"/>
        </w:rPr>
      </w:pPr>
    </w:p>
    <w:p w14:paraId="30EA2A34" w14:textId="77777777" w:rsidR="002B4163" w:rsidRDefault="002B4163" w:rsidP="00833892">
      <w:pPr>
        <w:jc w:val="right"/>
        <w:rPr>
          <w:lang w:val="uk-UA"/>
        </w:rPr>
      </w:pPr>
    </w:p>
    <w:p w14:paraId="66647EE6" w14:textId="77777777" w:rsidR="00645A96" w:rsidRPr="0067085C" w:rsidRDefault="00645A96" w:rsidP="00833892">
      <w:pPr>
        <w:jc w:val="right"/>
        <w:rPr>
          <w:lang w:val="uk-UA"/>
        </w:rPr>
      </w:pPr>
    </w:p>
    <w:p w14:paraId="14D1CBC7" w14:textId="568B9015" w:rsidR="00193807" w:rsidRPr="0067085C" w:rsidRDefault="00193807" w:rsidP="00833892">
      <w:pPr>
        <w:widowControl w:val="0"/>
        <w:jc w:val="center"/>
        <w:rPr>
          <w:color w:val="000000"/>
          <w:sz w:val="28"/>
          <w:szCs w:val="28"/>
          <w:lang w:val="uk-UA"/>
        </w:rPr>
      </w:pPr>
      <w:bookmarkStart w:id="1" w:name="_Hlk76743124"/>
      <w:r w:rsidRPr="0067085C">
        <w:rPr>
          <w:color w:val="000000"/>
          <w:sz w:val="28"/>
          <w:szCs w:val="28"/>
          <w:lang w:val="uk-UA"/>
        </w:rPr>
        <w:t>ЗАКЛЮЧНИЙ ЗВІТ</w:t>
      </w:r>
    </w:p>
    <w:p w14:paraId="21842934" w14:textId="7F47B25E" w:rsidR="00DA20D2" w:rsidRPr="0067085C" w:rsidRDefault="00193807" w:rsidP="00833892">
      <w:pPr>
        <w:widowControl w:val="0"/>
        <w:jc w:val="center"/>
        <w:rPr>
          <w:sz w:val="28"/>
          <w:szCs w:val="26"/>
          <w:lang w:val="uk-UA"/>
        </w:rPr>
      </w:pPr>
      <w:r w:rsidRPr="0067085C">
        <w:rPr>
          <w:color w:val="000000"/>
          <w:sz w:val="28"/>
          <w:szCs w:val="28"/>
          <w:lang w:val="uk-UA"/>
        </w:rPr>
        <w:t xml:space="preserve">про виконання </w:t>
      </w:r>
      <w:r w:rsidRPr="0067085C">
        <w:rPr>
          <w:sz w:val="28"/>
          <w:szCs w:val="26"/>
          <w:lang w:val="uk-UA"/>
        </w:rPr>
        <w:t xml:space="preserve">Програми розвитку культури </w:t>
      </w:r>
    </w:p>
    <w:p w14:paraId="4F833D5A" w14:textId="11BD2D6B" w:rsidR="00193807" w:rsidRPr="0067085C" w:rsidRDefault="00193807" w:rsidP="00833892">
      <w:pPr>
        <w:widowControl w:val="0"/>
        <w:jc w:val="center"/>
        <w:rPr>
          <w:sz w:val="28"/>
          <w:szCs w:val="26"/>
          <w:lang w:val="uk-UA"/>
        </w:rPr>
      </w:pPr>
      <w:r w:rsidRPr="0067085C">
        <w:rPr>
          <w:sz w:val="28"/>
          <w:szCs w:val="26"/>
          <w:lang w:val="uk-UA"/>
        </w:rPr>
        <w:t>у Дніпропетровській області на 2017 – 2025 роки</w:t>
      </w:r>
    </w:p>
    <w:p w14:paraId="306B0960" w14:textId="77777777" w:rsidR="00193807" w:rsidRPr="0067085C" w:rsidRDefault="00193807" w:rsidP="00833892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14:paraId="15537787" w14:textId="54A4A7B0" w:rsidR="00193807" w:rsidRPr="0067085C" w:rsidRDefault="00B97C19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t xml:space="preserve">Рішенням </w:t>
      </w:r>
      <w:r w:rsidR="00193807" w:rsidRPr="0067085C">
        <w:rPr>
          <w:color w:val="000000"/>
          <w:sz w:val="28"/>
          <w:szCs w:val="28"/>
          <w:lang w:val="uk-UA"/>
        </w:rPr>
        <w:t xml:space="preserve">обласної ради </w:t>
      </w:r>
      <w:r w:rsidRPr="0067085C">
        <w:rPr>
          <w:color w:val="000000"/>
          <w:sz w:val="28"/>
          <w:szCs w:val="28"/>
          <w:lang w:val="uk-UA"/>
        </w:rPr>
        <w:t>від 02</w:t>
      </w:r>
      <w:r w:rsidR="002B4163" w:rsidRPr="0067085C">
        <w:rPr>
          <w:color w:val="000000"/>
          <w:sz w:val="28"/>
          <w:szCs w:val="28"/>
          <w:lang w:val="uk-UA"/>
        </w:rPr>
        <w:t xml:space="preserve"> грудня </w:t>
      </w:r>
      <w:r w:rsidRPr="0067085C">
        <w:rPr>
          <w:color w:val="000000"/>
          <w:sz w:val="28"/>
          <w:szCs w:val="28"/>
          <w:lang w:val="uk-UA"/>
        </w:rPr>
        <w:t xml:space="preserve">2016 року </w:t>
      </w:r>
      <w:r w:rsidR="00193807" w:rsidRPr="0067085C">
        <w:rPr>
          <w:color w:val="000000"/>
          <w:sz w:val="28"/>
          <w:szCs w:val="28"/>
          <w:lang w:val="uk-UA"/>
        </w:rPr>
        <w:t xml:space="preserve">№ 121-7/VII </w:t>
      </w:r>
      <w:r w:rsidRPr="0067085C">
        <w:rPr>
          <w:color w:val="000000"/>
          <w:sz w:val="28"/>
          <w:szCs w:val="28"/>
          <w:lang w:val="uk-UA"/>
        </w:rPr>
        <w:t>(з</w:t>
      </w:r>
      <w:r w:rsidR="00645A96">
        <w:rPr>
          <w:color w:val="000000"/>
          <w:sz w:val="28"/>
          <w:szCs w:val="28"/>
          <w:lang w:val="uk-UA"/>
        </w:rPr>
        <w:t>і</w:t>
      </w:r>
      <w:r w:rsidRPr="0067085C">
        <w:rPr>
          <w:color w:val="000000"/>
          <w:sz w:val="28"/>
          <w:szCs w:val="28"/>
          <w:lang w:val="uk-UA"/>
        </w:rPr>
        <w:t xml:space="preserve"> змінами) </w:t>
      </w:r>
      <w:r w:rsidR="00193807" w:rsidRPr="0067085C">
        <w:rPr>
          <w:color w:val="000000"/>
          <w:sz w:val="28"/>
          <w:szCs w:val="28"/>
          <w:lang w:val="uk-UA"/>
        </w:rPr>
        <w:t>затверджено Програму розвитку культури у Дніпропетровській області</w:t>
      </w:r>
      <w:r w:rsidR="002B4163" w:rsidRPr="0067085C">
        <w:rPr>
          <w:color w:val="000000"/>
          <w:sz w:val="28"/>
          <w:szCs w:val="28"/>
          <w:lang w:val="uk-UA"/>
        </w:rPr>
        <w:t xml:space="preserve"> на </w:t>
      </w:r>
      <w:r w:rsidR="00193807" w:rsidRPr="0067085C">
        <w:rPr>
          <w:color w:val="000000"/>
          <w:sz w:val="28"/>
          <w:szCs w:val="28"/>
          <w:lang w:val="uk-UA"/>
        </w:rPr>
        <w:t>2017 – 2025 роки (далі – Програма).</w:t>
      </w:r>
    </w:p>
    <w:p w14:paraId="3E1D2CBE" w14:textId="49DE0C43" w:rsidR="00193807" w:rsidRPr="0067085C" w:rsidRDefault="00193807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t xml:space="preserve">Метою Програми </w:t>
      </w:r>
      <w:r w:rsidR="002B4163" w:rsidRPr="0067085C">
        <w:rPr>
          <w:color w:val="000000"/>
          <w:sz w:val="28"/>
          <w:szCs w:val="28"/>
          <w:lang w:val="uk-UA"/>
        </w:rPr>
        <w:t>було</w:t>
      </w:r>
      <w:r w:rsidRPr="0067085C">
        <w:rPr>
          <w:color w:val="000000"/>
          <w:sz w:val="28"/>
          <w:szCs w:val="28"/>
          <w:lang w:val="uk-UA"/>
        </w:rPr>
        <w:t xml:space="preserve"> створення умов для сприяння творчій активності громадян і формування в Україні громадянського суспільства, що передбачає забезпечення реалізації політичних, громадянських, економічних, соціальних і культурних прав громадян, засвоєння та використання новітніх знань і технологій, збереження безцінної культурно-духовної спадщини, задоволення інтелектуальних та духовних потреб населення, а також сприяння якісній професійній освіті талановитої мистецької молоді, підтримка професійних творчих колективів з обміну мистецькими набутками, реалізація освітніх культурно-мистецьких заходів для дітей та молоді, створення сучасних центрів культури на базі обласних закладів культури.</w:t>
      </w:r>
    </w:p>
    <w:p w14:paraId="004A3F6E" w14:textId="77777777" w:rsidR="00193807" w:rsidRPr="0067085C" w:rsidRDefault="00193807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t>Замовником Програми визначено управління культури, туризму, національностей і релігій облдержадміністрації.</w:t>
      </w:r>
    </w:p>
    <w:p w14:paraId="3B702099" w14:textId="77777777" w:rsidR="00193807" w:rsidRPr="0067085C" w:rsidRDefault="00193807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t>Для здійснення Програми та її заходів розпорядником коштів обласного бюджету визначено управління культури, туризму, національностей і релігій облдержадміністрації.</w:t>
      </w:r>
    </w:p>
    <w:p w14:paraId="579F6BEB" w14:textId="5D37AB04" w:rsidR="00193807" w:rsidRPr="0067085C" w:rsidRDefault="00193807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t xml:space="preserve">Реалізація Програми здійснювалася в умовах децентралізації, адміністративно-територіальної реформи, а з 2022 року </w:t>
      </w:r>
      <w:r w:rsidR="001B225D" w:rsidRPr="0067085C">
        <w:rPr>
          <w:color w:val="000000"/>
          <w:sz w:val="28"/>
          <w:szCs w:val="28"/>
          <w:lang w:val="uk-UA"/>
        </w:rPr>
        <w:t>–</w:t>
      </w:r>
      <w:r w:rsidRPr="0067085C">
        <w:rPr>
          <w:color w:val="000000"/>
          <w:sz w:val="28"/>
          <w:szCs w:val="28"/>
          <w:lang w:val="uk-UA"/>
        </w:rPr>
        <w:t xml:space="preserve"> в умовах воєнного стану, що суттєво вплинуло на фінансові можливості та пріоритети діяльності.</w:t>
      </w:r>
    </w:p>
    <w:p w14:paraId="789F3047" w14:textId="54A947F0" w:rsidR="00283D17" w:rsidRPr="0067085C" w:rsidRDefault="00283D17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t xml:space="preserve">Виконання Програми відбувалося у два етапи: </w:t>
      </w:r>
    </w:p>
    <w:p w14:paraId="26EFA109" w14:textId="391B3D73" w:rsidR="00283D17" w:rsidRPr="0067085C" w:rsidRDefault="00283D17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t>І етап: 2017 – 2020 роки;</w:t>
      </w:r>
    </w:p>
    <w:p w14:paraId="067AD99B" w14:textId="4C638B63" w:rsidR="00283D17" w:rsidRPr="0067085C" w:rsidRDefault="00283D17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t xml:space="preserve">ІІ етап: 2021 – 2025 роки. </w:t>
      </w:r>
    </w:p>
    <w:p w14:paraId="19FBF289" w14:textId="4CD092DE" w:rsidR="00193807" w:rsidRPr="0067085C" w:rsidRDefault="00193807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t xml:space="preserve">Фінансування заходів Програми здійснювалося за рахунок коштів </w:t>
      </w:r>
      <w:r w:rsidR="000E227C" w:rsidRPr="0067085C">
        <w:rPr>
          <w:color w:val="000000"/>
          <w:sz w:val="28"/>
          <w:szCs w:val="28"/>
          <w:lang w:val="uk-UA"/>
        </w:rPr>
        <w:t xml:space="preserve">державного, </w:t>
      </w:r>
      <w:r w:rsidRPr="0067085C">
        <w:rPr>
          <w:color w:val="000000"/>
          <w:sz w:val="28"/>
          <w:szCs w:val="28"/>
          <w:lang w:val="uk-UA"/>
        </w:rPr>
        <w:t>обласного</w:t>
      </w:r>
      <w:r w:rsidR="000E227C" w:rsidRPr="0067085C">
        <w:rPr>
          <w:color w:val="000000"/>
          <w:sz w:val="28"/>
          <w:szCs w:val="28"/>
          <w:lang w:val="uk-UA"/>
        </w:rPr>
        <w:t xml:space="preserve"> та місцевих</w:t>
      </w:r>
      <w:r w:rsidRPr="0067085C">
        <w:rPr>
          <w:color w:val="000000"/>
          <w:sz w:val="28"/>
          <w:szCs w:val="28"/>
          <w:lang w:val="uk-UA"/>
        </w:rPr>
        <w:t xml:space="preserve"> бюджет</w:t>
      </w:r>
      <w:r w:rsidR="000E227C" w:rsidRPr="0067085C">
        <w:rPr>
          <w:color w:val="000000"/>
          <w:sz w:val="28"/>
          <w:szCs w:val="28"/>
          <w:lang w:val="uk-UA"/>
        </w:rPr>
        <w:t>ів, а також</w:t>
      </w:r>
      <w:r w:rsidRPr="0067085C">
        <w:rPr>
          <w:color w:val="000000"/>
          <w:sz w:val="28"/>
          <w:szCs w:val="28"/>
          <w:lang w:val="uk-UA"/>
        </w:rPr>
        <w:t xml:space="preserve"> інших джерел, не заборонених </w:t>
      </w:r>
      <w:r w:rsidR="000E227C" w:rsidRPr="0067085C">
        <w:rPr>
          <w:color w:val="000000"/>
          <w:sz w:val="28"/>
          <w:szCs w:val="28"/>
          <w:lang w:val="uk-UA"/>
        </w:rPr>
        <w:t xml:space="preserve">чинним </w:t>
      </w:r>
      <w:r w:rsidRPr="0067085C">
        <w:rPr>
          <w:color w:val="000000"/>
          <w:sz w:val="28"/>
          <w:szCs w:val="28"/>
          <w:lang w:val="uk-UA"/>
        </w:rPr>
        <w:t>законодавством.</w:t>
      </w:r>
    </w:p>
    <w:p w14:paraId="6BFC580A" w14:textId="77777777" w:rsidR="00C459B8" w:rsidRPr="0067085C" w:rsidRDefault="00C459B8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5DCCD7E2" w14:textId="0F085E50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Фінансування заходів Програми</w:t>
      </w:r>
    </w:p>
    <w:p w14:paraId="3AF20757" w14:textId="450594D8" w:rsidR="00011813" w:rsidRPr="0067085C" w:rsidRDefault="0001181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Відповідно до Програми на реалізацію заходів за роками виконання (2017</w:t>
      </w:r>
      <w:r w:rsidR="004A4808" w:rsidRPr="0067085C">
        <w:rPr>
          <w:sz w:val="28"/>
          <w:szCs w:val="28"/>
          <w:lang w:val="uk-UA"/>
        </w:rPr>
        <w:t xml:space="preserve"> – </w:t>
      </w:r>
      <w:r w:rsidRPr="0067085C">
        <w:rPr>
          <w:sz w:val="28"/>
          <w:szCs w:val="28"/>
          <w:lang w:val="uk-UA"/>
        </w:rPr>
        <w:t>2025 роки) заплановано</w:t>
      </w:r>
      <w:r w:rsidR="00D527CF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1 070 841,873 тис. грн</w:t>
      </w:r>
      <w:r w:rsidR="00CD1029" w:rsidRPr="0067085C">
        <w:rPr>
          <w:sz w:val="28"/>
          <w:szCs w:val="28"/>
          <w:lang w:val="uk-UA"/>
        </w:rPr>
        <w:t>, у тому числі:</w:t>
      </w:r>
    </w:p>
    <w:p w14:paraId="652A8975" w14:textId="6689419A" w:rsidR="00011813" w:rsidRPr="0067085C" w:rsidRDefault="00CD102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з </w:t>
      </w:r>
      <w:r w:rsidR="00011813" w:rsidRPr="0067085C">
        <w:rPr>
          <w:sz w:val="28"/>
          <w:szCs w:val="28"/>
          <w:lang w:val="uk-UA"/>
        </w:rPr>
        <w:t xml:space="preserve">державного бюджету </w:t>
      </w:r>
      <w:r w:rsidRPr="0067085C">
        <w:rPr>
          <w:sz w:val="28"/>
          <w:szCs w:val="28"/>
          <w:lang w:val="uk-UA"/>
        </w:rPr>
        <w:t xml:space="preserve">– </w:t>
      </w:r>
      <w:r w:rsidR="00011813" w:rsidRPr="0067085C">
        <w:rPr>
          <w:sz w:val="28"/>
          <w:szCs w:val="28"/>
          <w:lang w:val="uk-UA"/>
        </w:rPr>
        <w:t>6 839,810 тис. грн</w:t>
      </w:r>
      <w:r w:rsidRPr="0067085C">
        <w:rPr>
          <w:sz w:val="28"/>
          <w:szCs w:val="28"/>
          <w:lang w:val="uk-UA"/>
        </w:rPr>
        <w:t>;</w:t>
      </w:r>
    </w:p>
    <w:p w14:paraId="04AD2779" w14:textId="3AA693ED" w:rsidR="00011813" w:rsidRPr="0067085C" w:rsidRDefault="00CD102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з</w:t>
      </w:r>
      <w:r w:rsidR="00011813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обласного</w:t>
      </w:r>
      <w:r w:rsidR="00011813" w:rsidRPr="0067085C">
        <w:rPr>
          <w:sz w:val="28"/>
          <w:szCs w:val="28"/>
          <w:lang w:val="uk-UA"/>
        </w:rPr>
        <w:t xml:space="preserve"> бюджету </w:t>
      </w:r>
      <w:r w:rsidRPr="0067085C">
        <w:rPr>
          <w:sz w:val="28"/>
          <w:szCs w:val="28"/>
          <w:lang w:val="uk-UA"/>
        </w:rPr>
        <w:t>–</w:t>
      </w:r>
      <w:r w:rsidR="00011813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483 223,320</w:t>
      </w:r>
      <w:r w:rsidR="00011813" w:rsidRPr="0067085C">
        <w:rPr>
          <w:sz w:val="28"/>
          <w:szCs w:val="28"/>
          <w:lang w:val="uk-UA"/>
        </w:rPr>
        <w:t xml:space="preserve"> тис. грн</w:t>
      </w:r>
      <w:r w:rsidRPr="0067085C">
        <w:rPr>
          <w:sz w:val="28"/>
          <w:szCs w:val="28"/>
          <w:lang w:val="uk-UA"/>
        </w:rPr>
        <w:t>;</w:t>
      </w:r>
    </w:p>
    <w:p w14:paraId="75E5C748" w14:textId="2385C2EA" w:rsidR="00011813" w:rsidRPr="0067085C" w:rsidRDefault="00CD102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з</w:t>
      </w:r>
      <w:r w:rsidR="00011813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місцевого</w:t>
      </w:r>
      <w:r w:rsidR="00011813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– 499 557,239</w:t>
      </w:r>
      <w:r w:rsidR="00011813" w:rsidRPr="0067085C">
        <w:rPr>
          <w:sz w:val="28"/>
          <w:szCs w:val="28"/>
          <w:lang w:val="uk-UA"/>
        </w:rPr>
        <w:t xml:space="preserve"> тис. грн</w:t>
      </w:r>
      <w:r w:rsidRPr="0067085C">
        <w:rPr>
          <w:sz w:val="28"/>
          <w:szCs w:val="28"/>
          <w:lang w:val="uk-UA"/>
        </w:rPr>
        <w:t>;</w:t>
      </w:r>
    </w:p>
    <w:p w14:paraId="26D05609" w14:textId="730A750C" w:rsidR="00011813" w:rsidRDefault="00CD102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інші джерела – 81 221,504</w:t>
      </w:r>
      <w:r w:rsidR="00011813" w:rsidRPr="0067085C">
        <w:rPr>
          <w:sz w:val="28"/>
          <w:szCs w:val="28"/>
          <w:lang w:val="uk-UA"/>
        </w:rPr>
        <w:t xml:space="preserve"> тис. грн.</w:t>
      </w:r>
    </w:p>
    <w:p w14:paraId="6B89CE61" w14:textId="77777777" w:rsidR="00645A96" w:rsidRDefault="00645A96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36744D18" w14:textId="297AEAAE" w:rsidR="00CD1029" w:rsidRPr="0067085C" w:rsidRDefault="00CD102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lastRenderedPageBreak/>
        <w:t>Рішенням обласної ради про обласний бюджет затверджено фінансування на 2017</w:t>
      </w:r>
      <w:r w:rsidR="002B4163" w:rsidRPr="0067085C">
        <w:rPr>
          <w:sz w:val="28"/>
          <w:szCs w:val="28"/>
          <w:lang w:val="uk-UA"/>
        </w:rPr>
        <w:t xml:space="preserve"> – </w:t>
      </w:r>
      <w:r w:rsidRPr="0067085C">
        <w:rPr>
          <w:sz w:val="28"/>
          <w:szCs w:val="28"/>
          <w:lang w:val="uk-UA"/>
        </w:rPr>
        <w:t>2025</w:t>
      </w:r>
      <w:r w:rsidR="002B4163" w:rsidRPr="0067085C">
        <w:rPr>
          <w:sz w:val="28"/>
          <w:szCs w:val="28"/>
          <w:lang w:val="uk-UA"/>
        </w:rPr>
        <w:t xml:space="preserve"> </w:t>
      </w:r>
      <w:r w:rsidR="00645A96">
        <w:rPr>
          <w:sz w:val="28"/>
          <w:szCs w:val="28"/>
          <w:lang w:val="uk-UA"/>
        </w:rPr>
        <w:t>роки в</w:t>
      </w:r>
      <w:r w:rsidRPr="0067085C">
        <w:rPr>
          <w:sz w:val="28"/>
          <w:szCs w:val="28"/>
          <w:lang w:val="uk-UA"/>
        </w:rPr>
        <w:t xml:space="preserve"> сумі </w:t>
      </w:r>
      <w:r w:rsidR="00092323" w:rsidRPr="0067085C">
        <w:rPr>
          <w:sz w:val="28"/>
          <w:szCs w:val="28"/>
          <w:lang w:val="uk-UA"/>
        </w:rPr>
        <w:t>114 907,161</w:t>
      </w:r>
      <w:r w:rsidRPr="0067085C">
        <w:rPr>
          <w:sz w:val="28"/>
          <w:szCs w:val="28"/>
          <w:lang w:val="uk-UA"/>
        </w:rPr>
        <w:t xml:space="preserve"> тис. грн, у тому числі за роками:</w:t>
      </w:r>
    </w:p>
    <w:p w14:paraId="0FB13B08" w14:textId="546DC677" w:rsidR="00092323" w:rsidRPr="0067085C" w:rsidRDefault="00092323" w:rsidP="00833892">
      <w:pPr>
        <w:widowControl w:val="0"/>
        <w:ind w:firstLine="567"/>
        <w:jc w:val="both"/>
        <w:rPr>
          <w:sz w:val="28"/>
          <w:szCs w:val="28"/>
        </w:rPr>
      </w:pPr>
      <w:r w:rsidRPr="0067085C">
        <w:rPr>
          <w:sz w:val="28"/>
          <w:szCs w:val="28"/>
          <w:lang w:val="uk-UA"/>
        </w:rPr>
        <w:t>2017 – 2020 роки – 35 135,77 тис. грн;</w:t>
      </w:r>
    </w:p>
    <w:p w14:paraId="1D326B90" w14:textId="6BC4707F" w:rsidR="00092323" w:rsidRPr="0067085C" w:rsidRDefault="0009232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2021 рік – 24 019,238 тис. грн;</w:t>
      </w:r>
    </w:p>
    <w:p w14:paraId="32553BFE" w14:textId="052302EE" w:rsidR="00092323" w:rsidRPr="0067085C" w:rsidRDefault="0009232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2022 рік – 17 727,095 тис. грн;</w:t>
      </w:r>
    </w:p>
    <w:p w14:paraId="0AEB6076" w14:textId="2B341CA9" w:rsidR="00092323" w:rsidRPr="0067085C" w:rsidRDefault="0009232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 – 9 589,623 тис. грн;</w:t>
      </w:r>
    </w:p>
    <w:p w14:paraId="02E0328A" w14:textId="093C3BB7" w:rsidR="00092323" w:rsidRPr="0067085C" w:rsidRDefault="0009232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2024 рік – 15 324,936 тис. грн;</w:t>
      </w:r>
    </w:p>
    <w:p w14:paraId="092A3CD0" w14:textId="64881A81" w:rsidR="00CD1029" w:rsidRPr="0067085C" w:rsidRDefault="0009232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2025 рік – 13 110,499 тис. грн.</w:t>
      </w:r>
    </w:p>
    <w:p w14:paraId="14791719" w14:textId="2B9DA1DA" w:rsidR="00092323" w:rsidRPr="0067085C" w:rsidRDefault="0009232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Фактичн</w:t>
      </w:r>
      <w:r w:rsidR="00645A96">
        <w:rPr>
          <w:sz w:val="28"/>
          <w:szCs w:val="28"/>
          <w:lang w:val="uk-UA"/>
        </w:rPr>
        <w:t>о освоєно з державного бюджету</w:t>
      </w:r>
      <w:r w:rsidRPr="0067085C">
        <w:rPr>
          <w:sz w:val="28"/>
          <w:szCs w:val="28"/>
          <w:lang w:val="uk-UA"/>
        </w:rPr>
        <w:t xml:space="preserve"> 6 339,810 тис. грн:</w:t>
      </w:r>
    </w:p>
    <w:p w14:paraId="727DF463" w14:textId="42CE7B7D" w:rsidR="00092323" w:rsidRPr="0067085C" w:rsidRDefault="0009232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2017 – 2020 роки – 5 675,610 тис. грн;</w:t>
      </w:r>
    </w:p>
    <w:p w14:paraId="0256A637" w14:textId="0731309F" w:rsidR="00092323" w:rsidRPr="0067085C" w:rsidRDefault="0009232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 – 664,200 тис. грн;</w:t>
      </w:r>
    </w:p>
    <w:p w14:paraId="42171F02" w14:textId="5F536963" w:rsidR="00092323" w:rsidRPr="0067085C" w:rsidRDefault="00092323" w:rsidP="0083389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Фактич</w:t>
      </w:r>
      <w:r w:rsidR="00645A96">
        <w:rPr>
          <w:sz w:val="28"/>
          <w:szCs w:val="28"/>
          <w:lang w:val="uk-UA"/>
        </w:rPr>
        <w:t>но освоєно з обласного бюджету</w:t>
      </w:r>
      <w:r w:rsidRPr="0067085C">
        <w:rPr>
          <w:sz w:val="28"/>
          <w:szCs w:val="28"/>
          <w:lang w:val="uk-UA"/>
        </w:rPr>
        <w:t xml:space="preserve"> </w:t>
      </w:r>
      <w:r w:rsidR="007725B9" w:rsidRPr="0067085C">
        <w:rPr>
          <w:sz w:val="28"/>
          <w:szCs w:val="28"/>
          <w:lang w:val="uk-UA"/>
        </w:rPr>
        <w:t>90 310,943</w:t>
      </w:r>
      <w:r w:rsidRPr="0067085C">
        <w:rPr>
          <w:sz w:val="28"/>
          <w:szCs w:val="28"/>
          <w:lang w:val="uk-UA"/>
        </w:rPr>
        <w:t xml:space="preserve"> тис. грн:</w:t>
      </w:r>
    </w:p>
    <w:p w14:paraId="3493E7C1" w14:textId="6BE3912F" w:rsidR="007725B9" w:rsidRPr="0067085C" w:rsidRDefault="007725B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2017 – 2020 роки – 31 657,878 тис. грн;</w:t>
      </w:r>
    </w:p>
    <w:p w14:paraId="292EA0EB" w14:textId="74585E2C" w:rsidR="007725B9" w:rsidRPr="0067085C" w:rsidRDefault="007725B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2021 рік – 23 731,301 тис. грн;</w:t>
      </w:r>
    </w:p>
    <w:p w14:paraId="7CE02DFC" w14:textId="49CC05D5" w:rsidR="007725B9" w:rsidRPr="0067085C" w:rsidRDefault="007725B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2022 рік – 8 215,527 тис. грн;</w:t>
      </w:r>
    </w:p>
    <w:p w14:paraId="3F511BDA" w14:textId="3AFC10A3" w:rsidR="007725B9" w:rsidRPr="0067085C" w:rsidRDefault="007725B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 – 7 358,054 тис. грн;</w:t>
      </w:r>
    </w:p>
    <w:p w14:paraId="25A6450D" w14:textId="441C8481" w:rsidR="007725B9" w:rsidRPr="0067085C" w:rsidRDefault="007725B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2024 рік – 8 291,098 тис. грн;</w:t>
      </w:r>
    </w:p>
    <w:p w14:paraId="13B11FAA" w14:textId="48FD22A5" w:rsidR="007725B9" w:rsidRPr="0067085C" w:rsidRDefault="007725B9" w:rsidP="0083389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2025 рік – 11 057,08</w:t>
      </w:r>
      <w:r w:rsidR="008F5616" w:rsidRPr="0067085C">
        <w:rPr>
          <w:sz w:val="28"/>
          <w:szCs w:val="28"/>
          <w:lang w:val="uk-UA"/>
        </w:rPr>
        <w:t>5</w:t>
      </w:r>
      <w:r w:rsidRPr="0067085C">
        <w:rPr>
          <w:sz w:val="28"/>
          <w:szCs w:val="28"/>
          <w:lang w:val="uk-UA"/>
        </w:rPr>
        <w:t xml:space="preserve"> тис. грн.</w:t>
      </w:r>
    </w:p>
    <w:p w14:paraId="7F974C8B" w14:textId="13C86A69" w:rsidR="00DA4479" w:rsidRPr="0067085C" w:rsidRDefault="00DA4479" w:rsidP="0083389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Фактич</w:t>
      </w:r>
      <w:r w:rsidR="00645A96">
        <w:rPr>
          <w:sz w:val="28"/>
          <w:szCs w:val="28"/>
          <w:lang w:val="uk-UA"/>
        </w:rPr>
        <w:t>но освоєно з місцевого бюджету</w:t>
      </w:r>
      <w:r w:rsidRPr="0067085C">
        <w:rPr>
          <w:sz w:val="28"/>
          <w:szCs w:val="28"/>
          <w:lang w:val="uk-UA"/>
        </w:rPr>
        <w:t xml:space="preserve"> 422 314,450 тис. грн:</w:t>
      </w:r>
    </w:p>
    <w:p w14:paraId="6A607172" w14:textId="35C10111" w:rsidR="00DA4479" w:rsidRPr="0067085C" w:rsidRDefault="00DA447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2017 – 2020 роки – 144 048,300 тис. грн;</w:t>
      </w:r>
    </w:p>
    <w:p w14:paraId="10ED137C" w14:textId="48E019F9" w:rsidR="00DA4479" w:rsidRPr="0067085C" w:rsidRDefault="00DA447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2021 рік – 46 700,947 тис. грн;</w:t>
      </w:r>
    </w:p>
    <w:p w14:paraId="72113331" w14:textId="6A63A84F" w:rsidR="00DA4479" w:rsidRPr="0067085C" w:rsidRDefault="00DA447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2022 рік – 12 602,649 тис. грн;</w:t>
      </w:r>
    </w:p>
    <w:p w14:paraId="18E5D304" w14:textId="11A32E5B" w:rsidR="00DA4479" w:rsidRPr="0067085C" w:rsidRDefault="00DA447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 – 101 439,363 тис. грн;</w:t>
      </w:r>
    </w:p>
    <w:p w14:paraId="43DD0FCD" w14:textId="04503EAC" w:rsidR="00DA4479" w:rsidRPr="0067085C" w:rsidRDefault="00DA447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2024 рік – 36 101,903 тис. грн;</w:t>
      </w:r>
    </w:p>
    <w:p w14:paraId="461836BA" w14:textId="1E133DC8" w:rsidR="00092323" w:rsidRPr="0067085C" w:rsidRDefault="00DA447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2025 рік – 81 421,288 тис. грн.</w:t>
      </w:r>
    </w:p>
    <w:p w14:paraId="16026EBD" w14:textId="56B84F64" w:rsidR="0087037E" w:rsidRPr="0067085C" w:rsidRDefault="0087037E" w:rsidP="0083389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Ф</w:t>
      </w:r>
      <w:r w:rsidR="00645A96">
        <w:rPr>
          <w:sz w:val="28"/>
          <w:szCs w:val="28"/>
          <w:lang w:val="uk-UA"/>
        </w:rPr>
        <w:t>актично освоєно з інших джерел</w:t>
      </w:r>
      <w:r w:rsidRPr="0067085C">
        <w:rPr>
          <w:sz w:val="28"/>
          <w:szCs w:val="28"/>
          <w:lang w:val="uk-UA"/>
        </w:rPr>
        <w:t xml:space="preserve"> 49 520,790 тис. грн:</w:t>
      </w:r>
    </w:p>
    <w:p w14:paraId="765EF697" w14:textId="67C9C209" w:rsidR="0087037E" w:rsidRPr="0067085C" w:rsidRDefault="0087037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2017 – 2020 роки – 15 032,520 тис. грн;</w:t>
      </w:r>
    </w:p>
    <w:p w14:paraId="3426E5F5" w14:textId="5929EF2B" w:rsidR="0087037E" w:rsidRPr="0067085C" w:rsidRDefault="0087037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2021 рік – 8 106,054 тис. грн;</w:t>
      </w:r>
    </w:p>
    <w:p w14:paraId="5350BF72" w14:textId="50AAA3E2" w:rsidR="0087037E" w:rsidRPr="0067085C" w:rsidRDefault="0087037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2022 рік – 719,920 тис. грн;</w:t>
      </w:r>
    </w:p>
    <w:p w14:paraId="5BCD5147" w14:textId="6FD7EF93" w:rsidR="0087037E" w:rsidRPr="0067085C" w:rsidRDefault="0087037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 – 7 144,153 тис. грн;</w:t>
      </w:r>
    </w:p>
    <w:p w14:paraId="6EB3FAF7" w14:textId="676C009B" w:rsidR="0087037E" w:rsidRPr="0067085C" w:rsidRDefault="0087037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2024 рік – 10 202,224 тис. грн;</w:t>
      </w:r>
    </w:p>
    <w:p w14:paraId="09AFBE56" w14:textId="0D56BCC8" w:rsidR="0087037E" w:rsidRDefault="0087037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2025 рік – 8 315,919 тис. грн.</w:t>
      </w:r>
    </w:p>
    <w:p w14:paraId="3450EC1C" w14:textId="77777777" w:rsidR="00645A96" w:rsidRPr="0067085C" w:rsidRDefault="00645A96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4BC12E9B" w14:textId="32BA68BD" w:rsidR="00C040BA" w:rsidRPr="0067085C" w:rsidRDefault="00645A96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193807" w:rsidRPr="0067085C">
        <w:rPr>
          <w:color w:val="000000"/>
          <w:sz w:val="28"/>
          <w:szCs w:val="28"/>
          <w:lang w:val="uk-UA"/>
        </w:rPr>
        <w:t xml:space="preserve"> цілому Програма виконувалася в межах наявн</w:t>
      </w:r>
      <w:r w:rsidR="00A20997" w:rsidRPr="0067085C">
        <w:rPr>
          <w:color w:val="000000"/>
          <w:sz w:val="28"/>
          <w:szCs w:val="28"/>
          <w:lang w:val="uk-UA"/>
        </w:rPr>
        <w:t>их</w:t>
      </w:r>
      <w:r w:rsidR="00193807" w:rsidRPr="0067085C">
        <w:rPr>
          <w:color w:val="000000"/>
          <w:sz w:val="28"/>
          <w:szCs w:val="28"/>
          <w:lang w:val="uk-UA"/>
        </w:rPr>
        <w:t xml:space="preserve"> фінансов</w:t>
      </w:r>
      <w:r w:rsidR="00A20997" w:rsidRPr="0067085C">
        <w:rPr>
          <w:color w:val="000000"/>
          <w:sz w:val="28"/>
          <w:szCs w:val="28"/>
          <w:lang w:val="uk-UA"/>
        </w:rPr>
        <w:t>их</w:t>
      </w:r>
      <w:r w:rsidR="00193807" w:rsidRPr="0067085C">
        <w:rPr>
          <w:color w:val="000000"/>
          <w:sz w:val="28"/>
          <w:szCs w:val="28"/>
          <w:lang w:val="uk-UA"/>
        </w:rPr>
        <w:t xml:space="preserve"> ресурс</w:t>
      </w:r>
      <w:r w:rsidR="00A20997" w:rsidRPr="0067085C">
        <w:rPr>
          <w:color w:val="000000"/>
          <w:sz w:val="28"/>
          <w:szCs w:val="28"/>
          <w:lang w:val="uk-UA"/>
        </w:rPr>
        <w:t>ів</w:t>
      </w:r>
      <w:r w:rsidR="00193807" w:rsidRPr="0067085C">
        <w:rPr>
          <w:color w:val="000000"/>
          <w:sz w:val="28"/>
          <w:szCs w:val="28"/>
          <w:lang w:val="uk-UA"/>
        </w:rPr>
        <w:t>. Невиконання окремих заходів за останні роки було зумовлено обмеженнями, пов’язаними з безпековою ситуацією</w:t>
      </w:r>
      <w:r w:rsidR="00A20997" w:rsidRPr="0067085C">
        <w:rPr>
          <w:color w:val="000000"/>
          <w:sz w:val="28"/>
          <w:szCs w:val="28"/>
          <w:lang w:val="uk-UA"/>
        </w:rPr>
        <w:t xml:space="preserve"> і першочерговістю захищених видатків</w:t>
      </w:r>
      <w:r w:rsidR="00193807" w:rsidRPr="0067085C">
        <w:rPr>
          <w:color w:val="000000"/>
          <w:sz w:val="28"/>
          <w:szCs w:val="28"/>
          <w:lang w:val="uk-UA"/>
        </w:rPr>
        <w:t xml:space="preserve">. </w:t>
      </w:r>
    </w:p>
    <w:p w14:paraId="1F7EB2A9" w14:textId="77777777" w:rsidR="00645A96" w:rsidRDefault="00645A96" w:rsidP="0083389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4F6893D9" w14:textId="7D8160D4" w:rsidR="00195F58" w:rsidRPr="0067085C" w:rsidRDefault="00195F58" w:rsidP="0083389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Фактичний відсоток освоєних коштів протягом 20</w:t>
      </w:r>
      <w:r w:rsidR="001D208F" w:rsidRPr="0067085C">
        <w:rPr>
          <w:sz w:val="28"/>
          <w:szCs w:val="28"/>
          <w:lang w:val="uk-UA"/>
        </w:rPr>
        <w:t>17</w:t>
      </w:r>
      <w:r w:rsidR="002B4163" w:rsidRPr="0067085C">
        <w:rPr>
          <w:sz w:val="28"/>
          <w:szCs w:val="28"/>
          <w:lang w:val="uk-UA"/>
        </w:rPr>
        <w:t xml:space="preserve"> – </w:t>
      </w:r>
      <w:r w:rsidRPr="0067085C">
        <w:rPr>
          <w:sz w:val="28"/>
          <w:szCs w:val="28"/>
          <w:lang w:val="uk-UA"/>
        </w:rPr>
        <w:t>2025</w:t>
      </w:r>
      <w:r w:rsidR="002B4163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 xml:space="preserve">років до затвердженого обсягу фінансування </w:t>
      </w:r>
      <w:r w:rsidR="00645A96">
        <w:rPr>
          <w:sz w:val="28"/>
          <w:szCs w:val="28"/>
          <w:lang w:val="uk-UA"/>
        </w:rPr>
        <w:t>становив</w:t>
      </w:r>
      <w:r w:rsidRPr="0067085C">
        <w:rPr>
          <w:sz w:val="28"/>
          <w:szCs w:val="28"/>
          <w:lang w:val="uk-UA"/>
        </w:rPr>
        <w:t xml:space="preserve"> 85,21%:</w:t>
      </w:r>
    </w:p>
    <w:p w14:paraId="79FCCE0F" w14:textId="2F7622CD" w:rsidR="00195F58" w:rsidRPr="0067085C" w:rsidRDefault="00195F58" w:rsidP="0083389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фактичний відсоток освоєних коштів державного бюджету – 100%;</w:t>
      </w:r>
    </w:p>
    <w:p w14:paraId="727A1AAB" w14:textId="6221D622" w:rsidR="00195F58" w:rsidRPr="0067085C" w:rsidRDefault="00195F58" w:rsidP="0083389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фактичний відсоток освоєних коштів обласного бюджету – 78,59%;</w:t>
      </w:r>
    </w:p>
    <w:p w14:paraId="61B8638F" w14:textId="4720B104" w:rsidR="00195F58" w:rsidRPr="0067085C" w:rsidRDefault="00195F58" w:rsidP="0083389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фактичний відсоток освоєних коштів місцевого бюджету – 85,2%;</w:t>
      </w:r>
    </w:p>
    <w:p w14:paraId="79D05C15" w14:textId="4C33B80D" w:rsidR="00195F58" w:rsidRPr="0067085C" w:rsidRDefault="00195F58" w:rsidP="0083389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фактичний відсоток освоєних коштів інших джерел – 98,57%.</w:t>
      </w:r>
    </w:p>
    <w:p w14:paraId="4ACA5631" w14:textId="77777777" w:rsidR="00C459B8" w:rsidRPr="0067085C" w:rsidRDefault="00C459B8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7A73E2EC" w14:textId="559C0AD7" w:rsidR="00193807" w:rsidRPr="0067085C" w:rsidRDefault="00193807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lastRenderedPageBreak/>
        <w:t xml:space="preserve">Виконання завдань </w:t>
      </w:r>
      <w:r w:rsidR="009C1899" w:rsidRPr="0067085C">
        <w:rPr>
          <w:color w:val="000000"/>
          <w:sz w:val="28"/>
          <w:szCs w:val="28"/>
          <w:lang w:val="uk-UA"/>
        </w:rPr>
        <w:t xml:space="preserve">і заходів </w:t>
      </w:r>
      <w:r w:rsidRPr="0067085C">
        <w:rPr>
          <w:color w:val="000000"/>
          <w:sz w:val="28"/>
          <w:szCs w:val="28"/>
          <w:lang w:val="uk-UA"/>
        </w:rPr>
        <w:t>Програми відбувалося за такими напрямами:</w:t>
      </w:r>
    </w:p>
    <w:p w14:paraId="4AD56701" w14:textId="762DF677" w:rsidR="00193807" w:rsidRPr="0067085C" w:rsidRDefault="002B416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з</w:t>
      </w:r>
      <w:r w:rsidR="00193807" w:rsidRPr="0067085C">
        <w:rPr>
          <w:sz w:val="28"/>
          <w:szCs w:val="28"/>
          <w:lang w:val="uk-UA"/>
        </w:rPr>
        <w:t>береження культурної спадщини;</w:t>
      </w:r>
    </w:p>
    <w:p w14:paraId="77DD6129" w14:textId="7F3C179F" w:rsidR="00193807" w:rsidRPr="0067085C" w:rsidRDefault="002B416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р</w:t>
      </w:r>
      <w:r w:rsidR="00C442E1" w:rsidRPr="0067085C">
        <w:rPr>
          <w:sz w:val="28"/>
          <w:szCs w:val="28"/>
          <w:lang w:val="uk-UA"/>
        </w:rPr>
        <w:t xml:space="preserve">озвиток </w:t>
      </w:r>
      <w:r w:rsidR="00193807" w:rsidRPr="0067085C">
        <w:rPr>
          <w:sz w:val="28"/>
          <w:szCs w:val="28"/>
          <w:lang w:val="uk-UA"/>
        </w:rPr>
        <w:t>та підтримка музейної діяльності;</w:t>
      </w:r>
    </w:p>
    <w:p w14:paraId="02E54CE5" w14:textId="55536845" w:rsidR="00193807" w:rsidRPr="0067085C" w:rsidRDefault="002B416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</w:t>
      </w:r>
      <w:r w:rsidR="00C442E1" w:rsidRPr="0067085C">
        <w:rPr>
          <w:sz w:val="28"/>
          <w:szCs w:val="28"/>
          <w:lang w:val="uk-UA"/>
        </w:rPr>
        <w:t xml:space="preserve">опуляризація </w:t>
      </w:r>
      <w:r w:rsidR="00193807" w:rsidRPr="0067085C">
        <w:rPr>
          <w:sz w:val="28"/>
          <w:szCs w:val="28"/>
          <w:lang w:val="uk-UA"/>
        </w:rPr>
        <w:t>та доступність театральної діяльності;</w:t>
      </w:r>
    </w:p>
    <w:p w14:paraId="31C3AF5B" w14:textId="111159E7" w:rsidR="00193807" w:rsidRPr="0067085C" w:rsidRDefault="002B416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у</w:t>
      </w:r>
      <w:r w:rsidR="00C442E1" w:rsidRPr="0067085C">
        <w:rPr>
          <w:sz w:val="28"/>
          <w:szCs w:val="28"/>
          <w:lang w:val="uk-UA"/>
        </w:rPr>
        <w:t xml:space="preserve">досконалення </w:t>
      </w:r>
      <w:r w:rsidR="00193807" w:rsidRPr="0067085C">
        <w:rPr>
          <w:sz w:val="28"/>
          <w:szCs w:val="28"/>
          <w:lang w:val="uk-UA"/>
        </w:rPr>
        <w:t>бібліотечної справи та розвиток читання;</w:t>
      </w:r>
    </w:p>
    <w:p w14:paraId="3B2AF873" w14:textId="2A845299" w:rsidR="00193807" w:rsidRPr="0067085C" w:rsidRDefault="002B416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</w:t>
      </w:r>
      <w:r w:rsidR="00C442E1" w:rsidRPr="0067085C">
        <w:rPr>
          <w:sz w:val="28"/>
          <w:szCs w:val="28"/>
          <w:lang w:val="uk-UA"/>
        </w:rPr>
        <w:t xml:space="preserve">ідтримка </w:t>
      </w:r>
      <w:r w:rsidR="00193807" w:rsidRPr="0067085C">
        <w:rPr>
          <w:sz w:val="28"/>
          <w:szCs w:val="28"/>
          <w:lang w:val="uk-UA"/>
        </w:rPr>
        <w:t>та розвиток мистецької освіти;</w:t>
      </w:r>
    </w:p>
    <w:p w14:paraId="71BEBB3E" w14:textId="460DD061" w:rsidR="00C442E1" w:rsidRPr="0067085C" w:rsidRDefault="002B416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</w:t>
      </w:r>
      <w:r w:rsidR="00C442E1" w:rsidRPr="0067085C">
        <w:rPr>
          <w:sz w:val="28"/>
          <w:szCs w:val="28"/>
          <w:lang w:val="uk-UA"/>
        </w:rPr>
        <w:t xml:space="preserve">ідтримка та розвиток кіномистецтва; </w:t>
      </w:r>
    </w:p>
    <w:p w14:paraId="3B252823" w14:textId="2B70BAA7" w:rsidR="00193807" w:rsidRPr="0067085C" w:rsidRDefault="002B416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м</w:t>
      </w:r>
      <w:r w:rsidR="00C442E1" w:rsidRPr="0067085C">
        <w:rPr>
          <w:sz w:val="28"/>
          <w:szCs w:val="28"/>
          <w:lang w:val="uk-UA"/>
        </w:rPr>
        <w:t xml:space="preserve">одернізація </w:t>
      </w:r>
      <w:r w:rsidR="00193807" w:rsidRPr="0067085C">
        <w:rPr>
          <w:sz w:val="28"/>
          <w:szCs w:val="28"/>
          <w:lang w:val="uk-UA"/>
        </w:rPr>
        <w:t>мережі культури</w:t>
      </w:r>
      <w:r w:rsidR="00C442E1" w:rsidRPr="0067085C">
        <w:rPr>
          <w:sz w:val="28"/>
          <w:szCs w:val="28"/>
          <w:lang w:val="uk-UA"/>
        </w:rPr>
        <w:t>;</w:t>
      </w:r>
    </w:p>
    <w:p w14:paraId="1B818F19" w14:textId="7BD3F348" w:rsidR="00193807" w:rsidRPr="0067085C" w:rsidRDefault="002B4163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7085C">
        <w:rPr>
          <w:color w:val="000000"/>
          <w:sz w:val="28"/>
          <w:szCs w:val="28"/>
          <w:lang w:val="uk-UA"/>
        </w:rPr>
        <w:t>і</w:t>
      </w:r>
      <w:r w:rsidR="00C442E1" w:rsidRPr="0067085C">
        <w:rPr>
          <w:color w:val="000000"/>
          <w:sz w:val="28"/>
          <w:szCs w:val="28"/>
          <w:lang w:val="uk-UA"/>
        </w:rPr>
        <w:t>нформування населення щодо культурного розвитку області та подій культурного життя Дніпропетровщини.</w:t>
      </w:r>
    </w:p>
    <w:p w14:paraId="27CA9781" w14:textId="77777777" w:rsidR="00C442E1" w:rsidRPr="0067085C" w:rsidRDefault="00C442E1" w:rsidP="0083389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545B7764" w14:textId="58711ED6" w:rsidR="00193807" w:rsidRDefault="00193807" w:rsidP="00833892">
      <w:pPr>
        <w:pStyle w:val="ac"/>
        <w:widowControl w:val="0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Збереження культурної спадщини</w:t>
      </w:r>
    </w:p>
    <w:p w14:paraId="06B8CE4A" w14:textId="77777777" w:rsidR="00645A96" w:rsidRPr="0067085C" w:rsidRDefault="00645A96" w:rsidP="00645A96">
      <w:pPr>
        <w:pStyle w:val="ac"/>
        <w:widowControl w:val="0"/>
        <w:ind w:left="927"/>
        <w:jc w:val="both"/>
        <w:rPr>
          <w:sz w:val="28"/>
          <w:szCs w:val="28"/>
          <w:lang w:val="uk-UA"/>
        </w:rPr>
      </w:pPr>
    </w:p>
    <w:p w14:paraId="6C71C135" w14:textId="7ACE987D" w:rsidR="00AC5E8A" w:rsidRPr="0067085C" w:rsidRDefault="00AC5E8A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 xml:space="preserve">1.1. Виготовлення </w:t>
      </w:r>
      <w:proofErr w:type="spellStart"/>
      <w:r w:rsidRPr="0067085C">
        <w:rPr>
          <w:bCs/>
          <w:sz w:val="28"/>
          <w:szCs w:val="28"/>
          <w:lang w:val="uk-UA"/>
        </w:rPr>
        <w:t>пам’яткоохоронної</w:t>
      </w:r>
      <w:proofErr w:type="spellEnd"/>
      <w:r w:rsidRPr="0067085C">
        <w:rPr>
          <w:bCs/>
          <w:sz w:val="28"/>
          <w:szCs w:val="28"/>
          <w:lang w:val="uk-UA"/>
        </w:rPr>
        <w:t xml:space="preserve"> документації на об’єкти культурної спадщини, визначення меж територій пам’яток, підготовка матеріалів тому “Звід пам’яток історії та культури України. Дніпропетровська область”, здійснення функцій у сфері охорони культурної спадщини</w:t>
      </w:r>
    </w:p>
    <w:p w14:paraId="540011D7" w14:textId="7E9AB8AB" w:rsidR="00193807" w:rsidRPr="0067085C" w:rsidRDefault="00193807" w:rsidP="00833892">
      <w:pPr>
        <w:widowControl w:val="0"/>
        <w:ind w:firstLine="567"/>
        <w:jc w:val="both"/>
        <w:rPr>
          <w:color w:val="FF00FF"/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Реалізація Програми дозволила здійснювати заходи </w:t>
      </w:r>
      <w:r w:rsidR="000F4D49" w:rsidRPr="0067085C">
        <w:rPr>
          <w:sz w:val="28"/>
          <w:szCs w:val="28"/>
          <w:lang w:val="uk-UA"/>
        </w:rPr>
        <w:t>із</w:t>
      </w:r>
      <w:r w:rsidRPr="0067085C">
        <w:rPr>
          <w:sz w:val="28"/>
          <w:szCs w:val="28"/>
          <w:lang w:val="uk-UA"/>
        </w:rPr>
        <w:t xml:space="preserve"> збережен</w:t>
      </w:r>
      <w:r w:rsidR="000F4D49" w:rsidRPr="0067085C">
        <w:rPr>
          <w:sz w:val="28"/>
          <w:szCs w:val="28"/>
          <w:lang w:val="uk-UA"/>
        </w:rPr>
        <w:t>ня</w:t>
      </w:r>
      <w:r w:rsidRPr="0067085C">
        <w:rPr>
          <w:sz w:val="28"/>
          <w:szCs w:val="28"/>
          <w:lang w:val="uk-UA"/>
        </w:rPr>
        <w:t xml:space="preserve"> об’єктів культурної спадщини області, недопущенн</w:t>
      </w:r>
      <w:r w:rsidR="00C4689D" w:rsidRPr="0067085C">
        <w:rPr>
          <w:sz w:val="28"/>
          <w:szCs w:val="28"/>
          <w:lang w:val="uk-UA"/>
        </w:rPr>
        <w:t>я</w:t>
      </w:r>
      <w:r w:rsidRPr="0067085C">
        <w:rPr>
          <w:sz w:val="28"/>
          <w:szCs w:val="28"/>
          <w:lang w:val="uk-UA"/>
        </w:rPr>
        <w:t xml:space="preserve"> втрати пам’яток обласного значення, облік</w:t>
      </w:r>
      <w:r w:rsidR="002B4163" w:rsidRPr="0067085C">
        <w:rPr>
          <w:sz w:val="28"/>
          <w:szCs w:val="28"/>
          <w:lang w:val="uk-UA"/>
        </w:rPr>
        <w:t>у</w:t>
      </w:r>
      <w:r w:rsidRPr="0067085C">
        <w:rPr>
          <w:sz w:val="28"/>
          <w:szCs w:val="28"/>
          <w:lang w:val="uk-UA"/>
        </w:rPr>
        <w:t xml:space="preserve"> та актуалізаці</w:t>
      </w:r>
      <w:r w:rsidR="00C4689D" w:rsidRPr="0067085C">
        <w:rPr>
          <w:sz w:val="28"/>
          <w:szCs w:val="28"/>
          <w:lang w:val="uk-UA"/>
        </w:rPr>
        <w:t>ї</w:t>
      </w:r>
      <w:r w:rsidRPr="0067085C">
        <w:rPr>
          <w:sz w:val="28"/>
          <w:szCs w:val="28"/>
          <w:lang w:val="uk-UA"/>
        </w:rPr>
        <w:t xml:space="preserve"> пам’яток,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виготовлення облікової документації</w:t>
      </w:r>
      <w:r w:rsidR="000F4D49" w:rsidRPr="0067085C">
        <w:rPr>
          <w:sz w:val="28"/>
          <w:szCs w:val="28"/>
          <w:lang w:val="uk-UA"/>
        </w:rPr>
        <w:t xml:space="preserve"> на щойно</w:t>
      </w:r>
      <w:r w:rsidR="00102729" w:rsidRPr="0067085C">
        <w:rPr>
          <w:sz w:val="28"/>
          <w:szCs w:val="28"/>
          <w:lang w:val="uk-UA"/>
        </w:rPr>
        <w:t xml:space="preserve"> </w:t>
      </w:r>
      <w:r w:rsidR="000F4D49" w:rsidRPr="0067085C">
        <w:rPr>
          <w:sz w:val="28"/>
          <w:szCs w:val="28"/>
          <w:lang w:val="uk-UA"/>
        </w:rPr>
        <w:t>виявлені пам’ятки</w:t>
      </w:r>
      <w:r w:rsidRPr="0067085C">
        <w:rPr>
          <w:sz w:val="28"/>
          <w:szCs w:val="28"/>
          <w:lang w:val="uk-UA"/>
        </w:rPr>
        <w:t>.</w:t>
      </w:r>
      <w:r w:rsidR="00682438" w:rsidRPr="0067085C">
        <w:rPr>
          <w:sz w:val="28"/>
          <w:szCs w:val="28"/>
          <w:lang w:val="uk-UA"/>
        </w:rPr>
        <w:t xml:space="preserve"> </w:t>
      </w:r>
    </w:p>
    <w:p w14:paraId="1D74A057" w14:textId="1D720756" w:rsidR="00B73779" w:rsidRPr="0067085C" w:rsidRDefault="00B7377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Усього за період дії Програми </w:t>
      </w:r>
      <w:r w:rsidR="0081319C" w:rsidRPr="0067085C">
        <w:rPr>
          <w:sz w:val="28"/>
          <w:szCs w:val="28"/>
          <w:lang w:val="uk-UA"/>
        </w:rPr>
        <w:t xml:space="preserve">Дніпропетровським обласним центром з охорони історико-культурних цінностей </w:t>
      </w:r>
      <w:r w:rsidRPr="0067085C">
        <w:rPr>
          <w:sz w:val="28"/>
          <w:szCs w:val="28"/>
          <w:lang w:val="uk-UA"/>
        </w:rPr>
        <w:t xml:space="preserve">виготовлено 5082 </w:t>
      </w:r>
      <w:r w:rsidR="002B4163" w:rsidRPr="0067085C">
        <w:rPr>
          <w:sz w:val="28"/>
          <w:szCs w:val="28"/>
          <w:lang w:val="uk-UA"/>
        </w:rPr>
        <w:t xml:space="preserve">примірники </w:t>
      </w:r>
      <w:proofErr w:type="spellStart"/>
      <w:r w:rsidRPr="0067085C">
        <w:rPr>
          <w:sz w:val="28"/>
          <w:szCs w:val="28"/>
          <w:lang w:val="uk-UA"/>
        </w:rPr>
        <w:t>пам’яткоохоронної</w:t>
      </w:r>
      <w:proofErr w:type="spellEnd"/>
      <w:r w:rsidRPr="0067085C">
        <w:rPr>
          <w:sz w:val="28"/>
          <w:szCs w:val="28"/>
          <w:lang w:val="uk-UA"/>
        </w:rPr>
        <w:t xml:space="preserve"> документації на об’єкти культурної спадщини та матеріал</w:t>
      </w:r>
      <w:r w:rsidR="002B4163" w:rsidRPr="0067085C">
        <w:rPr>
          <w:sz w:val="28"/>
          <w:szCs w:val="28"/>
          <w:lang w:val="uk-UA"/>
        </w:rPr>
        <w:t>и</w:t>
      </w:r>
      <w:r w:rsidRPr="0067085C">
        <w:rPr>
          <w:sz w:val="28"/>
          <w:szCs w:val="28"/>
          <w:lang w:val="uk-UA"/>
        </w:rPr>
        <w:t xml:space="preserve"> тому “Звід пам’яток історії та культури України. Дніпропетровська область”.</w:t>
      </w:r>
      <w:r w:rsidRPr="0067085C">
        <w:t xml:space="preserve"> </w:t>
      </w:r>
      <w:r w:rsidRPr="0067085C">
        <w:rPr>
          <w:sz w:val="28"/>
          <w:szCs w:val="28"/>
          <w:lang w:val="uk-UA"/>
        </w:rPr>
        <w:t>Підготовлено та видано друком 11 збірок серійного видання про пам</w:t>
      </w:r>
      <w:r w:rsidR="009B2F80" w:rsidRPr="0067085C">
        <w:rPr>
          <w:sz w:val="28"/>
          <w:szCs w:val="28"/>
          <w:lang w:val="uk-UA"/>
        </w:rPr>
        <w:t>’</w:t>
      </w:r>
      <w:r w:rsidRPr="0067085C">
        <w:rPr>
          <w:sz w:val="28"/>
          <w:szCs w:val="28"/>
          <w:lang w:val="uk-UA"/>
        </w:rPr>
        <w:t>ятки районів та міст Дніпропетровської області.</w:t>
      </w:r>
      <w:r w:rsidR="00DC6B27" w:rsidRPr="0067085C">
        <w:rPr>
          <w:sz w:val="28"/>
          <w:szCs w:val="28"/>
          <w:lang w:val="uk-UA"/>
        </w:rPr>
        <w:t xml:space="preserve"> Фактично використано 17,0 млн грн.</w:t>
      </w:r>
    </w:p>
    <w:p w14:paraId="06FAB426" w14:textId="0436F2AB" w:rsidR="00C4689D" w:rsidRPr="0067085C" w:rsidRDefault="00C4689D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2017 </w:t>
      </w:r>
      <w:r w:rsidR="0069448B" w:rsidRPr="0067085C">
        <w:rPr>
          <w:sz w:val="28"/>
          <w:szCs w:val="28"/>
          <w:lang w:val="uk-UA"/>
        </w:rPr>
        <w:t xml:space="preserve">– </w:t>
      </w:r>
      <w:r w:rsidRPr="0067085C">
        <w:rPr>
          <w:sz w:val="28"/>
          <w:szCs w:val="28"/>
          <w:lang w:val="uk-UA"/>
        </w:rPr>
        <w:t xml:space="preserve">2020 роках виготовлено 2647 </w:t>
      </w:r>
      <w:r w:rsidR="009B2F80" w:rsidRPr="0067085C">
        <w:rPr>
          <w:sz w:val="28"/>
          <w:szCs w:val="28"/>
          <w:lang w:val="uk-UA"/>
        </w:rPr>
        <w:t xml:space="preserve">примірників </w:t>
      </w:r>
      <w:proofErr w:type="spellStart"/>
      <w:r w:rsidRPr="0067085C">
        <w:rPr>
          <w:sz w:val="28"/>
          <w:szCs w:val="28"/>
          <w:lang w:val="uk-UA"/>
        </w:rPr>
        <w:t>пам’яткоохоронної</w:t>
      </w:r>
      <w:proofErr w:type="spellEnd"/>
      <w:r w:rsidRPr="0067085C">
        <w:rPr>
          <w:sz w:val="28"/>
          <w:szCs w:val="28"/>
          <w:lang w:val="uk-UA"/>
        </w:rPr>
        <w:t xml:space="preserve"> документації на об’єкти культурної спадщини та матеріал</w:t>
      </w:r>
      <w:r w:rsidR="00B65861" w:rsidRPr="0067085C">
        <w:rPr>
          <w:sz w:val="28"/>
          <w:szCs w:val="28"/>
          <w:lang w:val="uk-UA"/>
        </w:rPr>
        <w:t>и</w:t>
      </w:r>
      <w:r w:rsidRPr="0067085C">
        <w:rPr>
          <w:sz w:val="28"/>
          <w:szCs w:val="28"/>
          <w:lang w:val="uk-UA"/>
        </w:rPr>
        <w:t xml:space="preserve"> тому “Звід пам’яток історії та культури України. Дніпропетровська область”. </w:t>
      </w:r>
      <w:r w:rsidR="0081319C" w:rsidRPr="0067085C">
        <w:rPr>
          <w:sz w:val="28"/>
          <w:szCs w:val="28"/>
          <w:lang w:val="uk-UA"/>
        </w:rPr>
        <w:t>З</w:t>
      </w:r>
      <w:r w:rsidR="00F23F06" w:rsidRPr="0067085C">
        <w:rPr>
          <w:sz w:val="28"/>
          <w:szCs w:val="28"/>
          <w:lang w:val="uk-UA"/>
        </w:rPr>
        <w:t>абезпечено підготовку та видано друком збірки</w:t>
      </w:r>
      <w:r w:rsidR="00411D95" w:rsidRPr="0067085C">
        <w:rPr>
          <w:sz w:val="28"/>
          <w:szCs w:val="28"/>
          <w:lang w:val="uk-UA"/>
        </w:rPr>
        <w:t xml:space="preserve"> “</w:t>
      </w:r>
      <w:r w:rsidR="005C1432" w:rsidRPr="0067085C">
        <w:rPr>
          <w:sz w:val="28"/>
          <w:szCs w:val="28"/>
          <w:lang w:val="uk-UA"/>
        </w:rPr>
        <w:t>Пам’ятки історії та культури Нікопольського району</w:t>
      </w:r>
      <w:r w:rsidR="00411D95" w:rsidRPr="0067085C">
        <w:rPr>
          <w:sz w:val="28"/>
          <w:szCs w:val="28"/>
          <w:lang w:val="uk-UA"/>
        </w:rPr>
        <w:t>”</w:t>
      </w:r>
      <w:r w:rsidR="005C1432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r w:rsidR="00F23F06" w:rsidRPr="0067085C">
        <w:rPr>
          <w:sz w:val="28"/>
          <w:szCs w:val="28"/>
          <w:lang w:val="uk-UA"/>
        </w:rPr>
        <w:t>Пам</w:t>
      </w:r>
      <w:r w:rsidR="009B2F80" w:rsidRPr="0067085C">
        <w:rPr>
          <w:sz w:val="28"/>
          <w:szCs w:val="28"/>
          <w:lang w:val="uk-UA"/>
        </w:rPr>
        <w:t>’</w:t>
      </w:r>
      <w:r w:rsidR="00F23F06" w:rsidRPr="0067085C">
        <w:rPr>
          <w:sz w:val="28"/>
          <w:szCs w:val="28"/>
          <w:lang w:val="uk-UA"/>
        </w:rPr>
        <w:t>ятки історії та культури міста Нікополя</w:t>
      </w:r>
      <w:r w:rsidR="00411D95" w:rsidRPr="0067085C">
        <w:rPr>
          <w:sz w:val="28"/>
          <w:szCs w:val="28"/>
          <w:lang w:val="uk-UA"/>
        </w:rPr>
        <w:t>”</w:t>
      </w:r>
      <w:r w:rsidR="00F23F06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r w:rsidR="00F23F06" w:rsidRPr="0067085C">
        <w:rPr>
          <w:sz w:val="28"/>
          <w:szCs w:val="28"/>
          <w:lang w:val="uk-UA"/>
        </w:rPr>
        <w:t>Пам’ятки історії та культури міста Марганець</w:t>
      </w:r>
      <w:r w:rsidR="00411D95" w:rsidRPr="0067085C">
        <w:rPr>
          <w:sz w:val="28"/>
          <w:szCs w:val="28"/>
          <w:lang w:val="uk-UA"/>
        </w:rPr>
        <w:t>”</w:t>
      </w:r>
      <w:r w:rsidR="00F23F06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r w:rsidR="00F23F06" w:rsidRPr="0067085C">
        <w:rPr>
          <w:sz w:val="28"/>
          <w:szCs w:val="28"/>
          <w:lang w:val="uk-UA"/>
        </w:rPr>
        <w:t>Пам’ятки історії та культури Солонянського району</w:t>
      </w:r>
      <w:r w:rsidR="00411D95" w:rsidRPr="0067085C">
        <w:rPr>
          <w:sz w:val="28"/>
          <w:szCs w:val="28"/>
          <w:lang w:val="uk-UA"/>
        </w:rPr>
        <w:t>”</w:t>
      </w:r>
      <w:r w:rsidR="00F23F06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r w:rsidR="009B2F80" w:rsidRPr="0067085C">
        <w:rPr>
          <w:sz w:val="28"/>
          <w:szCs w:val="28"/>
          <w:lang w:val="uk-UA"/>
        </w:rPr>
        <w:t>Пам’ятки</w:t>
      </w:r>
      <w:r w:rsidR="005C1432" w:rsidRPr="0067085C">
        <w:rPr>
          <w:sz w:val="28"/>
          <w:szCs w:val="28"/>
          <w:lang w:val="uk-UA"/>
        </w:rPr>
        <w:t xml:space="preserve"> історії та культури міста Покров</w:t>
      </w:r>
      <w:r w:rsidR="00411D95" w:rsidRPr="0067085C">
        <w:rPr>
          <w:sz w:val="28"/>
          <w:szCs w:val="28"/>
          <w:lang w:val="uk-UA"/>
        </w:rPr>
        <w:t>”</w:t>
      </w:r>
      <w:r w:rsidR="005C1432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r w:rsidR="009B2F80" w:rsidRPr="0067085C">
        <w:rPr>
          <w:sz w:val="28"/>
          <w:szCs w:val="28"/>
          <w:lang w:val="uk-UA"/>
        </w:rPr>
        <w:t>Пам’ятки</w:t>
      </w:r>
      <w:r w:rsidR="00F23F06" w:rsidRPr="0067085C">
        <w:rPr>
          <w:sz w:val="28"/>
          <w:szCs w:val="28"/>
          <w:lang w:val="uk-UA"/>
        </w:rPr>
        <w:t xml:space="preserve"> історії та культури Софіївського району</w:t>
      </w:r>
      <w:r w:rsidR="00411D95" w:rsidRPr="0067085C">
        <w:rPr>
          <w:sz w:val="28"/>
          <w:szCs w:val="28"/>
          <w:lang w:val="uk-UA"/>
        </w:rPr>
        <w:t>”</w:t>
      </w:r>
      <w:r w:rsidR="00F23F06" w:rsidRPr="0067085C">
        <w:rPr>
          <w:sz w:val="28"/>
          <w:szCs w:val="28"/>
          <w:lang w:val="uk-UA"/>
        </w:rPr>
        <w:t xml:space="preserve">. </w:t>
      </w:r>
      <w:r w:rsidRPr="0067085C">
        <w:rPr>
          <w:sz w:val="28"/>
          <w:szCs w:val="28"/>
          <w:lang w:val="uk-UA"/>
        </w:rPr>
        <w:t xml:space="preserve">Фактичні видатки з обласного бюджету </w:t>
      </w:r>
      <w:r w:rsidR="00645A96">
        <w:rPr>
          <w:sz w:val="28"/>
          <w:szCs w:val="28"/>
          <w:lang w:val="uk-UA"/>
        </w:rPr>
        <w:t>становили</w:t>
      </w:r>
      <w:r w:rsidRPr="0067085C">
        <w:rPr>
          <w:sz w:val="28"/>
          <w:szCs w:val="28"/>
          <w:lang w:val="uk-UA"/>
        </w:rPr>
        <w:t xml:space="preserve"> 1</w:t>
      </w:r>
      <w:r w:rsidR="00CC56C9" w:rsidRPr="0067085C">
        <w:rPr>
          <w:sz w:val="28"/>
          <w:szCs w:val="28"/>
          <w:lang w:val="uk-UA"/>
        </w:rPr>
        <w:t>,9</w:t>
      </w:r>
      <w:r w:rsidR="009B2F80" w:rsidRPr="0067085C">
        <w:rPr>
          <w:sz w:val="28"/>
          <w:szCs w:val="28"/>
          <w:lang w:val="uk-UA"/>
        </w:rPr>
        <w:t> </w:t>
      </w:r>
      <w:r w:rsidR="00CC56C9" w:rsidRPr="0067085C">
        <w:rPr>
          <w:sz w:val="28"/>
          <w:szCs w:val="28"/>
          <w:lang w:val="uk-UA"/>
        </w:rPr>
        <w:t>млн</w:t>
      </w:r>
      <w:r w:rsidR="009B2F80" w:rsidRPr="0067085C">
        <w:rPr>
          <w:sz w:val="28"/>
          <w:szCs w:val="28"/>
          <w:lang w:val="uk-UA"/>
        </w:rPr>
        <w:t> </w:t>
      </w:r>
      <w:r w:rsidR="00EF3234" w:rsidRPr="0067085C">
        <w:rPr>
          <w:sz w:val="28"/>
          <w:szCs w:val="28"/>
          <w:lang w:val="uk-UA"/>
        </w:rPr>
        <w:t>грн</w:t>
      </w:r>
      <w:r w:rsidR="00102729" w:rsidRPr="0067085C">
        <w:rPr>
          <w:sz w:val="28"/>
          <w:szCs w:val="28"/>
          <w:lang w:val="uk-UA"/>
        </w:rPr>
        <w:t>.</w:t>
      </w:r>
    </w:p>
    <w:p w14:paraId="06E1DEF7" w14:textId="37357862" w:rsidR="00C4689D" w:rsidRPr="0067085C" w:rsidRDefault="00EF323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2021 році </w:t>
      </w:r>
      <w:r w:rsidR="00C97C62" w:rsidRPr="0067085C">
        <w:rPr>
          <w:sz w:val="28"/>
          <w:szCs w:val="28"/>
          <w:lang w:val="uk-UA"/>
        </w:rPr>
        <w:t xml:space="preserve">виготовлено 703 </w:t>
      </w:r>
      <w:r w:rsidR="009B2F80" w:rsidRPr="0067085C">
        <w:rPr>
          <w:sz w:val="28"/>
          <w:szCs w:val="28"/>
          <w:lang w:val="uk-UA"/>
        </w:rPr>
        <w:t xml:space="preserve">примірники </w:t>
      </w:r>
      <w:proofErr w:type="spellStart"/>
      <w:r w:rsidR="00C97C62" w:rsidRPr="0067085C">
        <w:rPr>
          <w:sz w:val="28"/>
          <w:szCs w:val="28"/>
          <w:lang w:val="uk-UA"/>
        </w:rPr>
        <w:t>пам’яткоохоронної</w:t>
      </w:r>
      <w:proofErr w:type="spellEnd"/>
      <w:r w:rsidR="00C97C62" w:rsidRPr="0067085C">
        <w:rPr>
          <w:sz w:val="28"/>
          <w:szCs w:val="28"/>
          <w:lang w:val="uk-UA"/>
        </w:rPr>
        <w:t xml:space="preserve"> документації на об’єкти культурної спадщини та матеріал</w:t>
      </w:r>
      <w:r w:rsidR="009B2F80" w:rsidRPr="0067085C">
        <w:rPr>
          <w:sz w:val="28"/>
          <w:szCs w:val="28"/>
          <w:lang w:val="uk-UA"/>
        </w:rPr>
        <w:t>и</w:t>
      </w:r>
      <w:r w:rsidR="00C97C62" w:rsidRPr="0067085C">
        <w:rPr>
          <w:sz w:val="28"/>
          <w:szCs w:val="28"/>
          <w:lang w:val="uk-UA"/>
        </w:rPr>
        <w:t xml:space="preserve"> тому “Звід пам’яток історії та культури України. Дніпропетровська область”. </w:t>
      </w:r>
      <w:r w:rsidR="005C1432" w:rsidRPr="0067085C">
        <w:rPr>
          <w:sz w:val="28"/>
          <w:szCs w:val="28"/>
          <w:lang w:val="uk-UA"/>
        </w:rPr>
        <w:t xml:space="preserve">Підготовлено </w:t>
      </w:r>
      <w:r w:rsidR="00AC758C" w:rsidRPr="0067085C">
        <w:rPr>
          <w:sz w:val="28"/>
          <w:szCs w:val="28"/>
          <w:lang w:val="uk-UA"/>
        </w:rPr>
        <w:t xml:space="preserve">та </w:t>
      </w:r>
      <w:r w:rsidR="005C1432" w:rsidRPr="0067085C">
        <w:rPr>
          <w:sz w:val="28"/>
          <w:szCs w:val="28"/>
          <w:lang w:val="uk-UA"/>
        </w:rPr>
        <w:t>видано друком збірку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9B2F80" w:rsidRPr="0067085C">
        <w:rPr>
          <w:sz w:val="28"/>
          <w:szCs w:val="28"/>
          <w:lang w:val="uk-UA"/>
        </w:rPr>
        <w:t>Пам’ятки</w:t>
      </w:r>
      <w:r w:rsidR="005C1432" w:rsidRPr="0067085C">
        <w:rPr>
          <w:sz w:val="28"/>
          <w:szCs w:val="28"/>
          <w:lang w:val="uk-UA"/>
        </w:rPr>
        <w:t xml:space="preserve"> історії та культури </w:t>
      </w:r>
      <w:proofErr w:type="spellStart"/>
      <w:r w:rsidR="005C1432" w:rsidRPr="0067085C">
        <w:rPr>
          <w:sz w:val="28"/>
          <w:szCs w:val="28"/>
          <w:lang w:val="uk-UA"/>
        </w:rPr>
        <w:t>Кам</w:t>
      </w:r>
      <w:r w:rsidR="009B2F80" w:rsidRPr="0067085C">
        <w:rPr>
          <w:sz w:val="28"/>
          <w:szCs w:val="28"/>
          <w:lang w:val="uk-UA"/>
        </w:rPr>
        <w:t>’</w:t>
      </w:r>
      <w:r w:rsidR="005C1432" w:rsidRPr="0067085C">
        <w:rPr>
          <w:sz w:val="28"/>
          <w:szCs w:val="28"/>
          <w:lang w:val="uk-UA"/>
        </w:rPr>
        <w:t>янського</w:t>
      </w:r>
      <w:proofErr w:type="spellEnd"/>
      <w:r w:rsidR="005C1432" w:rsidRPr="0067085C">
        <w:rPr>
          <w:sz w:val="28"/>
          <w:szCs w:val="28"/>
          <w:lang w:val="uk-UA"/>
        </w:rPr>
        <w:t xml:space="preserve"> району</w:t>
      </w:r>
      <w:r w:rsidR="00411D95" w:rsidRPr="0067085C">
        <w:rPr>
          <w:sz w:val="28"/>
          <w:szCs w:val="28"/>
          <w:lang w:val="uk-UA"/>
        </w:rPr>
        <w:t>”</w:t>
      </w:r>
      <w:r w:rsidR="005C1432" w:rsidRPr="0067085C">
        <w:rPr>
          <w:sz w:val="28"/>
          <w:szCs w:val="28"/>
          <w:lang w:val="uk-UA"/>
        </w:rPr>
        <w:t xml:space="preserve">. </w:t>
      </w:r>
      <w:r w:rsidR="00645A96">
        <w:rPr>
          <w:sz w:val="28"/>
          <w:szCs w:val="28"/>
          <w:lang w:val="uk-UA"/>
        </w:rPr>
        <w:t>Фактично використано</w:t>
      </w:r>
      <w:r w:rsidR="004A4808" w:rsidRPr="0067085C">
        <w:rPr>
          <w:sz w:val="28"/>
          <w:szCs w:val="28"/>
          <w:lang w:val="uk-UA"/>
        </w:rPr>
        <w:t xml:space="preserve"> </w:t>
      </w:r>
      <w:r w:rsidR="00CC56C9" w:rsidRPr="0067085C">
        <w:rPr>
          <w:sz w:val="28"/>
          <w:szCs w:val="28"/>
          <w:lang w:val="uk-UA"/>
        </w:rPr>
        <w:t>2</w:t>
      </w:r>
      <w:r w:rsidRPr="0067085C">
        <w:rPr>
          <w:sz w:val="28"/>
          <w:szCs w:val="28"/>
          <w:lang w:val="uk-UA"/>
        </w:rPr>
        <w:t>,8</w:t>
      </w:r>
      <w:r w:rsidR="004A4808" w:rsidRPr="0067085C">
        <w:rPr>
          <w:sz w:val="28"/>
          <w:szCs w:val="28"/>
          <w:lang w:val="uk-UA"/>
        </w:rPr>
        <w:t> </w:t>
      </w:r>
      <w:r w:rsidRPr="0067085C">
        <w:rPr>
          <w:sz w:val="28"/>
          <w:szCs w:val="28"/>
          <w:lang w:val="uk-UA"/>
        </w:rPr>
        <w:t>млн грн.</w:t>
      </w:r>
    </w:p>
    <w:p w14:paraId="1ED9C0D4" w14:textId="1EB9DF74" w:rsidR="00EF3234" w:rsidRPr="0067085C" w:rsidRDefault="00EF323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У 202</w:t>
      </w:r>
      <w:r w:rsidR="00E03230" w:rsidRPr="0067085C">
        <w:rPr>
          <w:sz w:val="28"/>
          <w:szCs w:val="28"/>
          <w:lang w:val="uk-UA"/>
        </w:rPr>
        <w:t>2</w:t>
      </w:r>
      <w:r w:rsidRPr="0067085C">
        <w:rPr>
          <w:sz w:val="28"/>
          <w:szCs w:val="28"/>
          <w:lang w:val="uk-UA"/>
        </w:rPr>
        <w:t xml:space="preserve"> році </w:t>
      </w:r>
      <w:r w:rsidR="00C97C62" w:rsidRPr="0067085C">
        <w:rPr>
          <w:sz w:val="28"/>
          <w:szCs w:val="28"/>
          <w:lang w:val="uk-UA"/>
        </w:rPr>
        <w:t xml:space="preserve">виготовлено 572 </w:t>
      </w:r>
      <w:r w:rsidR="009B2F80" w:rsidRPr="0067085C">
        <w:rPr>
          <w:sz w:val="28"/>
          <w:szCs w:val="28"/>
          <w:lang w:val="uk-UA"/>
        </w:rPr>
        <w:t xml:space="preserve">примірники </w:t>
      </w:r>
      <w:proofErr w:type="spellStart"/>
      <w:r w:rsidR="00C97C62" w:rsidRPr="0067085C">
        <w:rPr>
          <w:sz w:val="28"/>
          <w:szCs w:val="28"/>
          <w:lang w:val="uk-UA"/>
        </w:rPr>
        <w:t>пам’яткоохоронної</w:t>
      </w:r>
      <w:proofErr w:type="spellEnd"/>
      <w:r w:rsidR="00C97C62" w:rsidRPr="0067085C">
        <w:rPr>
          <w:sz w:val="28"/>
          <w:szCs w:val="28"/>
          <w:lang w:val="uk-UA"/>
        </w:rPr>
        <w:t xml:space="preserve"> документації на об’єкти культурної спадщини та матеріал</w:t>
      </w:r>
      <w:r w:rsidR="009B2F80" w:rsidRPr="0067085C">
        <w:rPr>
          <w:sz w:val="28"/>
          <w:szCs w:val="28"/>
          <w:lang w:val="uk-UA"/>
        </w:rPr>
        <w:t>и</w:t>
      </w:r>
      <w:r w:rsidR="00C97C62" w:rsidRPr="0067085C">
        <w:rPr>
          <w:sz w:val="28"/>
          <w:szCs w:val="28"/>
          <w:lang w:val="uk-UA"/>
        </w:rPr>
        <w:t xml:space="preserve"> тому “Звід пам’яток історії та культури України. Дніпропетровська область”. </w:t>
      </w:r>
      <w:r w:rsidR="00E03230" w:rsidRPr="0067085C">
        <w:rPr>
          <w:sz w:val="28"/>
          <w:szCs w:val="28"/>
          <w:lang w:val="uk-UA"/>
        </w:rPr>
        <w:t>Підготовлено</w:t>
      </w:r>
      <w:r w:rsidR="00AC758C" w:rsidRPr="0067085C">
        <w:rPr>
          <w:sz w:val="28"/>
          <w:szCs w:val="28"/>
          <w:lang w:val="uk-UA"/>
        </w:rPr>
        <w:t xml:space="preserve"> та</w:t>
      </w:r>
      <w:r w:rsidR="00E03230" w:rsidRPr="0067085C">
        <w:rPr>
          <w:sz w:val="28"/>
          <w:szCs w:val="28"/>
          <w:lang w:val="uk-UA"/>
        </w:rPr>
        <w:t xml:space="preserve"> </w:t>
      </w:r>
      <w:r w:rsidR="005C1432" w:rsidRPr="0067085C">
        <w:rPr>
          <w:sz w:val="28"/>
          <w:szCs w:val="28"/>
          <w:lang w:val="uk-UA"/>
        </w:rPr>
        <w:t>видано друком</w:t>
      </w:r>
      <w:r w:rsidR="00E03230" w:rsidRPr="0067085C">
        <w:rPr>
          <w:sz w:val="28"/>
          <w:szCs w:val="28"/>
          <w:lang w:val="uk-UA"/>
        </w:rPr>
        <w:t xml:space="preserve"> </w:t>
      </w:r>
      <w:r w:rsidR="00E03230" w:rsidRPr="0067085C">
        <w:rPr>
          <w:sz w:val="28"/>
          <w:szCs w:val="28"/>
          <w:lang w:val="uk-UA"/>
        </w:rPr>
        <w:lastRenderedPageBreak/>
        <w:t>збірку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9B2F80" w:rsidRPr="0067085C">
        <w:rPr>
          <w:sz w:val="28"/>
          <w:szCs w:val="28"/>
          <w:lang w:val="uk-UA"/>
        </w:rPr>
        <w:t>Пам’ятки</w:t>
      </w:r>
      <w:r w:rsidR="00E03230" w:rsidRPr="0067085C">
        <w:rPr>
          <w:sz w:val="28"/>
          <w:szCs w:val="28"/>
          <w:lang w:val="uk-UA"/>
        </w:rPr>
        <w:t xml:space="preserve"> історії та культури міста Кривий Ріг</w:t>
      </w:r>
      <w:r w:rsidR="00411D95" w:rsidRPr="0067085C">
        <w:rPr>
          <w:sz w:val="28"/>
          <w:szCs w:val="28"/>
          <w:lang w:val="uk-UA"/>
        </w:rPr>
        <w:t>”</w:t>
      </w:r>
      <w:r w:rsidR="009B2F80" w:rsidRPr="0067085C">
        <w:rPr>
          <w:sz w:val="28"/>
          <w:szCs w:val="28"/>
          <w:lang w:val="uk-UA"/>
        </w:rPr>
        <w:t>,</w:t>
      </w:r>
      <w:r w:rsidR="00E03230" w:rsidRPr="0067085C">
        <w:rPr>
          <w:sz w:val="28"/>
          <w:szCs w:val="28"/>
          <w:lang w:val="uk-UA"/>
        </w:rPr>
        <w:t xml:space="preserve"> опрацьовано та сформовано 203 матеріали більше ніж на 300 об’єктів культурної спадщини, археологічний та історичний нарис, понад 150 ілюстративних матеріалів.</w:t>
      </w:r>
      <w:r w:rsidR="00C97C62" w:rsidRPr="0067085C">
        <w:rPr>
          <w:sz w:val="28"/>
          <w:szCs w:val="28"/>
          <w:lang w:val="uk-UA"/>
        </w:rPr>
        <w:t xml:space="preserve"> Фактично використано</w:t>
      </w:r>
      <w:r w:rsidR="00AC758C" w:rsidRPr="0067085C">
        <w:rPr>
          <w:sz w:val="28"/>
          <w:szCs w:val="28"/>
          <w:lang w:val="uk-UA"/>
        </w:rPr>
        <w:t xml:space="preserve"> </w:t>
      </w:r>
      <w:r w:rsidR="00C97C62" w:rsidRPr="0067085C">
        <w:rPr>
          <w:sz w:val="28"/>
          <w:szCs w:val="28"/>
          <w:lang w:val="uk-UA"/>
        </w:rPr>
        <w:t>2,5 млн грн.</w:t>
      </w:r>
    </w:p>
    <w:p w14:paraId="284B790A" w14:textId="79910DA6" w:rsidR="00EF3234" w:rsidRPr="0067085C" w:rsidRDefault="00EF323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У 202</w:t>
      </w:r>
      <w:r w:rsidR="00E03230" w:rsidRPr="0067085C">
        <w:rPr>
          <w:sz w:val="28"/>
          <w:szCs w:val="28"/>
          <w:lang w:val="uk-UA"/>
        </w:rPr>
        <w:t>3</w:t>
      </w:r>
      <w:r w:rsidRPr="0067085C">
        <w:rPr>
          <w:sz w:val="28"/>
          <w:szCs w:val="28"/>
          <w:lang w:val="uk-UA"/>
        </w:rPr>
        <w:t xml:space="preserve"> році </w:t>
      </w:r>
      <w:r w:rsidR="00E135E4" w:rsidRPr="0067085C">
        <w:rPr>
          <w:sz w:val="28"/>
          <w:szCs w:val="28"/>
          <w:lang w:val="uk-UA"/>
        </w:rPr>
        <w:t xml:space="preserve">виготовлено 412 </w:t>
      </w:r>
      <w:r w:rsidR="009B2F80" w:rsidRPr="0067085C">
        <w:rPr>
          <w:sz w:val="28"/>
          <w:szCs w:val="28"/>
          <w:lang w:val="uk-UA"/>
        </w:rPr>
        <w:t xml:space="preserve">примірників </w:t>
      </w:r>
      <w:proofErr w:type="spellStart"/>
      <w:r w:rsidR="00E135E4" w:rsidRPr="0067085C">
        <w:rPr>
          <w:sz w:val="28"/>
          <w:szCs w:val="28"/>
          <w:lang w:val="uk-UA"/>
        </w:rPr>
        <w:t>пам’яткоохоронної</w:t>
      </w:r>
      <w:proofErr w:type="spellEnd"/>
      <w:r w:rsidR="00E135E4" w:rsidRPr="0067085C">
        <w:rPr>
          <w:sz w:val="28"/>
          <w:szCs w:val="28"/>
          <w:lang w:val="uk-UA"/>
        </w:rPr>
        <w:t xml:space="preserve"> документації на об’єкти культурної спадщини та матеріал</w:t>
      </w:r>
      <w:r w:rsidR="009B2F80" w:rsidRPr="0067085C">
        <w:rPr>
          <w:sz w:val="28"/>
          <w:szCs w:val="28"/>
          <w:lang w:val="uk-UA"/>
        </w:rPr>
        <w:t>и</w:t>
      </w:r>
      <w:r w:rsidR="00E135E4" w:rsidRPr="0067085C">
        <w:rPr>
          <w:sz w:val="28"/>
          <w:szCs w:val="28"/>
          <w:lang w:val="uk-UA"/>
        </w:rPr>
        <w:t xml:space="preserve"> тому “Звід пам’яток історії та культури України. Дніпропетровська область”. Упорядковано та перевірено матеріали, здійснено роботу з формування та за матеріалами надруковано збірку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E135E4" w:rsidRPr="0067085C">
        <w:rPr>
          <w:sz w:val="28"/>
          <w:szCs w:val="28"/>
          <w:lang w:val="uk-UA"/>
        </w:rPr>
        <w:t>Пам’ятки історії та культури Криворізького району (частина перша)</w:t>
      </w:r>
      <w:r w:rsidR="00411D95" w:rsidRPr="0067085C">
        <w:rPr>
          <w:sz w:val="28"/>
          <w:szCs w:val="28"/>
          <w:lang w:val="uk-UA"/>
        </w:rPr>
        <w:t>”</w:t>
      </w:r>
      <w:r w:rsidR="00E135E4" w:rsidRPr="0067085C">
        <w:rPr>
          <w:sz w:val="28"/>
          <w:szCs w:val="28"/>
          <w:lang w:val="uk-UA"/>
        </w:rPr>
        <w:t xml:space="preserve">. Збірка містить археологічний та історичний нариси і 398 статей на 963 об’єкти культурної спадщини на території </w:t>
      </w:r>
      <w:proofErr w:type="spellStart"/>
      <w:r w:rsidR="00E135E4" w:rsidRPr="0067085C">
        <w:rPr>
          <w:sz w:val="28"/>
          <w:szCs w:val="28"/>
          <w:lang w:val="uk-UA"/>
        </w:rPr>
        <w:t>Глеюватської</w:t>
      </w:r>
      <w:proofErr w:type="spellEnd"/>
      <w:r w:rsidR="00E135E4" w:rsidRPr="0067085C">
        <w:rPr>
          <w:sz w:val="28"/>
          <w:szCs w:val="28"/>
          <w:lang w:val="uk-UA"/>
        </w:rPr>
        <w:t xml:space="preserve">, </w:t>
      </w:r>
      <w:proofErr w:type="spellStart"/>
      <w:r w:rsidR="00E135E4" w:rsidRPr="0067085C">
        <w:rPr>
          <w:sz w:val="28"/>
          <w:szCs w:val="28"/>
          <w:lang w:val="uk-UA"/>
        </w:rPr>
        <w:t>Лозуватської</w:t>
      </w:r>
      <w:proofErr w:type="spellEnd"/>
      <w:r w:rsidR="00E135E4" w:rsidRPr="0067085C">
        <w:rPr>
          <w:sz w:val="28"/>
          <w:szCs w:val="28"/>
          <w:lang w:val="uk-UA"/>
        </w:rPr>
        <w:t xml:space="preserve"> та </w:t>
      </w:r>
      <w:proofErr w:type="spellStart"/>
      <w:r w:rsidR="00E135E4" w:rsidRPr="0067085C">
        <w:rPr>
          <w:sz w:val="28"/>
          <w:szCs w:val="28"/>
          <w:lang w:val="uk-UA"/>
        </w:rPr>
        <w:t>Новопільської</w:t>
      </w:r>
      <w:proofErr w:type="spellEnd"/>
      <w:r w:rsidR="00E135E4" w:rsidRPr="0067085C">
        <w:rPr>
          <w:sz w:val="28"/>
          <w:szCs w:val="28"/>
          <w:lang w:val="uk-UA"/>
        </w:rPr>
        <w:t xml:space="preserve"> сільських територіальних громад. </w:t>
      </w:r>
      <w:r w:rsidR="00C16F8A">
        <w:rPr>
          <w:sz w:val="28"/>
          <w:szCs w:val="28"/>
          <w:lang w:val="uk-UA"/>
        </w:rPr>
        <w:t>Фактично використано</w:t>
      </w:r>
      <w:r w:rsidR="00886EE8" w:rsidRPr="0067085C">
        <w:rPr>
          <w:sz w:val="28"/>
          <w:szCs w:val="28"/>
          <w:lang w:val="uk-UA"/>
        </w:rPr>
        <w:t xml:space="preserve"> </w:t>
      </w:r>
      <w:r w:rsidR="00CC56C9" w:rsidRPr="0067085C">
        <w:rPr>
          <w:sz w:val="28"/>
          <w:szCs w:val="28"/>
          <w:lang w:val="uk-UA"/>
        </w:rPr>
        <w:t xml:space="preserve">3,0 </w:t>
      </w:r>
      <w:proofErr w:type="spellStart"/>
      <w:r w:rsidR="00CC56C9" w:rsidRPr="0067085C">
        <w:rPr>
          <w:sz w:val="28"/>
          <w:szCs w:val="28"/>
          <w:lang w:val="uk-UA"/>
        </w:rPr>
        <w:t>млн</w:t>
      </w:r>
      <w:proofErr w:type="spellEnd"/>
      <w:r w:rsidR="00CC56C9" w:rsidRPr="0067085C">
        <w:rPr>
          <w:sz w:val="28"/>
          <w:szCs w:val="28"/>
          <w:lang w:val="uk-UA"/>
        </w:rPr>
        <w:t xml:space="preserve"> грн.</w:t>
      </w:r>
      <w:r w:rsidR="00E03230" w:rsidRPr="0067085C">
        <w:rPr>
          <w:lang w:val="uk-UA"/>
        </w:rPr>
        <w:t xml:space="preserve"> </w:t>
      </w:r>
    </w:p>
    <w:p w14:paraId="59132727" w14:textId="4CC5850D" w:rsidR="00EF3234" w:rsidRPr="0067085C" w:rsidRDefault="00EF323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У 202</w:t>
      </w:r>
      <w:r w:rsidR="00E03230" w:rsidRPr="0067085C">
        <w:rPr>
          <w:sz w:val="28"/>
          <w:szCs w:val="28"/>
          <w:lang w:val="uk-UA"/>
        </w:rPr>
        <w:t>4</w:t>
      </w:r>
      <w:r w:rsidRPr="0067085C">
        <w:rPr>
          <w:sz w:val="28"/>
          <w:szCs w:val="28"/>
          <w:lang w:val="uk-UA"/>
        </w:rPr>
        <w:t xml:space="preserve"> році </w:t>
      </w:r>
      <w:r w:rsidR="00E135E4" w:rsidRPr="0067085C">
        <w:rPr>
          <w:sz w:val="28"/>
          <w:szCs w:val="28"/>
          <w:lang w:val="uk-UA"/>
        </w:rPr>
        <w:t xml:space="preserve">виготовлено 369 </w:t>
      </w:r>
      <w:r w:rsidR="009B2F80" w:rsidRPr="0067085C">
        <w:rPr>
          <w:sz w:val="28"/>
          <w:szCs w:val="28"/>
          <w:lang w:val="uk-UA"/>
        </w:rPr>
        <w:t xml:space="preserve">примірників </w:t>
      </w:r>
      <w:proofErr w:type="spellStart"/>
      <w:r w:rsidR="00E135E4" w:rsidRPr="0067085C">
        <w:rPr>
          <w:sz w:val="28"/>
          <w:szCs w:val="28"/>
          <w:lang w:val="uk-UA"/>
        </w:rPr>
        <w:t>пам’яткоохоронної</w:t>
      </w:r>
      <w:proofErr w:type="spellEnd"/>
      <w:r w:rsidR="00E135E4" w:rsidRPr="0067085C">
        <w:rPr>
          <w:sz w:val="28"/>
          <w:szCs w:val="28"/>
          <w:lang w:val="uk-UA"/>
        </w:rPr>
        <w:t xml:space="preserve"> документації на об’єкти культурної спадщини та матеріал</w:t>
      </w:r>
      <w:r w:rsidR="009B2F80" w:rsidRPr="0067085C">
        <w:rPr>
          <w:sz w:val="28"/>
          <w:szCs w:val="28"/>
          <w:lang w:val="uk-UA"/>
        </w:rPr>
        <w:t>и</w:t>
      </w:r>
      <w:r w:rsidR="00E135E4" w:rsidRPr="0067085C">
        <w:rPr>
          <w:sz w:val="28"/>
          <w:szCs w:val="28"/>
          <w:lang w:val="uk-UA"/>
        </w:rPr>
        <w:t xml:space="preserve"> тому “Звід пам’яток історії та культури України. Дніпропетровська область”.</w:t>
      </w:r>
      <w:r w:rsidR="00CC56C9" w:rsidRPr="0067085C">
        <w:rPr>
          <w:sz w:val="28"/>
          <w:szCs w:val="28"/>
          <w:lang w:val="uk-UA"/>
        </w:rPr>
        <w:t xml:space="preserve"> </w:t>
      </w:r>
      <w:r w:rsidR="00E135E4" w:rsidRPr="0067085C">
        <w:rPr>
          <w:sz w:val="28"/>
          <w:szCs w:val="28"/>
          <w:lang w:val="uk-UA"/>
        </w:rPr>
        <w:t xml:space="preserve">Проведено роботу з видавником (зовнішнє оформлення та ін.) </w:t>
      </w:r>
      <w:r w:rsidR="009B2F80" w:rsidRPr="0067085C">
        <w:rPr>
          <w:sz w:val="28"/>
          <w:szCs w:val="28"/>
          <w:lang w:val="uk-UA"/>
        </w:rPr>
        <w:t>і</w:t>
      </w:r>
      <w:r w:rsidR="00E135E4" w:rsidRPr="0067085C">
        <w:rPr>
          <w:sz w:val="28"/>
          <w:szCs w:val="28"/>
          <w:lang w:val="uk-UA"/>
        </w:rPr>
        <w:t xml:space="preserve"> видано друком збірку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E135E4" w:rsidRPr="0067085C">
        <w:rPr>
          <w:sz w:val="28"/>
          <w:szCs w:val="28"/>
          <w:lang w:val="uk-UA"/>
        </w:rPr>
        <w:t>Пам’ятки історії та культури Криворізького району (частина друга)</w:t>
      </w:r>
      <w:r w:rsidR="00411D95" w:rsidRPr="0067085C">
        <w:rPr>
          <w:sz w:val="28"/>
          <w:szCs w:val="28"/>
          <w:lang w:val="uk-UA"/>
        </w:rPr>
        <w:t>”</w:t>
      </w:r>
      <w:r w:rsidR="00E135E4" w:rsidRPr="0067085C">
        <w:rPr>
          <w:sz w:val="28"/>
          <w:szCs w:val="28"/>
          <w:lang w:val="uk-UA"/>
        </w:rPr>
        <w:t xml:space="preserve">. </w:t>
      </w:r>
      <w:r w:rsidR="000F7583" w:rsidRPr="0067085C">
        <w:rPr>
          <w:sz w:val="28"/>
          <w:szCs w:val="28"/>
          <w:lang w:val="uk-UA"/>
        </w:rPr>
        <w:t xml:space="preserve">Збірка містить </w:t>
      </w:r>
      <w:r w:rsidR="00E90923" w:rsidRPr="0067085C">
        <w:rPr>
          <w:sz w:val="28"/>
          <w:szCs w:val="28"/>
          <w:lang w:val="uk-UA"/>
        </w:rPr>
        <w:t>археологічний та історичний нариси і 249</w:t>
      </w:r>
      <w:r w:rsidR="000F7583" w:rsidRPr="0067085C">
        <w:rPr>
          <w:sz w:val="28"/>
          <w:szCs w:val="28"/>
          <w:lang w:val="uk-UA"/>
        </w:rPr>
        <w:t xml:space="preserve"> статей на </w:t>
      </w:r>
      <w:r w:rsidR="00E90923" w:rsidRPr="0067085C">
        <w:rPr>
          <w:sz w:val="28"/>
          <w:szCs w:val="28"/>
          <w:lang w:val="uk-UA"/>
        </w:rPr>
        <w:t>5</w:t>
      </w:r>
      <w:r w:rsidR="000F7583" w:rsidRPr="0067085C">
        <w:rPr>
          <w:sz w:val="28"/>
          <w:szCs w:val="28"/>
          <w:lang w:val="uk-UA"/>
        </w:rPr>
        <w:t xml:space="preserve">63 </w:t>
      </w:r>
      <w:r w:rsidR="00E90923" w:rsidRPr="0067085C">
        <w:rPr>
          <w:sz w:val="28"/>
          <w:szCs w:val="28"/>
          <w:lang w:val="uk-UA"/>
        </w:rPr>
        <w:t xml:space="preserve">об’єкти </w:t>
      </w:r>
      <w:r w:rsidR="000F7583" w:rsidRPr="0067085C">
        <w:rPr>
          <w:sz w:val="28"/>
          <w:szCs w:val="28"/>
          <w:lang w:val="uk-UA"/>
        </w:rPr>
        <w:t>археології, історії</w:t>
      </w:r>
      <w:r w:rsidR="00E90923" w:rsidRPr="0067085C">
        <w:rPr>
          <w:sz w:val="28"/>
          <w:szCs w:val="28"/>
          <w:lang w:val="uk-UA"/>
        </w:rPr>
        <w:t xml:space="preserve"> та</w:t>
      </w:r>
      <w:r w:rsidR="000F7583" w:rsidRPr="0067085C">
        <w:rPr>
          <w:sz w:val="28"/>
          <w:szCs w:val="28"/>
          <w:lang w:val="uk-UA"/>
        </w:rPr>
        <w:t xml:space="preserve"> архітектури</w:t>
      </w:r>
      <w:r w:rsidR="00E90923" w:rsidRPr="0067085C">
        <w:rPr>
          <w:sz w:val="28"/>
          <w:szCs w:val="28"/>
          <w:lang w:val="uk-UA"/>
        </w:rPr>
        <w:t xml:space="preserve">, що містяться на території </w:t>
      </w:r>
      <w:proofErr w:type="spellStart"/>
      <w:r w:rsidR="00E90923" w:rsidRPr="0067085C">
        <w:rPr>
          <w:sz w:val="28"/>
          <w:szCs w:val="28"/>
          <w:lang w:val="uk-UA"/>
        </w:rPr>
        <w:t>Широківськ</w:t>
      </w:r>
      <w:r w:rsidR="006F1176" w:rsidRPr="0067085C">
        <w:rPr>
          <w:sz w:val="28"/>
          <w:szCs w:val="28"/>
          <w:lang w:val="uk-UA"/>
        </w:rPr>
        <w:t>ої</w:t>
      </w:r>
      <w:proofErr w:type="spellEnd"/>
      <w:r w:rsidR="00E90923" w:rsidRPr="0067085C">
        <w:rPr>
          <w:sz w:val="28"/>
          <w:szCs w:val="28"/>
          <w:lang w:val="uk-UA"/>
        </w:rPr>
        <w:t xml:space="preserve">, </w:t>
      </w:r>
      <w:proofErr w:type="spellStart"/>
      <w:r w:rsidR="00E90923" w:rsidRPr="0067085C">
        <w:rPr>
          <w:sz w:val="28"/>
          <w:szCs w:val="28"/>
          <w:lang w:val="uk-UA"/>
        </w:rPr>
        <w:t>Гречаноподівськ</w:t>
      </w:r>
      <w:r w:rsidR="006F1176" w:rsidRPr="0067085C">
        <w:rPr>
          <w:sz w:val="28"/>
          <w:szCs w:val="28"/>
          <w:lang w:val="uk-UA"/>
        </w:rPr>
        <w:t>ої</w:t>
      </w:r>
      <w:proofErr w:type="spellEnd"/>
      <w:r w:rsidR="00E90923" w:rsidRPr="0067085C">
        <w:rPr>
          <w:sz w:val="28"/>
          <w:szCs w:val="28"/>
          <w:lang w:val="uk-UA"/>
        </w:rPr>
        <w:t xml:space="preserve">, </w:t>
      </w:r>
      <w:proofErr w:type="spellStart"/>
      <w:r w:rsidR="00E90923" w:rsidRPr="0067085C">
        <w:rPr>
          <w:sz w:val="28"/>
          <w:szCs w:val="28"/>
          <w:lang w:val="uk-UA"/>
        </w:rPr>
        <w:t>Карпівськ</w:t>
      </w:r>
      <w:r w:rsidR="006F1176" w:rsidRPr="0067085C">
        <w:rPr>
          <w:sz w:val="28"/>
          <w:szCs w:val="28"/>
          <w:lang w:val="uk-UA"/>
        </w:rPr>
        <w:t>ої</w:t>
      </w:r>
      <w:proofErr w:type="spellEnd"/>
      <w:r w:rsidR="00E90923" w:rsidRPr="0067085C">
        <w:rPr>
          <w:sz w:val="28"/>
          <w:szCs w:val="28"/>
          <w:lang w:val="uk-UA"/>
        </w:rPr>
        <w:t xml:space="preserve"> та </w:t>
      </w:r>
      <w:proofErr w:type="spellStart"/>
      <w:r w:rsidR="00E90923" w:rsidRPr="0067085C">
        <w:rPr>
          <w:sz w:val="28"/>
          <w:szCs w:val="28"/>
          <w:lang w:val="uk-UA"/>
        </w:rPr>
        <w:t>Новолатівськ</w:t>
      </w:r>
      <w:r w:rsidR="006F1176" w:rsidRPr="0067085C">
        <w:rPr>
          <w:sz w:val="28"/>
          <w:szCs w:val="28"/>
          <w:lang w:val="uk-UA"/>
        </w:rPr>
        <w:t>ої</w:t>
      </w:r>
      <w:proofErr w:type="spellEnd"/>
      <w:r w:rsidR="00E90923" w:rsidRPr="0067085C">
        <w:rPr>
          <w:sz w:val="28"/>
          <w:szCs w:val="28"/>
          <w:lang w:val="uk-UA"/>
        </w:rPr>
        <w:t xml:space="preserve"> </w:t>
      </w:r>
      <w:r w:rsidR="006F1176" w:rsidRPr="0067085C">
        <w:rPr>
          <w:sz w:val="28"/>
          <w:szCs w:val="28"/>
          <w:lang w:val="uk-UA"/>
        </w:rPr>
        <w:t>територіальних громад</w:t>
      </w:r>
      <w:r w:rsidR="00E90923" w:rsidRPr="0067085C">
        <w:rPr>
          <w:sz w:val="28"/>
          <w:szCs w:val="28"/>
          <w:lang w:val="uk-UA"/>
        </w:rPr>
        <w:t>.</w:t>
      </w:r>
      <w:r w:rsidR="000F7583" w:rsidRPr="0067085C">
        <w:rPr>
          <w:sz w:val="28"/>
          <w:szCs w:val="28"/>
          <w:lang w:val="uk-UA"/>
        </w:rPr>
        <w:t xml:space="preserve"> </w:t>
      </w:r>
      <w:r w:rsidR="00CC56C9" w:rsidRPr="0067085C">
        <w:rPr>
          <w:sz w:val="28"/>
          <w:szCs w:val="28"/>
          <w:lang w:val="uk-UA"/>
        </w:rPr>
        <w:t xml:space="preserve">Фактично використано </w:t>
      </w:r>
      <w:r w:rsidR="004A4808" w:rsidRPr="0067085C">
        <w:rPr>
          <w:sz w:val="28"/>
          <w:szCs w:val="28"/>
          <w:lang w:val="uk-UA"/>
        </w:rPr>
        <w:t xml:space="preserve"> </w:t>
      </w:r>
      <w:r w:rsidR="00CC56C9" w:rsidRPr="0067085C">
        <w:rPr>
          <w:sz w:val="28"/>
          <w:szCs w:val="28"/>
          <w:lang w:val="uk-UA"/>
        </w:rPr>
        <w:t>3,2 млн грн.</w:t>
      </w:r>
      <w:r w:rsidR="00E03230" w:rsidRPr="0067085C">
        <w:rPr>
          <w:lang w:val="uk-UA"/>
        </w:rPr>
        <w:t xml:space="preserve"> </w:t>
      </w:r>
    </w:p>
    <w:p w14:paraId="0DCB28BA" w14:textId="3D99BF82" w:rsidR="00EF3234" w:rsidRPr="0067085C" w:rsidRDefault="00EF3234" w:rsidP="00833892">
      <w:pPr>
        <w:widowControl w:val="0"/>
        <w:ind w:firstLine="567"/>
        <w:jc w:val="both"/>
        <w:rPr>
          <w:lang w:val="uk-UA"/>
        </w:rPr>
      </w:pPr>
      <w:r w:rsidRPr="0067085C">
        <w:rPr>
          <w:sz w:val="28"/>
          <w:szCs w:val="28"/>
          <w:lang w:val="uk-UA"/>
        </w:rPr>
        <w:t>У 202</w:t>
      </w:r>
      <w:r w:rsidR="00E03230" w:rsidRPr="0067085C">
        <w:rPr>
          <w:sz w:val="28"/>
          <w:szCs w:val="28"/>
          <w:lang w:val="uk-UA"/>
        </w:rPr>
        <w:t>5</w:t>
      </w:r>
      <w:r w:rsidRPr="0067085C">
        <w:rPr>
          <w:sz w:val="28"/>
          <w:szCs w:val="28"/>
          <w:lang w:val="uk-UA"/>
        </w:rPr>
        <w:t xml:space="preserve"> році </w:t>
      </w:r>
      <w:r w:rsidR="006F1176" w:rsidRPr="0067085C">
        <w:rPr>
          <w:sz w:val="28"/>
          <w:szCs w:val="28"/>
          <w:lang w:val="uk-UA"/>
        </w:rPr>
        <w:t xml:space="preserve">виготовлено 379 </w:t>
      </w:r>
      <w:r w:rsidR="009B2F80" w:rsidRPr="0067085C">
        <w:rPr>
          <w:sz w:val="28"/>
          <w:szCs w:val="28"/>
          <w:lang w:val="uk-UA"/>
        </w:rPr>
        <w:t xml:space="preserve">примірників </w:t>
      </w:r>
      <w:proofErr w:type="spellStart"/>
      <w:r w:rsidR="006F1176" w:rsidRPr="0067085C">
        <w:rPr>
          <w:sz w:val="28"/>
          <w:szCs w:val="28"/>
          <w:lang w:val="uk-UA"/>
        </w:rPr>
        <w:t>пам’яткоохоронної</w:t>
      </w:r>
      <w:proofErr w:type="spellEnd"/>
      <w:r w:rsidR="006F1176" w:rsidRPr="0067085C">
        <w:rPr>
          <w:sz w:val="28"/>
          <w:szCs w:val="28"/>
          <w:lang w:val="uk-UA"/>
        </w:rPr>
        <w:t xml:space="preserve"> документації на об’єкти культурної спадщини та матеріал</w:t>
      </w:r>
      <w:r w:rsidR="009B2F80" w:rsidRPr="0067085C">
        <w:rPr>
          <w:sz w:val="28"/>
          <w:szCs w:val="28"/>
          <w:lang w:val="uk-UA"/>
        </w:rPr>
        <w:t>и</w:t>
      </w:r>
      <w:r w:rsidR="006F1176" w:rsidRPr="0067085C">
        <w:rPr>
          <w:sz w:val="28"/>
          <w:szCs w:val="28"/>
          <w:lang w:val="uk-UA"/>
        </w:rPr>
        <w:t xml:space="preserve"> тому “Звід пам’яток історії та культури України. Дніпропетровська область”. Здійснено роботу з формування, упорядкування матеріалів та видано друком збірку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6F1176" w:rsidRPr="0067085C">
        <w:rPr>
          <w:sz w:val="28"/>
          <w:szCs w:val="28"/>
          <w:lang w:val="uk-UA"/>
        </w:rPr>
        <w:t>П</w:t>
      </w:r>
      <w:r w:rsidR="00C16F8A">
        <w:rPr>
          <w:sz w:val="28"/>
          <w:szCs w:val="28"/>
          <w:lang w:val="uk-UA"/>
        </w:rPr>
        <w:t xml:space="preserve">ам’ятки історії та культури </w:t>
      </w:r>
      <w:proofErr w:type="spellStart"/>
      <w:r w:rsidR="00C16F8A">
        <w:rPr>
          <w:sz w:val="28"/>
          <w:szCs w:val="28"/>
          <w:lang w:val="uk-UA"/>
        </w:rPr>
        <w:t>Кам’</w:t>
      </w:r>
      <w:r w:rsidR="006F1176" w:rsidRPr="0067085C">
        <w:rPr>
          <w:sz w:val="28"/>
          <w:szCs w:val="28"/>
          <w:lang w:val="uk-UA"/>
        </w:rPr>
        <w:t>янського</w:t>
      </w:r>
      <w:proofErr w:type="spellEnd"/>
      <w:r w:rsidR="006F1176" w:rsidRPr="0067085C">
        <w:rPr>
          <w:sz w:val="28"/>
          <w:szCs w:val="28"/>
          <w:lang w:val="uk-UA"/>
        </w:rPr>
        <w:t xml:space="preserve"> району (частина друга)</w:t>
      </w:r>
      <w:r w:rsidR="00411D95" w:rsidRPr="0067085C">
        <w:rPr>
          <w:sz w:val="28"/>
          <w:szCs w:val="28"/>
          <w:lang w:val="uk-UA"/>
        </w:rPr>
        <w:t>”</w:t>
      </w:r>
      <w:r w:rsidR="006F1176" w:rsidRPr="0067085C">
        <w:rPr>
          <w:sz w:val="28"/>
          <w:szCs w:val="28"/>
          <w:lang w:val="uk-UA"/>
        </w:rPr>
        <w:t>, яка містить 2 наукових нариси та 456</w:t>
      </w:r>
      <w:r w:rsidR="004A4808" w:rsidRPr="0067085C">
        <w:rPr>
          <w:sz w:val="28"/>
          <w:szCs w:val="28"/>
          <w:lang w:val="uk-UA"/>
        </w:rPr>
        <w:t> </w:t>
      </w:r>
      <w:r w:rsidR="006F1176" w:rsidRPr="0067085C">
        <w:rPr>
          <w:sz w:val="28"/>
          <w:szCs w:val="28"/>
          <w:lang w:val="uk-UA"/>
        </w:rPr>
        <w:t xml:space="preserve"> матеріалів на 878 об’єкт</w:t>
      </w:r>
      <w:r w:rsidR="009B2F80" w:rsidRPr="0067085C">
        <w:rPr>
          <w:sz w:val="28"/>
          <w:szCs w:val="28"/>
          <w:lang w:val="uk-UA"/>
        </w:rPr>
        <w:t>ів</w:t>
      </w:r>
      <w:r w:rsidR="006F1176" w:rsidRPr="0067085C">
        <w:rPr>
          <w:sz w:val="28"/>
          <w:szCs w:val="28"/>
          <w:lang w:val="uk-UA"/>
        </w:rPr>
        <w:t xml:space="preserve"> культурної спадщини на території </w:t>
      </w:r>
      <w:proofErr w:type="spellStart"/>
      <w:r w:rsidR="006F1176" w:rsidRPr="0067085C">
        <w:rPr>
          <w:sz w:val="28"/>
          <w:szCs w:val="28"/>
          <w:lang w:val="uk-UA"/>
        </w:rPr>
        <w:t>Жовтоводської</w:t>
      </w:r>
      <w:proofErr w:type="spellEnd"/>
      <w:r w:rsidR="006F1176" w:rsidRPr="0067085C">
        <w:rPr>
          <w:sz w:val="28"/>
          <w:szCs w:val="28"/>
          <w:lang w:val="uk-UA"/>
        </w:rPr>
        <w:t xml:space="preserve">, </w:t>
      </w:r>
      <w:proofErr w:type="spellStart"/>
      <w:r w:rsidR="006F1176" w:rsidRPr="0067085C">
        <w:rPr>
          <w:sz w:val="28"/>
          <w:szCs w:val="28"/>
          <w:lang w:val="uk-UA"/>
        </w:rPr>
        <w:t>П</w:t>
      </w:r>
      <w:r w:rsidR="009B2F80" w:rsidRPr="0067085C">
        <w:rPr>
          <w:sz w:val="28"/>
          <w:szCs w:val="28"/>
          <w:lang w:val="uk-UA"/>
        </w:rPr>
        <w:t>’</w:t>
      </w:r>
      <w:r w:rsidR="006F1176" w:rsidRPr="0067085C">
        <w:rPr>
          <w:sz w:val="28"/>
          <w:szCs w:val="28"/>
          <w:lang w:val="uk-UA"/>
        </w:rPr>
        <w:t>ятихатської</w:t>
      </w:r>
      <w:proofErr w:type="spellEnd"/>
      <w:r w:rsidR="006F1176" w:rsidRPr="0067085C">
        <w:rPr>
          <w:sz w:val="28"/>
          <w:szCs w:val="28"/>
          <w:lang w:val="uk-UA"/>
        </w:rPr>
        <w:t xml:space="preserve">, </w:t>
      </w:r>
      <w:proofErr w:type="spellStart"/>
      <w:r w:rsidR="006F1176" w:rsidRPr="0067085C">
        <w:rPr>
          <w:sz w:val="28"/>
          <w:szCs w:val="28"/>
          <w:lang w:val="uk-UA"/>
        </w:rPr>
        <w:t>Лихівської</w:t>
      </w:r>
      <w:proofErr w:type="spellEnd"/>
      <w:r w:rsidR="006F1176" w:rsidRPr="0067085C">
        <w:rPr>
          <w:sz w:val="28"/>
          <w:szCs w:val="28"/>
          <w:lang w:val="uk-UA"/>
        </w:rPr>
        <w:t xml:space="preserve">, </w:t>
      </w:r>
      <w:proofErr w:type="spellStart"/>
      <w:r w:rsidR="006F1176" w:rsidRPr="0067085C">
        <w:rPr>
          <w:sz w:val="28"/>
          <w:szCs w:val="28"/>
          <w:lang w:val="uk-UA"/>
        </w:rPr>
        <w:t>Вишнівської</w:t>
      </w:r>
      <w:proofErr w:type="spellEnd"/>
      <w:r w:rsidR="006F1176" w:rsidRPr="0067085C">
        <w:rPr>
          <w:sz w:val="28"/>
          <w:szCs w:val="28"/>
          <w:lang w:val="uk-UA"/>
        </w:rPr>
        <w:t xml:space="preserve"> та Саксаганської територіальних громад. </w:t>
      </w:r>
      <w:r w:rsidR="00C16F8A">
        <w:rPr>
          <w:sz w:val="28"/>
          <w:szCs w:val="28"/>
          <w:lang w:val="uk-UA"/>
        </w:rPr>
        <w:t xml:space="preserve">Фактично використано </w:t>
      </w:r>
      <w:r w:rsidR="006F1176" w:rsidRPr="0067085C">
        <w:rPr>
          <w:sz w:val="28"/>
          <w:szCs w:val="28"/>
          <w:lang w:val="uk-UA"/>
        </w:rPr>
        <w:t xml:space="preserve"> </w:t>
      </w:r>
      <w:r w:rsidR="00CC56C9" w:rsidRPr="0067085C">
        <w:rPr>
          <w:sz w:val="28"/>
          <w:szCs w:val="28"/>
          <w:lang w:val="uk-UA"/>
        </w:rPr>
        <w:t>3,6 млн грн.</w:t>
      </w:r>
      <w:r w:rsidR="00C50F77" w:rsidRPr="0067085C">
        <w:rPr>
          <w:lang w:val="uk-UA"/>
        </w:rPr>
        <w:t xml:space="preserve"> </w:t>
      </w:r>
    </w:p>
    <w:p w14:paraId="14589E9D" w14:textId="77777777" w:rsidR="008D152D" w:rsidRPr="0067085C" w:rsidRDefault="008D152D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52F6AE2A" w14:textId="11D826C9" w:rsidR="00EF3234" w:rsidRPr="0067085C" w:rsidRDefault="00E31C16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 xml:space="preserve">1.2. Фінансова підтримка </w:t>
      </w:r>
      <w:r w:rsidR="00EE1450" w:rsidRPr="0067085C">
        <w:rPr>
          <w:bCs/>
          <w:sz w:val="28"/>
          <w:szCs w:val="28"/>
          <w:lang w:val="uk-UA"/>
        </w:rPr>
        <w:t>К</w:t>
      </w:r>
      <w:r w:rsidR="00C16F8A">
        <w:rPr>
          <w:bCs/>
          <w:sz w:val="28"/>
          <w:szCs w:val="28"/>
          <w:lang w:val="uk-UA"/>
        </w:rPr>
        <w:t xml:space="preserve">омунального підприємства </w:t>
      </w:r>
      <w:r w:rsidRPr="0067085C">
        <w:rPr>
          <w:bCs/>
          <w:sz w:val="28"/>
          <w:szCs w:val="28"/>
          <w:lang w:val="uk-UA"/>
        </w:rPr>
        <w:t>“Науково-редакційний центр обл</w:t>
      </w:r>
      <w:r w:rsidR="00C16F8A">
        <w:rPr>
          <w:bCs/>
          <w:sz w:val="28"/>
          <w:szCs w:val="28"/>
          <w:lang w:val="uk-UA"/>
        </w:rPr>
        <w:t>асної редколегії по підготовці й</w:t>
      </w:r>
      <w:r w:rsidRPr="0067085C">
        <w:rPr>
          <w:bCs/>
          <w:sz w:val="28"/>
          <w:szCs w:val="28"/>
          <w:lang w:val="uk-UA"/>
        </w:rPr>
        <w:t xml:space="preserve"> виданню </w:t>
      </w:r>
      <w:r w:rsidR="00C16F8A">
        <w:rPr>
          <w:bCs/>
          <w:sz w:val="28"/>
          <w:szCs w:val="28"/>
          <w:lang w:val="uk-UA"/>
        </w:rPr>
        <w:t>тому</w:t>
      </w:r>
      <w:r w:rsidRPr="0067085C">
        <w:rPr>
          <w:bCs/>
          <w:sz w:val="28"/>
          <w:szCs w:val="28"/>
          <w:lang w:val="uk-UA"/>
        </w:rPr>
        <w:t xml:space="preserve"> серії книг “Реабілітовані історією”, пошук, систематизація та узагальнення нових масивів документальних джерел, що зберігаються у відповідних фондах архівосховищ регіону, опрацювання в архівах області матеріалів щодо депортованих, публікація профільних статей у науковій періодиці, участь у конференціях та наукових читаннях з питань поглибленого вивчення й оприлюднення маловідомих сторінок історії масових політичних репресій, примусової колективізації, голодоморів та інших злочинів радянського тоталітарного режиму на Дніпропетровщині</w:t>
      </w:r>
    </w:p>
    <w:p w14:paraId="69781339" w14:textId="6CE92CA8" w:rsidR="00CD345F" w:rsidRPr="0067085C" w:rsidRDefault="00CD345F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Науково-редакційним центром обласної редколегії по підготовці й виданню тому серії книг</w:t>
      </w:r>
      <w:r w:rsidR="00411D95" w:rsidRPr="0067085C">
        <w:rPr>
          <w:sz w:val="28"/>
          <w:szCs w:val="28"/>
          <w:lang w:val="uk-UA"/>
        </w:rPr>
        <w:t xml:space="preserve"> “</w:t>
      </w:r>
      <w:proofErr w:type="spellStart"/>
      <w:r w:rsidRPr="0067085C">
        <w:rPr>
          <w:sz w:val="28"/>
          <w:szCs w:val="28"/>
          <w:lang w:val="uk-UA"/>
        </w:rPr>
        <w:t>Реабілітованіі</w:t>
      </w:r>
      <w:proofErr w:type="spellEnd"/>
      <w:r w:rsidRPr="0067085C">
        <w:rPr>
          <w:sz w:val="28"/>
          <w:szCs w:val="28"/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сторією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 реалізовано систематизацію та узагальнення нових масивів документальних джерел, що зберігаються у відповідних фондах архівосховищ регіону, опрацювання в архівах області </w:t>
      </w:r>
      <w:r w:rsidRPr="0067085C">
        <w:rPr>
          <w:sz w:val="28"/>
          <w:szCs w:val="28"/>
          <w:lang w:val="uk-UA"/>
        </w:rPr>
        <w:lastRenderedPageBreak/>
        <w:t>матеріалів щодо депортованих осіб, проведено наукові читання з питань поглибленого вивчення й оприлюднення маловідомих сторінок історії масових політичних репресій, примусової колективізації, голодоморів та інших злочинів радянського тоталітарного режиму на Дніпропетровщині з виставкою-презентацією книг редакції.</w:t>
      </w:r>
    </w:p>
    <w:p w14:paraId="5D1D7FA6" w14:textId="41B7BCAF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Науково-редакційним центром обласної редколегії по підготовці й виданню тому серії книг “Реабілітовані історією”</w:t>
      </w:r>
      <w:r w:rsidR="00AE2D99" w:rsidRPr="0067085C">
        <w:rPr>
          <w:sz w:val="28"/>
          <w:szCs w:val="28"/>
          <w:lang w:val="uk-UA"/>
        </w:rPr>
        <w:t xml:space="preserve"> за період дії Програми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підготовлено та видано 1</w:t>
      </w:r>
      <w:r w:rsidR="0030167F" w:rsidRPr="0067085C">
        <w:rPr>
          <w:sz w:val="28"/>
          <w:szCs w:val="28"/>
          <w:lang w:val="uk-UA"/>
        </w:rPr>
        <w:t>5</w:t>
      </w:r>
      <w:r w:rsidRPr="0067085C">
        <w:rPr>
          <w:sz w:val="28"/>
          <w:szCs w:val="28"/>
          <w:lang w:val="uk-UA"/>
        </w:rPr>
        <w:t xml:space="preserve"> томів серії книг “Реабілітовані історією”</w:t>
      </w:r>
      <w:r w:rsidR="00DC6B27" w:rsidRPr="0067085C">
        <w:rPr>
          <w:sz w:val="28"/>
          <w:szCs w:val="28"/>
          <w:lang w:val="uk-UA"/>
        </w:rPr>
        <w:t xml:space="preserve">, </w:t>
      </w:r>
      <w:r w:rsidR="00AE2D99" w:rsidRPr="0067085C">
        <w:rPr>
          <w:sz w:val="28"/>
          <w:szCs w:val="28"/>
          <w:lang w:val="uk-UA"/>
        </w:rPr>
        <w:t>фактично використано 6</w:t>
      </w:r>
      <w:r w:rsidR="00894732" w:rsidRPr="0067085C">
        <w:rPr>
          <w:sz w:val="28"/>
          <w:szCs w:val="28"/>
          <w:lang w:val="uk-UA"/>
        </w:rPr>
        <w:t> </w:t>
      </w:r>
      <w:r w:rsidR="00AE2D99" w:rsidRPr="0067085C">
        <w:rPr>
          <w:sz w:val="28"/>
          <w:szCs w:val="28"/>
          <w:lang w:val="uk-UA"/>
        </w:rPr>
        <w:t>65</w:t>
      </w:r>
      <w:r w:rsidR="00894732" w:rsidRPr="0067085C">
        <w:rPr>
          <w:sz w:val="28"/>
          <w:szCs w:val="28"/>
          <w:lang w:val="uk-UA"/>
        </w:rPr>
        <w:t>8,9</w:t>
      </w:r>
      <w:r w:rsidR="00AE2D99" w:rsidRPr="0067085C">
        <w:rPr>
          <w:sz w:val="28"/>
          <w:szCs w:val="28"/>
          <w:lang w:val="uk-UA"/>
        </w:rPr>
        <w:t xml:space="preserve"> тис. грн</w:t>
      </w:r>
      <w:r w:rsidRPr="0067085C">
        <w:rPr>
          <w:sz w:val="28"/>
          <w:szCs w:val="28"/>
          <w:lang w:val="uk-UA"/>
        </w:rPr>
        <w:t>.</w:t>
      </w:r>
    </w:p>
    <w:p w14:paraId="5D1257FB" w14:textId="5C83832A" w:rsidR="00CD345F" w:rsidRPr="0067085C" w:rsidRDefault="008131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Протягом</w:t>
      </w:r>
      <w:r w:rsidR="00CD345F" w:rsidRPr="0067085C">
        <w:rPr>
          <w:sz w:val="28"/>
          <w:szCs w:val="28"/>
          <w:lang w:val="uk-UA"/>
        </w:rPr>
        <w:t xml:space="preserve"> 2017 </w:t>
      </w:r>
      <w:r w:rsidR="00A34B02" w:rsidRPr="0067085C">
        <w:rPr>
          <w:sz w:val="28"/>
          <w:szCs w:val="28"/>
          <w:lang w:val="uk-UA"/>
        </w:rPr>
        <w:t xml:space="preserve">– </w:t>
      </w:r>
      <w:r w:rsidR="00CD345F" w:rsidRPr="0067085C">
        <w:rPr>
          <w:sz w:val="28"/>
          <w:szCs w:val="28"/>
          <w:lang w:val="uk-UA"/>
        </w:rPr>
        <w:t>2020</w:t>
      </w:r>
      <w:r w:rsidR="00A34B02" w:rsidRPr="0067085C">
        <w:rPr>
          <w:sz w:val="28"/>
          <w:szCs w:val="28"/>
          <w:lang w:val="uk-UA"/>
        </w:rPr>
        <w:t xml:space="preserve"> </w:t>
      </w:r>
      <w:r w:rsidR="00CD345F" w:rsidRPr="0067085C">
        <w:rPr>
          <w:sz w:val="28"/>
          <w:szCs w:val="28"/>
          <w:lang w:val="uk-UA"/>
        </w:rPr>
        <w:t>рок</w:t>
      </w:r>
      <w:r w:rsidRPr="0067085C">
        <w:rPr>
          <w:sz w:val="28"/>
          <w:szCs w:val="28"/>
          <w:lang w:val="uk-UA"/>
        </w:rPr>
        <w:t>ів</w:t>
      </w:r>
      <w:r w:rsidR="00CD345F" w:rsidRPr="0067085C">
        <w:rPr>
          <w:sz w:val="28"/>
          <w:szCs w:val="28"/>
          <w:lang w:val="uk-UA"/>
        </w:rPr>
        <w:t xml:space="preserve"> підготовлено та видано друком</w:t>
      </w:r>
      <w:r w:rsidR="00DE248E" w:rsidRPr="0067085C">
        <w:rPr>
          <w:sz w:val="28"/>
          <w:szCs w:val="28"/>
          <w:lang w:val="uk-UA"/>
        </w:rPr>
        <w:t xml:space="preserve"> </w:t>
      </w:r>
      <w:r w:rsidR="00E149BA" w:rsidRPr="0067085C">
        <w:rPr>
          <w:sz w:val="28"/>
          <w:szCs w:val="28"/>
          <w:lang w:val="uk-UA"/>
        </w:rPr>
        <w:t xml:space="preserve">том 5 “Криворіжжя у тенетах політичних репресій” серії </w:t>
      </w:r>
      <w:r w:rsidR="00DE248E" w:rsidRPr="0067085C">
        <w:rPr>
          <w:sz w:val="28"/>
          <w:szCs w:val="28"/>
          <w:lang w:val="uk-UA"/>
        </w:rPr>
        <w:t>книг “Історична пам’ять Дніпропетровщини: події, факти, імена”</w:t>
      </w:r>
      <w:r w:rsidR="00E149BA" w:rsidRPr="0067085C">
        <w:rPr>
          <w:sz w:val="28"/>
          <w:szCs w:val="28"/>
          <w:lang w:val="uk-UA"/>
        </w:rPr>
        <w:t xml:space="preserve">, том 5 “Репресії проти національних меншин Дніпропетровщини” серії книг </w:t>
      </w:r>
      <w:r w:rsidR="00DE248E" w:rsidRPr="0067085C">
        <w:rPr>
          <w:sz w:val="28"/>
          <w:szCs w:val="28"/>
          <w:lang w:val="uk-UA"/>
        </w:rPr>
        <w:t>“Міста і села Дніпропетровщини у вирі політичних репресій”</w:t>
      </w:r>
      <w:r w:rsidR="00203502" w:rsidRPr="0067085C">
        <w:rPr>
          <w:sz w:val="28"/>
          <w:szCs w:val="28"/>
          <w:lang w:val="uk-UA"/>
        </w:rPr>
        <w:t>, том 1</w:t>
      </w:r>
      <w:r w:rsidR="00411D95" w:rsidRPr="0067085C">
        <w:rPr>
          <w:sz w:val="28"/>
          <w:szCs w:val="28"/>
          <w:lang w:val="uk-UA"/>
        </w:rPr>
        <w:t xml:space="preserve"> “</w:t>
      </w:r>
      <w:r w:rsidR="00203502" w:rsidRPr="0067085C">
        <w:rPr>
          <w:sz w:val="28"/>
          <w:szCs w:val="28"/>
          <w:lang w:val="uk-UA"/>
        </w:rPr>
        <w:t>Селянство Придніпров’я в умовах сталінського тоталітарного режиму (1928</w:t>
      </w:r>
      <w:r w:rsidR="0069448B" w:rsidRPr="0067085C">
        <w:rPr>
          <w:sz w:val="28"/>
          <w:szCs w:val="28"/>
          <w:lang w:val="uk-UA"/>
        </w:rPr>
        <w:t xml:space="preserve"> – </w:t>
      </w:r>
      <w:r w:rsidR="00203502" w:rsidRPr="0067085C">
        <w:rPr>
          <w:sz w:val="28"/>
          <w:szCs w:val="28"/>
          <w:lang w:val="uk-UA"/>
        </w:rPr>
        <w:t xml:space="preserve">1933 </w:t>
      </w:r>
      <w:proofErr w:type="spellStart"/>
      <w:r w:rsidR="00203502" w:rsidRPr="0067085C">
        <w:rPr>
          <w:sz w:val="28"/>
          <w:szCs w:val="28"/>
          <w:lang w:val="uk-UA"/>
        </w:rPr>
        <w:t>pp</w:t>
      </w:r>
      <w:proofErr w:type="spellEnd"/>
      <w:r w:rsidR="00203502" w:rsidRPr="0067085C">
        <w:rPr>
          <w:sz w:val="28"/>
          <w:szCs w:val="28"/>
          <w:lang w:val="uk-UA"/>
        </w:rPr>
        <w:t>.)</w:t>
      </w:r>
      <w:r w:rsidR="00411D95" w:rsidRPr="0067085C">
        <w:rPr>
          <w:sz w:val="28"/>
          <w:szCs w:val="28"/>
          <w:lang w:val="uk-UA"/>
        </w:rPr>
        <w:t>”</w:t>
      </w:r>
      <w:r w:rsidR="00203502" w:rsidRPr="0067085C">
        <w:rPr>
          <w:sz w:val="28"/>
          <w:szCs w:val="28"/>
          <w:lang w:val="uk-UA"/>
        </w:rPr>
        <w:t>, том 2</w:t>
      </w:r>
      <w:r w:rsidR="00411D95" w:rsidRPr="0067085C">
        <w:rPr>
          <w:sz w:val="28"/>
          <w:szCs w:val="28"/>
          <w:lang w:val="uk-UA"/>
        </w:rPr>
        <w:t xml:space="preserve"> “</w:t>
      </w:r>
      <w:r w:rsidR="00203502" w:rsidRPr="0067085C">
        <w:rPr>
          <w:sz w:val="28"/>
          <w:szCs w:val="28"/>
          <w:lang w:val="uk-UA"/>
        </w:rPr>
        <w:t>Радянські репресії проти націоналістичного підпілля Дніпропетровщини (1939 ‒ середина 50-х років XX</w:t>
      </w:r>
      <w:r w:rsidR="0069448B" w:rsidRPr="0067085C">
        <w:rPr>
          <w:sz w:val="28"/>
          <w:szCs w:val="28"/>
          <w:lang w:val="uk-UA"/>
        </w:rPr>
        <w:t> </w:t>
      </w:r>
      <w:r w:rsidR="00203502" w:rsidRPr="0067085C">
        <w:rPr>
          <w:sz w:val="28"/>
          <w:szCs w:val="28"/>
          <w:lang w:val="uk-UA"/>
        </w:rPr>
        <w:t>ст.)</w:t>
      </w:r>
      <w:r w:rsidR="00411D95" w:rsidRPr="0067085C">
        <w:rPr>
          <w:sz w:val="28"/>
          <w:szCs w:val="28"/>
          <w:lang w:val="uk-UA"/>
        </w:rPr>
        <w:t>”</w:t>
      </w:r>
      <w:r w:rsidR="00203502" w:rsidRPr="0067085C">
        <w:rPr>
          <w:sz w:val="28"/>
          <w:szCs w:val="28"/>
          <w:lang w:val="uk-UA"/>
        </w:rPr>
        <w:t>, том 3</w:t>
      </w:r>
      <w:r w:rsidR="00411D95" w:rsidRPr="0067085C">
        <w:rPr>
          <w:sz w:val="28"/>
          <w:szCs w:val="28"/>
          <w:lang w:val="uk-UA"/>
        </w:rPr>
        <w:t xml:space="preserve"> “</w:t>
      </w:r>
      <w:r w:rsidR="00203502" w:rsidRPr="0067085C">
        <w:rPr>
          <w:sz w:val="28"/>
          <w:szCs w:val="28"/>
          <w:lang w:val="uk-UA"/>
        </w:rPr>
        <w:t>Боротьба радянських каральних органів з протестантськими організаціями Дніпропетровщини (1930</w:t>
      </w:r>
      <w:r w:rsidR="0069448B" w:rsidRPr="0067085C">
        <w:rPr>
          <w:sz w:val="28"/>
          <w:szCs w:val="28"/>
          <w:lang w:val="uk-UA"/>
        </w:rPr>
        <w:t xml:space="preserve"> – </w:t>
      </w:r>
      <w:r w:rsidR="00203502" w:rsidRPr="0067085C">
        <w:rPr>
          <w:sz w:val="28"/>
          <w:szCs w:val="28"/>
          <w:lang w:val="uk-UA"/>
        </w:rPr>
        <w:t>1960 рр.)</w:t>
      </w:r>
      <w:r w:rsidR="00411D95" w:rsidRPr="0067085C">
        <w:rPr>
          <w:sz w:val="28"/>
          <w:szCs w:val="28"/>
          <w:lang w:val="uk-UA"/>
        </w:rPr>
        <w:t>”</w:t>
      </w:r>
      <w:r w:rsidR="00203502" w:rsidRPr="0067085C">
        <w:rPr>
          <w:sz w:val="28"/>
          <w:szCs w:val="28"/>
          <w:lang w:val="uk-UA"/>
        </w:rPr>
        <w:t xml:space="preserve"> </w:t>
      </w:r>
      <w:r w:rsidR="00EE1450" w:rsidRPr="0067085C">
        <w:rPr>
          <w:sz w:val="28"/>
          <w:szCs w:val="28"/>
          <w:lang w:val="uk-UA"/>
        </w:rPr>
        <w:t>і</w:t>
      </w:r>
      <w:r w:rsidR="00203502" w:rsidRPr="0067085C">
        <w:rPr>
          <w:sz w:val="28"/>
          <w:szCs w:val="28"/>
          <w:lang w:val="uk-UA"/>
        </w:rPr>
        <w:t xml:space="preserve"> том 4</w:t>
      </w:r>
      <w:r w:rsidR="00411D95" w:rsidRPr="0067085C">
        <w:rPr>
          <w:sz w:val="28"/>
          <w:szCs w:val="28"/>
          <w:lang w:val="uk-UA"/>
        </w:rPr>
        <w:t xml:space="preserve"> “</w:t>
      </w:r>
      <w:r w:rsidR="00203502" w:rsidRPr="0067085C">
        <w:rPr>
          <w:sz w:val="28"/>
          <w:szCs w:val="28"/>
          <w:lang w:val="uk-UA"/>
        </w:rPr>
        <w:t xml:space="preserve">Жертви </w:t>
      </w:r>
      <w:r w:rsidR="008E2E60" w:rsidRPr="0067085C">
        <w:rPr>
          <w:sz w:val="28"/>
          <w:szCs w:val="28"/>
          <w:lang w:val="uk-UA"/>
        </w:rPr>
        <w:t>великого</w:t>
      </w:r>
      <w:r w:rsidR="00203502" w:rsidRPr="0067085C">
        <w:rPr>
          <w:sz w:val="28"/>
          <w:szCs w:val="28"/>
          <w:lang w:val="uk-UA"/>
        </w:rPr>
        <w:t xml:space="preserve"> терору</w:t>
      </w:r>
      <w:r w:rsidR="00411D95" w:rsidRPr="0067085C">
        <w:rPr>
          <w:sz w:val="28"/>
          <w:szCs w:val="28"/>
          <w:lang w:val="uk-UA"/>
        </w:rPr>
        <w:t>”</w:t>
      </w:r>
      <w:r w:rsidR="00203502" w:rsidRPr="0067085C">
        <w:rPr>
          <w:sz w:val="28"/>
          <w:szCs w:val="28"/>
          <w:lang w:val="uk-UA"/>
        </w:rPr>
        <w:t xml:space="preserve"> серії книг</w:t>
      </w:r>
      <w:r w:rsidR="00411D95" w:rsidRPr="0067085C">
        <w:rPr>
          <w:sz w:val="28"/>
          <w:szCs w:val="28"/>
          <w:lang w:val="uk-UA"/>
        </w:rPr>
        <w:t xml:space="preserve"> “</w:t>
      </w:r>
      <w:r w:rsidR="00203502" w:rsidRPr="0067085C">
        <w:rPr>
          <w:sz w:val="28"/>
          <w:szCs w:val="28"/>
          <w:lang w:val="uk-UA"/>
        </w:rPr>
        <w:t>Трагічне минуле: документи свідчать</w:t>
      </w:r>
      <w:r w:rsidR="00411D95" w:rsidRPr="0067085C">
        <w:rPr>
          <w:sz w:val="28"/>
          <w:szCs w:val="28"/>
          <w:lang w:val="uk-UA"/>
        </w:rPr>
        <w:t>”</w:t>
      </w:r>
      <w:r w:rsidR="00203502" w:rsidRPr="0067085C">
        <w:rPr>
          <w:sz w:val="28"/>
          <w:szCs w:val="28"/>
          <w:lang w:val="uk-UA"/>
        </w:rPr>
        <w:t>, том 1</w:t>
      </w:r>
      <w:r w:rsidR="00411D95" w:rsidRPr="0067085C">
        <w:rPr>
          <w:sz w:val="28"/>
          <w:szCs w:val="28"/>
          <w:lang w:val="uk-UA"/>
        </w:rPr>
        <w:t xml:space="preserve"> “</w:t>
      </w:r>
      <w:r w:rsidR="00203502" w:rsidRPr="0067085C">
        <w:rPr>
          <w:sz w:val="28"/>
          <w:szCs w:val="28"/>
          <w:lang w:val="uk-UA"/>
        </w:rPr>
        <w:t>Син українського степу</w:t>
      </w:r>
      <w:r w:rsidR="00411D95" w:rsidRPr="0067085C">
        <w:rPr>
          <w:sz w:val="28"/>
          <w:szCs w:val="28"/>
          <w:lang w:val="uk-UA"/>
        </w:rPr>
        <w:t>”</w:t>
      </w:r>
      <w:r w:rsidR="00203502" w:rsidRPr="0067085C">
        <w:rPr>
          <w:sz w:val="28"/>
          <w:szCs w:val="28"/>
          <w:lang w:val="uk-UA"/>
        </w:rPr>
        <w:t xml:space="preserve"> </w:t>
      </w:r>
      <w:r w:rsidR="00EE1450" w:rsidRPr="0067085C">
        <w:rPr>
          <w:sz w:val="28"/>
          <w:szCs w:val="28"/>
          <w:lang w:val="uk-UA"/>
        </w:rPr>
        <w:t>і</w:t>
      </w:r>
      <w:r w:rsidR="00203502" w:rsidRPr="0067085C">
        <w:rPr>
          <w:sz w:val="28"/>
          <w:szCs w:val="28"/>
          <w:lang w:val="uk-UA"/>
        </w:rPr>
        <w:t xml:space="preserve"> том 2</w:t>
      </w:r>
      <w:r w:rsidR="00411D95" w:rsidRPr="0067085C">
        <w:rPr>
          <w:sz w:val="28"/>
          <w:szCs w:val="28"/>
          <w:lang w:val="uk-UA"/>
        </w:rPr>
        <w:t xml:space="preserve"> “</w:t>
      </w:r>
      <w:r w:rsidR="00203502" w:rsidRPr="0067085C">
        <w:rPr>
          <w:sz w:val="28"/>
          <w:szCs w:val="28"/>
          <w:lang w:val="uk-UA"/>
        </w:rPr>
        <w:t>Самотній дозорець на варті страждання</w:t>
      </w:r>
      <w:r w:rsidR="00411D95" w:rsidRPr="0067085C">
        <w:rPr>
          <w:sz w:val="28"/>
          <w:szCs w:val="28"/>
          <w:lang w:val="uk-UA"/>
        </w:rPr>
        <w:t>”</w:t>
      </w:r>
      <w:r w:rsidR="00203502" w:rsidRPr="0067085C">
        <w:rPr>
          <w:sz w:val="28"/>
          <w:szCs w:val="28"/>
          <w:lang w:val="uk-UA"/>
        </w:rPr>
        <w:t xml:space="preserve"> серії книг</w:t>
      </w:r>
      <w:r w:rsidR="00411D95" w:rsidRPr="0067085C">
        <w:rPr>
          <w:sz w:val="28"/>
          <w:szCs w:val="28"/>
          <w:lang w:val="uk-UA"/>
        </w:rPr>
        <w:t xml:space="preserve"> “</w:t>
      </w:r>
      <w:r w:rsidR="00203502" w:rsidRPr="0067085C">
        <w:rPr>
          <w:sz w:val="28"/>
          <w:szCs w:val="28"/>
          <w:lang w:val="uk-UA"/>
        </w:rPr>
        <w:t>Славетні постаті Придніпров’я: імена</w:t>
      </w:r>
      <w:r w:rsidR="00C16F8A">
        <w:rPr>
          <w:sz w:val="28"/>
          <w:szCs w:val="28"/>
          <w:lang w:val="uk-UA"/>
        </w:rPr>
        <w:t>,</w:t>
      </w:r>
      <w:r w:rsidR="00451D5C">
        <w:rPr>
          <w:sz w:val="28"/>
          <w:szCs w:val="28"/>
          <w:lang w:val="uk-UA"/>
        </w:rPr>
        <w:t xml:space="preserve"> повернен</w:t>
      </w:r>
      <w:r w:rsidR="00203502" w:rsidRPr="0067085C">
        <w:rPr>
          <w:sz w:val="28"/>
          <w:szCs w:val="28"/>
          <w:lang w:val="uk-UA"/>
        </w:rPr>
        <w:t>і з минулого</w:t>
      </w:r>
      <w:r w:rsidR="00411D95" w:rsidRPr="0067085C">
        <w:rPr>
          <w:sz w:val="28"/>
          <w:szCs w:val="28"/>
          <w:lang w:val="uk-UA"/>
        </w:rPr>
        <w:t>”</w:t>
      </w:r>
      <w:r w:rsidR="00203502" w:rsidRPr="0067085C">
        <w:rPr>
          <w:sz w:val="28"/>
          <w:szCs w:val="28"/>
          <w:lang w:val="uk-UA"/>
        </w:rPr>
        <w:t xml:space="preserve">. </w:t>
      </w:r>
      <w:r w:rsidRPr="0067085C">
        <w:rPr>
          <w:sz w:val="28"/>
          <w:szCs w:val="28"/>
          <w:lang w:val="uk-UA"/>
        </w:rPr>
        <w:t xml:space="preserve">Фінансова підтримка редколегії </w:t>
      </w:r>
      <w:r w:rsidR="00101472" w:rsidRPr="0067085C">
        <w:rPr>
          <w:sz w:val="28"/>
          <w:szCs w:val="28"/>
          <w:lang w:val="uk-UA"/>
        </w:rPr>
        <w:t xml:space="preserve">з обласного бюджету </w:t>
      </w:r>
      <w:r w:rsidRPr="0067085C">
        <w:rPr>
          <w:sz w:val="28"/>
          <w:szCs w:val="28"/>
          <w:lang w:val="uk-UA"/>
        </w:rPr>
        <w:t>ф</w:t>
      </w:r>
      <w:r w:rsidR="008E2E60" w:rsidRPr="0067085C">
        <w:rPr>
          <w:sz w:val="28"/>
          <w:szCs w:val="28"/>
          <w:lang w:val="uk-UA"/>
        </w:rPr>
        <w:t xml:space="preserve">актично </w:t>
      </w:r>
      <w:r w:rsidR="00C16F8A">
        <w:rPr>
          <w:sz w:val="28"/>
          <w:szCs w:val="28"/>
          <w:lang w:val="uk-UA"/>
        </w:rPr>
        <w:t>становила</w:t>
      </w:r>
      <w:r w:rsidR="008E2E60" w:rsidRPr="0067085C">
        <w:rPr>
          <w:sz w:val="28"/>
          <w:szCs w:val="28"/>
          <w:lang w:val="uk-UA"/>
        </w:rPr>
        <w:t xml:space="preserve"> </w:t>
      </w:r>
      <w:r w:rsidR="00AE2D99" w:rsidRPr="0067085C">
        <w:rPr>
          <w:sz w:val="28"/>
          <w:szCs w:val="28"/>
          <w:lang w:val="uk-UA"/>
        </w:rPr>
        <w:t xml:space="preserve">2 374,4 тис. </w:t>
      </w:r>
      <w:r w:rsidR="008E2E60" w:rsidRPr="0067085C">
        <w:rPr>
          <w:sz w:val="28"/>
          <w:szCs w:val="28"/>
          <w:lang w:val="uk-UA"/>
        </w:rPr>
        <w:t>грн.</w:t>
      </w:r>
    </w:p>
    <w:p w14:paraId="4FAFD7C9" w14:textId="6BF4659B" w:rsidR="0081319C" w:rsidRPr="0067085C" w:rsidRDefault="008131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E2E60" w:rsidRPr="0067085C">
        <w:rPr>
          <w:sz w:val="28"/>
          <w:szCs w:val="28"/>
          <w:lang w:val="uk-UA"/>
        </w:rPr>
        <w:t xml:space="preserve">2021 </w:t>
      </w:r>
      <w:r w:rsidR="00C16F8A">
        <w:rPr>
          <w:sz w:val="28"/>
          <w:szCs w:val="28"/>
          <w:lang w:val="uk-UA"/>
        </w:rPr>
        <w:t xml:space="preserve">році </w:t>
      </w:r>
      <w:r w:rsidR="008E2E60" w:rsidRPr="0067085C">
        <w:rPr>
          <w:sz w:val="28"/>
          <w:szCs w:val="28"/>
          <w:lang w:val="uk-UA"/>
        </w:rPr>
        <w:t>підготовлено та видано том 3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>Один із тих, хто не зламався</w:t>
      </w:r>
      <w:r w:rsidR="00411D95" w:rsidRPr="0067085C">
        <w:rPr>
          <w:sz w:val="28"/>
          <w:szCs w:val="28"/>
          <w:lang w:val="uk-UA"/>
        </w:rPr>
        <w:t>” “</w:t>
      </w:r>
      <w:r w:rsidR="008E2E60" w:rsidRPr="0067085C">
        <w:rPr>
          <w:sz w:val="28"/>
          <w:szCs w:val="28"/>
          <w:lang w:val="uk-UA"/>
        </w:rPr>
        <w:t>Славетні постаті Придніпров’я: імена</w:t>
      </w:r>
      <w:r w:rsidR="00C16F8A">
        <w:rPr>
          <w:sz w:val="28"/>
          <w:szCs w:val="28"/>
          <w:lang w:val="uk-UA"/>
        </w:rPr>
        <w:t>,</w:t>
      </w:r>
      <w:r w:rsidR="00AE7F46">
        <w:rPr>
          <w:sz w:val="28"/>
          <w:szCs w:val="28"/>
          <w:lang w:val="uk-UA"/>
        </w:rPr>
        <w:t xml:space="preserve"> повернен</w:t>
      </w:r>
      <w:r w:rsidR="008E2E60" w:rsidRPr="0067085C">
        <w:rPr>
          <w:sz w:val="28"/>
          <w:szCs w:val="28"/>
          <w:lang w:val="uk-UA"/>
        </w:rPr>
        <w:t>і з минулого</w:t>
      </w:r>
      <w:r w:rsidR="00411D95" w:rsidRPr="0067085C">
        <w:rPr>
          <w:sz w:val="28"/>
          <w:szCs w:val="28"/>
          <w:lang w:val="uk-UA"/>
        </w:rPr>
        <w:t>”</w:t>
      </w:r>
      <w:r w:rsidR="008E2E60" w:rsidRPr="0067085C">
        <w:rPr>
          <w:sz w:val="28"/>
          <w:szCs w:val="28"/>
        </w:rPr>
        <w:t xml:space="preserve"> </w:t>
      </w:r>
      <w:r w:rsidR="008E2E60" w:rsidRPr="0067085C">
        <w:rPr>
          <w:sz w:val="28"/>
          <w:szCs w:val="28"/>
          <w:lang w:val="uk-UA"/>
        </w:rPr>
        <w:t>та том 5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>Від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>Слова до Соловків</w:t>
      </w:r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 серії книг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2E60" w:rsidRPr="0067085C">
        <w:rPr>
          <w:sz w:val="28"/>
          <w:szCs w:val="28"/>
          <w:lang w:val="uk-UA"/>
        </w:rPr>
        <w:t>Трагічне минуле: документи свідчать</w:t>
      </w:r>
      <w:r w:rsidR="00411D95" w:rsidRPr="0067085C">
        <w:rPr>
          <w:sz w:val="28"/>
          <w:szCs w:val="28"/>
          <w:lang w:val="uk-UA"/>
        </w:rPr>
        <w:t>”</w:t>
      </w:r>
      <w:r w:rsidR="008E2E60" w:rsidRPr="0067085C">
        <w:rPr>
          <w:sz w:val="28"/>
          <w:szCs w:val="28"/>
          <w:lang w:val="uk-UA"/>
        </w:rPr>
        <w:t>,</w:t>
      </w:r>
      <w:r w:rsidRPr="0067085C">
        <w:rPr>
          <w:sz w:val="28"/>
          <w:szCs w:val="28"/>
          <w:lang w:val="uk-UA"/>
        </w:rPr>
        <w:t xml:space="preserve"> Фінансова підтримка редколегії фактично </w:t>
      </w:r>
      <w:r w:rsidR="00C16F8A">
        <w:rPr>
          <w:sz w:val="28"/>
          <w:szCs w:val="28"/>
          <w:lang w:val="uk-UA"/>
        </w:rPr>
        <w:t xml:space="preserve">становила </w:t>
      </w:r>
      <w:r w:rsidR="00414E46" w:rsidRPr="0067085C">
        <w:rPr>
          <w:sz w:val="28"/>
          <w:szCs w:val="28"/>
          <w:lang w:val="uk-UA"/>
        </w:rPr>
        <w:t>874,9 тис.</w:t>
      </w:r>
      <w:r w:rsidRPr="0067085C">
        <w:rPr>
          <w:sz w:val="28"/>
          <w:szCs w:val="28"/>
          <w:lang w:val="uk-UA"/>
        </w:rPr>
        <w:t xml:space="preserve"> грн.</w:t>
      </w:r>
    </w:p>
    <w:p w14:paraId="25DDECEB" w14:textId="3C5B126A" w:rsidR="0081319C" w:rsidRPr="0067085C" w:rsidRDefault="008131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E2E60" w:rsidRPr="0067085C">
        <w:rPr>
          <w:sz w:val="28"/>
          <w:szCs w:val="28"/>
          <w:lang w:val="uk-UA"/>
        </w:rPr>
        <w:t xml:space="preserve">2022 </w:t>
      </w:r>
      <w:r w:rsidR="00C16F8A">
        <w:rPr>
          <w:sz w:val="28"/>
          <w:szCs w:val="28"/>
          <w:lang w:val="uk-UA"/>
        </w:rPr>
        <w:t xml:space="preserve">році </w:t>
      </w:r>
      <w:r w:rsidR="008E2E60" w:rsidRPr="0067085C">
        <w:rPr>
          <w:sz w:val="28"/>
          <w:szCs w:val="28"/>
          <w:lang w:val="uk-UA"/>
        </w:rPr>
        <w:t xml:space="preserve">підготовлено та видано </w:t>
      </w:r>
      <w:r w:rsidRPr="0067085C">
        <w:rPr>
          <w:sz w:val="28"/>
          <w:szCs w:val="28"/>
          <w:lang w:val="uk-UA"/>
        </w:rPr>
        <w:t>том 4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>Духовний син Каменяра</w:t>
      </w:r>
      <w:r w:rsidR="00411D95" w:rsidRPr="0067085C">
        <w:rPr>
          <w:sz w:val="28"/>
          <w:szCs w:val="28"/>
          <w:lang w:val="uk-UA"/>
        </w:rPr>
        <w:t xml:space="preserve">” </w:t>
      </w:r>
      <w:r w:rsidR="00EE1450" w:rsidRPr="0067085C">
        <w:rPr>
          <w:sz w:val="28"/>
          <w:szCs w:val="28"/>
          <w:lang w:val="uk-UA"/>
        </w:rPr>
        <w:t xml:space="preserve">серії книг </w:t>
      </w:r>
      <w:r w:rsidR="00411D95" w:rsidRPr="0067085C">
        <w:rPr>
          <w:sz w:val="28"/>
          <w:szCs w:val="28"/>
          <w:lang w:val="uk-UA"/>
        </w:rPr>
        <w:t>“</w:t>
      </w:r>
      <w:r w:rsidR="008E2E60" w:rsidRPr="0067085C">
        <w:rPr>
          <w:sz w:val="28"/>
          <w:szCs w:val="28"/>
          <w:lang w:val="uk-UA"/>
        </w:rPr>
        <w:t>Славетні постаті Придніпров</w:t>
      </w:r>
      <w:r w:rsidR="00EE1450" w:rsidRPr="0067085C">
        <w:rPr>
          <w:sz w:val="28"/>
          <w:szCs w:val="28"/>
          <w:lang w:val="uk-UA"/>
        </w:rPr>
        <w:t>’</w:t>
      </w:r>
      <w:r w:rsidR="008E2E60" w:rsidRPr="0067085C">
        <w:rPr>
          <w:sz w:val="28"/>
          <w:szCs w:val="28"/>
          <w:lang w:val="uk-UA"/>
        </w:rPr>
        <w:t>я: імена</w:t>
      </w:r>
      <w:r w:rsidR="00C16F8A">
        <w:rPr>
          <w:sz w:val="28"/>
          <w:szCs w:val="28"/>
          <w:lang w:val="uk-UA"/>
        </w:rPr>
        <w:t>,</w:t>
      </w:r>
      <w:r w:rsidR="008E2E60" w:rsidRPr="0067085C">
        <w:rPr>
          <w:sz w:val="28"/>
          <w:szCs w:val="28"/>
          <w:lang w:val="uk-UA"/>
        </w:rPr>
        <w:t xml:space="preserve"> повернені з минулого</w:t>
      </w:r>
      <w:r w:rsidR="00411D95" w:rsidRPr="0067085C">
        <w:rPr>
          <w:sz w:val="28"/>
          <w:szCs w:val="28"/>
          <w:lang w:val="uk-UA"/>
        </w:rPr>
        <w:t>”</w:t>
      </w:r>
      <w:r w:rsidR="008E2E60" w:rsidRPr="0067085C">
        <w:rPr>
          <w:sz w:val="28"/>
          <w:szCs w:val="28"/>
          <w:lang w:val="uk-UA"/>
        </w:rPr>
        <w:t>.</w:t>
      </w:r>
      <w:r w:rsidRPr="0067085C">
        <w:rPr>
          <w:sz w:val="28"/>
          <w:szCs w:val="28"/>
          <w:lang w:val="uk-UA"/>
        </w:rPr>
        <w:t xml:space="preserve"> Фінансова підтримка редколегії фактично </w:t>
      </w:r>
      <w:r w:rsidR="00C16F8A">
        <w:rPr>
          <w:sz w:val="28"/>
          <w:szCs w:val="28"/>
          <w:lang w:val="uk-UA"/>
        </w:rPr>
        <w:t>становила</w:t>
      </w:r>
      <w:r w:rsidRPr="0067085C">
        <w:rPr>
          <w:sz w:val="28"/>
          <w:szCs w:val="28"/>
          <w:lang w:val="uk-UA"/>
        </w:rPr>
        <w:t xml:space="preserve"> </w:t>
      </w:r>
      <w:r w:rsidR="00414E46" w:rsidRPr="0067085C">
        <w:rPr>
          <w:sz w:val="28"/>
          <w:szCs w:val="28"/>
          <w:lang w:val="uk-UA"/>
        </w:rPr>
        <w:t>897,8</w:t>
      </w:r>
      <w:r w:rsidR="00AE2D99" w:rsidRPr="0067085C">
        <w:rPr>
          <w:sz w:val="28"/>
          <w:szCs w:val="28"/>
          <w:lang w:val="uk-UA"/>
        </w:rPr>
        <w:t xml:space="preserve"> </w:t>
      </w:r>
      <w:r w:rsidR="00414E46" w:rsidRPr="0067085C">
        <w:rPr>
          <w:sz w:val="28"/>
          <w:szCs w:val="28"/>
          <w:lang w:val="uk-UA"/>
        </w:rPr>
        <w:t>тис</w:t>
      </w:r>
      <w:r w:rsidR="00EE1450" w:rsidRPr="0067085C">
        <w:rPr>
          <w:sz w:val="28"/>
          <w:szCs w:val="28"/>
          <w:lang w:val="uk-UA"/>
        </w:rPr>
        <w:t>.</w:t>
      </w:r>
      <w:r w:rsidRPr="0067085C">
        <w:rPr>
          <w:sz w:val="28"/>
          <w:szCs w:val="28"/>
          <w:lang w:val="uk-UA"/>
        </w:rPr>
        <w:t xml:space="preserve"> грн.</w:t>
      </w:r>
    </w:p>
    <w:p w14:paraId="36FFB854" w14:textId="63BA95F5" w:rsidR="0081319C" w:rsidRPr="0067085C" w:rsidRDefault="008131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E2E60" w:rsidRPr="0067085C">
        <w:rPr>
          <w:sz w:val="28"/>
          <w:szCs w:val="28"/>
          <w:lang w:val="uk-UA"/>
        </w:rPr>
        <w:t xml:space="preserve">2023 </w:t>
      </w:r>
      <w:r w:rsidR="00C16F8A">
        <w:rPr>
          <w:sz w:val="28"/>
          <w:szCs w:val="28"/>
          <w:lang w:val="uk-UA"/>
        </w:rPr>
        <w:t xml:space="preserve">році </w:t>
      </w:r>
      <w:r w:rsidRPr="0067085C">
        <w:rPr>
          <w:sz w:val="28"/>
          <w:szCs w:val="28"/>
          <w:lang w:val="uk-UA"/>
        </w:rPr>
        <w:t>підготовлено та видано том 5 (книга 1)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>І світу білого не випив</w:t>
      </w:r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 та том 5 (книга 2)</w:t>
      </w:r>
      <w:r w:rsidR="00411D95" w:rsidRPr="0067085C">
        <w:rPr>
          <w:sz w:val="28"/>
          <w:szCs w:val="28"/>
        </w:rPr>
        <w:t xml:space="preserve"> “</w:t>
      </w:r>
      <w:r w:rsidRPr="0067085C">
        <w:rPr>
          <w:sz w:val="28"/>
          <w:szCs w:val="28"/>
          <w:lang w:val="uk-UA"/>
        </w:rPr>
        <w:t>Мене не розстріляють, я не дамся...</w:t>
      </w:r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 серії книг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2E60" w:rsidRPr="0067085C">
        <w:rPr>
          <w:sz w:val="28"/>
          <w:szCs w:val="28"/>
          <w:lang w:val="uk-UA"/>
        </w:rPr>
        <w:t>Славетні постаті Придніпров’я: імена</w:t>
      </w:r>
      <w:r w:rsidR="00FF3AF9">
        <w:rPr>
          <w:sz w:val="28"/>
          <w:szCs w:val="28"/>
          <w:lang w:val="uk-UA"/>
        </w:rPr>
        <w:t>,</w:t>
      </w:r>
      <w:bookmarkStart w:id="2" w:name="_GoBack"/>
      <w:bookmarkEnd w:id="2"/>
      <w:r w:rsidR="008E2E60" w:rsidRPr="0067085C">
        <w:rPr>
          <w:sz w:val="28"/>
          <w:szCs w:val="28"/>
          <w:lang w:val="uk-UA"/>
        </w:rPr>
        <w:t xml:space="preserve"> повернені з минулого”. </w:t>
      </w:r>
      <w:r w:rsidRPr="0067085C">
        <w:rPr>
          <w:sz w:val="28"/>
          <w:szCs w:val="28"/>
          <w:lang w:val="uk-UA"/>
        </w:rPr>
        <w:t xml:space="preserve">Фінансова підтримка редколегії фактично </w:t>
      </w:r>
      <w:r w:rsidR="00C16F8A">
        <w:rPr>
          <w:sz w:val="28"/>
          <w:szCs w:val="28"/>
          <w:lang w:val="uk-UA"/>
        </w:rPr>
        <w:t>становила</w:t>
      </w:r>
      <w:r w:rsidRPr="0067085C">
        <w:rPr>
          <w:sz w:val="28"/>
          <w:szCs w:val="28"/>
          <w:lang w:val="uk-UA"/>
        </w:rPr>
        <w:t xml:space="preserve"> </w:t>
      </w:r>
      <w:r w:rsidR="00414E46" w:rsidRPr="0067085C">
        <w:rPr>
          <w:sz w:val="28"/>
          <w:szCs w:val="28"/>
          <w:lang w:val="uk-UA"/>
        </w:rPr>
        <w:t>979,5 тис</w:t>
      </w:r>
      <w:r w:rsidR="00EE1450" w:rsidRPr="0067085C">
        <w:rPr>
          <w:sz w:val="28"/>
          <w:szCs w:val="28"/>
          <w:lang w:val="uk-UA"/>
        </w:rPr>
        <w:t>.</w:t>
      </w:r>
      <w:r w:rsidRPr="0067085C">
        <w:rPr>
          <w:sz w:val="28"/>
          <w:szCs w:val="28"/>
          <w:lang w:val="uk-UA"/>
        </w:rPr>
        <w:t xml:space="preserve"> грн.</w:t>
      </w:r>
    </w:p>
    <w:p w14:paraId="68B62785" w14:textId="3D74E881" w:rsidR="0081319C" w:rsidRPr="0067085C" w:rsidRDefault="008131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E2E60" w:rsidRPr="0067085C">
        <w:rPr>
          <w:sz w:val="28"/>
          <w:szCs w:val="28"/>
          <w:lang w:val="uk-UA"/>
        </w:rPr>
        <w:t xml:space="preserve">2024 </w:t>
      </w:r>
      <w:r w:rsidR="00C16F8A">
        <w:rPr>
          <w:sz w:val="28"/>
          <w:szCs w:val="28"/>
          <w:lang w:val="uk-UA"/>
        </w:rPr>
        <w:t xml:space="preserve">році </w:t>
      </w:r>
      <w:r w:rsidR="008E2E60" w:rsidRPr="0067085C">
        <w:rPr>
          <w:sz w:val="28"/>
          <w:szCs w:val="28"/>
          <w:lang w:val="uk-UA"/>
        </w:rPr>
        <w:t xml:space="preserve">підготовлено та видано друком том </w:t>
      </w:r>
      <w:r w:rsidRPr="0067085C">
        <w:rPr>
          <w:sz w:val="28"/>
          <w:szCs w:val="28"/>
          <w:lang w:val="uk-UA"/>
        </w:rPr>
        <w:t xml:space="preserve">1 </w:t>
      </w:r>
      <w:r w:rsidR="008E2E60" w:rsidRPr="0067085C">
        <w:rPr>
          <w:sz w:val="28"/>
          <w:szCs w:val="28"/>
          <w:lang w:val="uk-UA"/>
        </w:rPr>
        <w:t>збірника документів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2E60" w:rsidRPr="0067085C">
        <w:rPr>
          <w:sz w:val="28"/>
          <w:szCs w:val="28"/>
          <w:lang w:val="uk-UA"/>
        </w:rPr>
        <w:t xml:space="preserve">Боротьба органів НКДБ – МДБ з націоналістичним підпіллям на Дніпропетровщині </w:t>
      </w:r>
      <w:r w:rsidR="0069448B" w:rsidRPr="0067085C">
        <w:rPr>
          <w:sz w:val="28"/>
          <w:szCs w:val="28"/>
          <w:lang w:val="uk-UA"/>
        </w:rPr>
        <w:t xml:space="preserve">        </w:t>
      </w:r>
      <w:r w:rsidR="008E2E60" w:rsidRPr="0067085C">
        <w:rPr>
          <w:sz w:val="28"/>
          <w:szCs w:val="28"/>
          <w:lang w:val="uk-UA"/>
        </w:rPr>
        <w:t>(30-ті – 50-ті роки ХХ століття)</w:t>
      </w:r>
      <w:r w:rsidR="00411D95" w:rsidRPr="0067085C">
        <w:rPr>
          <w:sz w:val="28"/>
          <w:szCs w:val="28"/>
          <w:lang w:val="uk-UA"/>
        </w:rPr>
        <w:t>”</w:t>
      </w:r>
      <w:r w:rsidR="008E2E60" w:rsidRPr="0067085C">
        <w:rPr>
          <w:sz w:val="28"/>
          <w:szCs w:val="28"/>
          <w:lang w:val="uk-UA"/>
        </w:rPr>
        <w:t xml:space="preserve"> серії книг під спільною назвою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2E60" w:rsidRPr="0067085C">
        <w:rPr>
          <w:sz w:val="28"/>
          <w:szCs w:val="28"/>
          <w:lang w:val="uk-UA"/>
        </w:rPr>
        <w:t>Засуджені за націоналізм</w:t>
      </w:r>
      <w:r w:rsidR="00411D95" w:rsidRPr="0067085C">
        <w:rPr>
          <w:sz w:val="28"/>
          <w:szCs w:val="28"/>
          <w:lang w:val="uk-UA"/>
        </w:rPr>
        <w:t>”</w:t>
      </w:r>
      <w:r w:rsidR="008E2E60" w:rsidRPr="0067085C">
        <w:rPr>
          <w:sz w:val="28"/>
          <w:szCs w:val="28"/>
          <w:lang w:val="uk-UA"/>
        </w:rPr>
        <w:t>.</w:t>
      </w:r>
      <w:r w:rsidRPr="0067085C">
        <w:rPr>
          <w:sz w:val="28"/>
          <w:szCs w:val="28"/>
          <w:lang w:val="uk-UA"/>
        </w:rPr>
        <w:t xml:space="preserve"> Фінансова підтримка редколегії фактично </w:t>
      </w:r>
      <w:r w:rsidR="00C16F8A">
        <w:rPr>
          <w:sz w:val="28"/>
          <w:szCs w:val="28"/>
          <w:lang w:val="uk-UA"/>
        </w:rPr>
        <w:t>становила</w:t>
      </w:r>
      <w:r w:rsidRPr="0067085C">
        <w:rPr>
          <w:sz w:val="28"/>
          <w:szCs w:val="28"/>
          <w:lang w:val="uk-UA"/>
        </w:rPr>
        <w:t xml:space="preserve"> </w:t>
      </w:r>
      <w:r w:rsidR="00414E46" w:rsidRPr="0067085C">
        <w:rPr>
          <w:sz w:val="28"/>
          <w:szCs w:val="28"/>
          <w:lang w:val="uk-UA"/>
        </w:rPr>
        <w:t>762,3 тис</w:t>
      </w:r>
      <w:r w:rsidR="00EE1450" w:rsidRPr="0067085C">
        <w:rPr>
          <w:sz w:val="28"/>
          <w:szCs w:val="28"/>
          <w:lang w:val="uk-UA"/>
        </w:rPr>
        <w:t>.</w:t>
      </w:r>
      <w:r w:rsidRPr="0067085C">
        <w:rPr>
          <w:sz w:val="28"/>
          <w:szCs w:val="28"/>
          <w:lang w:val="uk-UA"/>
        </w:rPr>
        <w:t xml:space="preserve"> грн.</w:t>
      </w:r>
    </w:p>
    <w:p w14:paraId="1BE38EA1" w14:textId="60C84827" w:rsidR="0081319C" w:rsidRPr="0067085C" w:rsidRDefault="008131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E2E60" w:rsidRPr="0067085C">
        <w:rPr>
          <w:sz w:val="28"/>
          <w:szCs w:val="28"/>
          <w:lang w:val="uk-UA"/>
        </w:rPr>
        <w:t xml:space="preserve">2025 </w:t>
      </w:r>
      <w:r w:rsidR="00C16F8A">
        <w:rPr>
          <w:sz w:val="28"/>
          <w:szCs w:val="28"/>
          <w:lang w:val="uk-UA"/>
        </w:rPr>
        <w:t xml:space="preserve">році </w:t>
      </w:r>
      <w:r w:rsidR="008E2E60" w:rsidRPr="0067085C">
        <w:rPr>
          <w:sz w:val="28"/>
          <w:szCs w:val="28"/>
          <w:lang w:val="uk-UA"/>
        </w:rPr>
        <w:t>підготовлено і видано друком том</w:t>
      </w:r>
      <w:r w:rsidRPr="0067085C">
        <w:rPr>
          <w:sz w:val="28"/>
          <w:szCs w:val="28"/>
          <w:lang w:val="uk-UA"/>
        </w:rPr>
        <w:t xml:space="preserve"> 2</w:t>
      </w:r>
      <w:r w:rsidR="008E2E60" w:rsidRPr="0067085C">
        <w:rPr>
          <w:sz w:val="28"/>
          <w:szCs w:val="28"/>
          <w:lang w:val="uk-UA"/>
        </w:rPr>
        <w:t xml:space="preserve"> збірника документів </w:t>
      </w:r>
      <w:r w:rsidRPr="0067085C">
        <w:rPr>
          <w:sz w:val="28"/>
          <w:szCs w:val="28"/>
          <w:lang w:val="uk-UA"/>
        </w:rPr>
        <w:t>під назвою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>Співець українського степу. Статті. Спогади. Листи. Документи</w:t>
      </w:r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 про трагічну долю письменника </w:t>
      </w:r>
      <w:proofErr w:type="spellStart"/>
      <w:r w:rsidRPr="0067085C">
        <w:rPr>
          <w:sz w:val="28"/>
          <w:szCs w:val="28"/>
          <w:lang w:val="uk-UA"/>
        </w:rPr>
        <w:t>Чернявського</w:t>
      </w:r>
      <w:proofErr w:type="spellEnd"/>
      <w:r w:rsidRPr="0067085C">
        <w:rPr>
          <w:sz w:val="28"/>
          <w:szCs w:val="28"/>
          <w:lang w:val="uk-UA"/>
        </w:rPr>
        <w:t xml:space="preserve"> </w:t>
      </w:r>
      <w:r w:rsidR="00C16F8A" w:rsidRPr="0067085C">
        <w:rPr>
          <w:sz w:val="28"/>
          <w:szCs w:val="28"/>
          <w:lang w:val="uk-UA"/>
        </w:rPr>
        <w:t xml:space="preserve">М.Ф. </w:t>
      </w:r>
      <w:r w:rsidRPr="0067085C">
        <w:rPr>
          <w:sz w:val="28"/>
          <w:szCs w:val="28"/>
          <w:lang w:val="uk-UA"/>
        </w:rPr>
        <w:t>(1868 – 1938</w:t>
      </w:r>
      <w:r w:rsidR="0069448B" w:rsidRPr="0067085C">
        <w:rPr>
          <w:sz w:val="28"/>
          <w:szCs w:val="28"/>
          <w:lang w:val="uk-UA"/>
        </w:rPr>
        <w:t xml:space="preserve"> рр.</w:t>
      </w:r>
      <w:r w:rsidRPr="0067085C">
        <w:rPr>
          <w:sz w:val="28"/>
          <w:szCs w:val="28"/>
          <w:lang w:val="uk-UA"/>
        </w:rPr>
        <w:t xml:space="preserve">) </w:t>
      </w:r>
      <w:r w:rsidR="008E2E60" w:rsidRPr="0067085C">
        <w:rPr>
          <w:sz w:val="28"/>
          <w:szCs w:val="28"/>
          <w:lang w:val="uk-UA"/>
        </w:rPr>
        <w:t>серії книг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2E60" w:rsidRPr="0067085C">
        <w:rPr>
          <w:sz w:val="28"/>
          <w:szCs w:val="28"/>
          <w:lang w:val="uk-UA"/>
        </w:rPr>
        <w:t>Засуджені за націоналізм</w:t>
      </w:r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>.</w:t>
      </w:r>
      <w:r w:rsidR="008E2E60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 xml:space="preserve">Фінансова підтримка редколегії фактично </w:t>
      </w:r>
      <w:r w:rsidR="00C16F8A">
        <w:rPr>
          <w:sz w:val="28"/>
          <w:szCs w:val="28"/>
          <w:lang w:val="uk-UA"/>
        </w:rPr>
        <w:t>становила</w:t>
      </w:r>
      <w:r w:rsidRPr="0067085C">
        <w:rPr>
          <w:sz w:val="28"/>
          <w:szCs w:val="28"/>
          <w:lang w:val="uk-UA"/>
        </w:rPr>
        <w:t xml:space="preserve"> </w:t>
      </w:r>
      <w:r w:rsidR="00414E46" w:rsidRPr="0067085C">
        <w:rPr>
          <w:sz w:val="28"/>
          <w:szCs w:val="28"/>
          <w:lang w:val="uk-UA"/>
        </w:rPr>
        <w:t>770,</w:t>
      </w:r>
      <w:r w:rsidR="00AE2D99" w:rsidRPr="0067085C">
        <w:rPr>
          <w:sz w:val="28"/>
          <w:szCs w:val="28"/>
          <w:lang w:val="uk-UA"/>
        </w:rPr>
        <w:t xml:space="preserve">0 </w:t>
      </w:r>
      <w:r w:rsidR="00414E46" w:rsidRPr="0067085C">
        <w:rPr>
          <w:sz w:val="28"/>
          <w:szCs w:val="28"/>
          <w:lang w:val="uk-UA"/>
        </w:rPr>
        <w:t>тис</w:t>
      </w:r>
      <w:r w:rsidR="00EE1450" w:rsidRPr="0067085C">
        <w:rPr>
          <w:sz w:val="28"/>
          <w:szCs w:val="28"/>
          <w:lang w:val="uk-UA"/>
        </w:rPr>
        <w:t>.</w:t>
      </w:r>
      <w:r w:rsidRPr="0067085C">
        <w:rPr>
          <w:sz w:val="28"/>
          <w:szCs w:val="28"/>
          <w:lang w:val="uk-UA"/>
        </w:rPr>
        <w:t xml:space="preserve"> грн.</w:t>
      </w:r>
    </w:p>
    <w:p w14:paraId="23E567CF" w14:textId="77777777" w:rsidR="008D152D" w:rsidRPr="0067085C" w:rsidRDefault="008D152D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10F13E98" w14:textId="7E84EFA8" w:rsidR="008E2E60" w:rsidRPr="0067085C" w:rsidRDefault="00414E46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lastRenderedPageBreak/>
        <w:t xml:space="preserve">1.3. Забезпечення функціонування </w:t>
      </w:r>
      <w:r w:rsidR="003B353E" w:rsidRPr="0067085C">
        <w:rPr>
          <w:bCs/>
          <w:sz w:val="28"/>
          <w:szCs w:val="28"/>
          <w:lang w:val="uk-UA"/>
        </w:rPr>
        <w:t>К</w:t>
      </w:r>
      <w:r w:rsidR="00D21B32" w:rsidRPr="0067085C">
        <w:rPr>
          <w:bCs/>
          <w:sz w:val="28"/>
          <w:szCs w:val="28"/>
          <w:lang w:val="uk-UA"/>
        </w:rPr>
        <w:t xml:space="preserve">омунального закладу </w:t>
      </w:r>
      <w:r w:rsidRPr="0067085C">
        <w:rPr>
          <w:bCs/>
          <w:sz w:val="28"/>
          <w:szCs w:val="28"/>
          <w:lang w:val="uk-UA"/>
        </w:rPr>
        <w:t xml:space="preserve"> “Дніпропетровський обласний методичний центр клубної роботи та народної творчості”</w:t>
      </w:r>
    </w:p>
    <w:p w14:paraId="4FB6FB44" w14:textId="64AC82B2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Комунальним закладом “Дніпропетровський обласний методичний центр клубної роботи та народної творчості” на постійній основі проводилося </w:t>
      </w:r>
      <w:r w:rsidR="000F4D49" w:rsidRPr="0067085C">
        <w:rPr>
          <w:sz w:val="28"/>
          <w:szCs w:val="28"/>
          <w:lang w:val="uk-UA"/>
        </w:rPr>
        <w:t>методичне забезпечення</w:t>
      </w:r>
      <w:r w:rsidRPr="0067085C">
        <w:rPr>
          <w:sz w:val="28"/>
          <w:szCs w:val="28"/>
          <w:lang w:val="uk-UA"/>
        </w:rPr>
        <w:t xml:space="preserve"> клубних закладів області з організації роботи щодо виявлення, відродження, збереження та обліку елементів нематеріальної культурної спадщини на території громад.</w:t>
      </w:r>
    </w:p>
    <w:p w14:paraId="60AB50A2" w14:textId="39783A7C" w:rsidR="00414E46" w:rsidRPr="0067085C" w:rsidRDefault="00414E46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Протягом дії Програми </w:t>
      </w:r>
      <w:r w:rsidR="00EE1450" w:rsidRPr="0067085C">
        <w:rPr>
          <w:sz w:val="28"/>
          <w:szCs w:val="28"/>
          <w:lang w:val="uk-UA"/>
        </w:rPr>
        <w:t xml:space="preserve">Комунальним </w:t>
      </w:r>
      <w:r w:rsidRPr="0067085C">
        <w:rPr>
          <w:sz w:val="28"/>
          <w:szCs w:val="28"/>
          <w:lang w:val="uk-UA"/>
        </w:rPr>
        <w:t>закладом “Дніпропетровський обласний методичний центр клубної роботи та народної творчості” забезпечено організацію та проведення заходів з методичної підтримки палаців, будинків культури, центрів культурного розвитку та клубних закладів</w:t>
      </w:r>
      <w:r w:rsidR="00EE1450" w:rsidRPr="0067085C">
        <w:rPr>
          <w:sz w:val="28"/>
          <w:szCs w:val="28"/>
          <w:lang w:val="uk-UA"/>
        </w:rPr>
        <w:t>.</w:t>
      </w:r>
      <w:r w:rsidRPr="0067085C">
        <w:rPr>
          <w:sz w:val="28"/>
          <w:szCs w:val="28"/>
          <w:lang w:val="uk-UA"/>
        </w:rPr>
        <w:t xml:space="preserve"> </w:t>
      </w:r>
      <w:r w:rsidR="00EE1450" w:rsidRPr="0067085C">
        <w:rPr>
          <w:sz w:val="28"/>
          <w:szCs w:val="28"/>
          <w:lang w:val="uk-UA"/>
        </w:rPr>
        <w:t>У</w:t>
      </w:r>
      <w:r w:rsidRPr="0067085C">
        <w:rPr>
          <w:sz w:val="28"/>
          <w:szCs w:val="28"/>
          <w:lang w:val="uk-UA"/>
        </w:rPr>
        <w:t>сього 1</w:t>
      </w:r>
      <w:r w:rsidR="007A6A9C" w:rsidRPr="0067085C">
        <w:rPr>
          <w:sz w:val="28"/>
          <w:szCs w:val="28"/>
          <w:lang w:val="uk-UA"/>
        </w:rPr>
        <w:t>31</w:t>
      </w:r>
      <w:r w:rsidRPr="0067085C">
        <w:rPr>
          <w:sz w:val="28"/>
          <w:szCs w:val="28"/>
          <w:lang w:val="uk-UA"/>
        </w:rPr>
        <w:t xml:space="preserve"> зах</w:t>
      </w:r>
      <w:r w:rsidR="00915DF3" w:rsidRPr="0067085C">
        <w:rPr>
          <w:sz w:val="28"/>
          <w:szCs w:val="28"/>
          <w:lang w:val="uk-UA"/>
        </w:rPr>
        <w:t>ід</w:t>
      </w:r>
      <w:r w:rsidRPr="0067085C">
        <w:rPr>
          <w:sz w:val="28"/>
          <w:szCs w:val="28"/>
          <w:lang w:val="uk-UA"/>
        </w:rPr>
        <w:t>, у то</w:t>
      </w:r>
      <w:r w:rsidR="00D9617B" w:rsidRPr="0067085C">
        <w:rPr>
          <w:sz w:val="28"/>
          <w:szCs w:val="28"/>
          <w:lang w:val="uk-UA"/>
        </w:rPr>
        <w:t xml:space="preserve">му </w:t>
      </w:r>
      <w:r w:rsidRPr="0067085C">
        <w:rPr>
          <w:sz w:val="28"/>
          <w:szCs w:val="28"/>
          <w:lang w:val="uk-UA"/>
        </w:rPr>
        <w:t>числі за роками</w:t>
      </w:r>
      <w:r w:rsidR="00D9617B" w:rsidRPr="0067085C">
        <w:rPr>
          <w:sz w:val="28"/>
          <w:szCs w:val="28"/>
          <w:lang w:val="uk-UA"/>
        </w:rPr>
        <w:t>:</w:t>
      </w:r>
      <w:r w:rsidRPr="0067085C">
        <w:rPr>
          <w:sz w:val="28"/>
          <w:szCs w:val="28"/>
          <w:lang w:val="uk-UA"/>
        </w:rPr>
        <w:t xml:space="preserve"> </w:t>
      </w:r>
    </w:p>
    <w:p w14:paraId="6E0967A0" w14:textId="3F84385F" w:rsidR="00D9617B" w:rsidRPr="0067085C" w:rsidRDefault="00E03230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2021</w:t>
      </w:r>
      <w:r w:rsidR="005C6F87" w:rsidRPr="0067085C">
        <w:rPr>
          <w:sz w:val="28"/>
          <w:szCs w:val="28"/>
          <w:lang w:val="uk-UA"/>
        </w:rPr>
        <w:t xml:space="preserve"> рік</w:t>
      </w:r>
      <w:r w:rsidRPr="0067085C">
        <w:rPr>
          <w:sz w:val="28"/>
          <w:szCs w:val="28"/>
          <w:lang w:val="uk-UA"/>
        </w:rPr>
        <w:t xml:space="preserve"> </w:t>
      </w:r>
      <w:r w:rsidR="00D9617B" w:rsidRPr="0067085C">
        <w:rPr>
          <w:sz w:val="28"/>
          <w:szCs w:val="28"/>
          <w:lang w:val="uk-UA"/>
        </w:rPr>
        <w:t>– 31 захід;</w:t>
      </w:r>
    </w:p>
    <w:p w14:paraId="4E4025AD" w14:textId="0CBCCECD" w:rsidR="00D9617B" w:rsidRPr="0067085C" w:rsidRDefault="00D9617B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2022 </w:t>
      </w:r>
      <w:r w:rsidR="005C6F87" w:rsidRPr="0067085C">
        <w:rPr>
          <w:sz w:val="28"/>
          <w:szCs w:val="28"/>
          <w:lang w:val="uk-UA"/>
        </w:rPr>
        <w:t xml:space="preserve">рік </w:t>
      </w:r>
      <w:r w:rsidRPr="0067085C">
        <w:rPr>
          <w:sz w:val="28"/>
          <w:szCs w:val="28"/>
          <w:lang w:val="uk-UA"/>
        </w:rPr>
        <w:t>– 16 заходів;</w:t>
      </w:r>
    </w:p>
    <w:p w14:paraId="7B5CE5EA" w14:textId="23D56551" w:rsidR="00D9617B" w:rsidRPr="0067085C" w:rsidRDefault="00D9617B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2023 </w:t>
      </w:r>
      <w:r w:rsidR="005C6F87" w:rsidRPr="0067085C">
        <w:rPr>
          <w:sz w:val="28"/>
          <w:szCs w:val="28"/>
          <w:lang w:val="uk-UA"/>
        </w:rPr>
        <w:t xml:space="preserve">рік </w:t>
      </w:r>
      <w:r w:rsidRPr="0067085C">
        <w:rPr>
          <w:sz w:val="28"/>
          <w:szCs w:val="28"/>
          <w:lang w:val="uk-UA"/>
        </w:rPr>
        <w:t>– 31 захід;</w:t>
      </w:r>
    </w:p>
    <w:p w14:paraId="48BACE89" w14:textId="77469254" w:rsidR="00D9617B" w:rsidRPr="0067085C" w:rsidRDefault="00D9617B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2024 </w:t>
      </w:r>
      <w:r w:rsidR="005C6F87" w:rsidRPr="0067085C">
        <w:rPr>
          <w:sz w:val="28"/>
          <w:szCs w:val="28"/>
          <w:lang w:val="uk-UA"/>
        </w:rPr>
        <w:t xml:space="preserve">рік </w:t>
      </w:r>
      <w:r w:rsidRPr="0067085C">
        <w:rPr>
          <w:sz w:val="28"/>
          <w:szCs w:val="28"/>
          <w:lang w:val="uk-UA"/>
        </w:rPr>
        <w:t>– 37 зах</w:t>
      </w:r>
      <w:r w:rsidR="00EE1450" w:rsidRPr="0067085C">
        <w:rPr>
          <w:sz w:val="28"/>
          <w:szCs w:val="28"/>
          <w:lang w:val="uk-UA"/>
        </w:rPr>
        <w:t>одів</w:t>
      </w:r>
      <w:r w:rsidRPr="0067085C">
        <w:rPr>
          <w:sz w:val="28"/>
          <w:szCs w:val="28"/>
          <w:lang w:val="uk-UA"/>
        </w:rPr>
        <w:t>;</w:t>
      </w:r>
    </w:p>
    <w:p w14:paraId="6C699A0E" w14:textId="7AD97419" w:rsidR="00D9617B" w:rsidRPr="0067085C" w:rsidRDefault="00D9617B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2025 </w:t>
      </w:r>
      <w:r w:rsidR="005C6F87" w:rsidRPr="0067085C">
        <w:rPr>
          <w:sz w:val="28"/>
          <w:szCs w:val="28"/>
          <w:lang w:val="uk-UA"/>
        </w:rPr>
        <w:t xml:space="preserve">рік </w:t>
      </w:r>
      <w:r w:rsidRPr="0067085C">
        <w:rPr>
          <w:sz w:val="28"/>
          <w:szCs w:val="28"/>
          <w:lang w:val="uk-UA"/>
        </w:rPr>
        <w:t>– 16 заходів</w:t>
      </w:r>
      <w:r w:rsidR="00EE1450" w:rsidRPr="0067085C">
        <w:rPr>
          <w:sz w:val="28"/>
          <w:szCs w:val="28"/>
          <w:lang w:val="uk-UA"/>
        </w:rPr>
        <w:t>.</w:t>
      </w:r>
    </w:p>
    <w:p w14:paraId="6A109F6F" w14:textId="0477969B" w:rsidR="00FF674F" w:rsidRPr="0067085C" w:rsidRDefault="007A6A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На забезпечення функціонування </w:t>
      </w:r>
      <w:r w:rsidR="00EE1450" w:rsidRPr="0067085C">
        <w:rPr>
          <w:sz w:val="28"/>
          <w:szCs w:val="28"/>
          <w:lang w:val="uk-UA"/>
        </w:rPr>
        <w:t>Комунального закладу</w:t>
      </w:r>
      <w:r w:rsidRPr="0067085C">
        <w:rPr>
          <w:sz w:val="28"/>
          <w:szCs w:val="28"/>
          <w:lang w:val="uk-UA"/>
        </w:rPr>
        <w:t xml:space="preserve"> “Дніпропетровський обласний методичний центр клубної роботи та народної творчості” фактично </w:t>
      </w:r>
      <w:r w:rsidR="005C6F87" w:rsidRPr="0067085C">
        <w:rPr>
          <w:sz w:val="28"/>
          <w:szCs w:val="28"/>
          <w:lang w:val="uk-UA"/>
        </w:rPr>
        <w:t>спрямов</w:t>
      </w:r>
      <w:r w:rsidRPr="0067085C">
        <w:rPr>
          <w:sz w:val="28"/>
          <w:szCs w:val="28"/>
          <w:lang w:val="uk-UA"/>
        </w:rPr>
        <w:t>ано</w:t>
      </w:r>
      <w:r w:rsidR="00FF674F" w:rsidRPr="0067085C">
        <w:rPr>
          <w:sz w:val="28"/>
          <w:szCs w:val="28"/>
          <w:lang w:val="uk-UA"/>
        </w:rPr>
        <w:t xml:space="preserve"> 12 129,3 тис. грн, у тому числі за роками:</w:t>
      </w:r>
    </w:p>
    <w:p w14:paraId="5FBF7714" w14:textId="6C1BEE0E" w:rsidR="007A6A9C" w:rsidRPr="0067085C" w:rsidRDefault="007A6A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2021 </w:t>
      </w:r>
      <w:r w:rsidR="005C6F87" w:rsidRPr="0067085C">
        <w:rPr>
          <w:sz w:val="28"/>
          <w:szCs w:val="28"/>
          <w:lang w:val="uk-UA"/>
        </w:rPr>
        <w:t xml:space="preserve">рік </w:t>
      </w:r>
      <w:r w:rsidRPr="0067085C">
        <w:rPr>
          <w:sz w:val="28"/>
          <w:szCs w:val="28"/>
          <w:lang w:val="uk-UA"/>
        </w:rPr>
        <w:t>– 2 247,</w:t>
      </w:r>
      <w:r w:rsidR="00421441" w:rsidRPr="0067085C">
        <w:rPr>
          <w:sz w:val="28"/>
          <w:szCs w:val="28"/>
          <w:lang w:val="uk-UA"/>
        </w:rPr>
        <w:t>7</w:t>
      </w:r>
      <w:r w:rsidRPr="0067085C">
        <w:rPr>
          <w:sz w:val="28"/>
          <w:szCs w:val="28"/>
          <w:lang w:val="uk-UA"/>
        </w:rPr>
        <w:t xml:space="preserve"> тис. грн;</w:t>
      </w:r>
    </w:p>
    <w:p w14:paraId="4F481813" w14:textId="5DEEEB9D" w:rsidR="007A6A9C" w:rsidRPr="0067085C" w:rsidRDefault="007A6A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2022 </w:t>
      </w:r>
      <w:r w:rsidR="005C6F87" w:rsidRPr="0067085C">
        <w:rPr>
          <w:sz w:val="28"/>
          <w:szCs w:val="28"/>
          <w:lang w:val="uk-UA"/>
        </w:rPr>
        <w:t xml:space="preserve">рік </w:t>
      </w:r>
      <w:r w:rsidRPr="0067085C">
        <w:rPr>
          <w:sz w:val="28"/>
          <w:szCs w:val="28"/>
          <w:lang w:val="uk-UA"/>
        </w:rPr>
        <w:t>– 2 441,0 тис. грн;</w:t>
      </w:r>
    </w:p>
    <w:p w14:paraId="1BD07AA1" w14:textId="3DC5F476" w:rsidR="007A6A9C" w:rsidRPr="0067085C" w:rsidRDefault="007A6A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2023 </w:t>
      </w:r>
      <w:r w:rsidR="005C6F87" w:rsidRPr="0067085C">
        <w:rPr>
          <w:sz w:val="28"/>
          <w:szCs w:val="28"/>
          <w:lang w:val="uk-UA"/>
        </w:rPr>
        <w:t xml:space="preserve">рік </w:t>
      </w:r>
      <w:r w:rsidRPr="0067085C">
        <w:rPr>
          <w:sz w:val="28"/>
          <w:szCs w:val="28"/>
          <w:lang w:val="uk-UA"/>
        </w:rPr>
        <w:t>– 2 359,</w:t>
      </w:r>
      <w:r w:rsidR="00421441" w:rsidRPr="0067085C">
        <w:rPr>
          <w:sz w:val="28"/>
          <w:szCs w:val="28"/>
          <w:lang w:val="uk-UA"/>
        </w:rPr>
        <w:t>8</w:t>
      </w:r>
      <w:r w:rsidRPr="0067085C">
        <w:rPr>
          <w:sz w:val="28"/>
          <w:szCs w:val="28"/>
          <w:lang w:val="uk-UA"/>
        </w:rPr>
        <w:t xml:space="preserve"> тис. грн;</w:t>
      </w:r>
    </w:p>
    <w:p w14:paraId="1B720B31" w14:textId="429F30A9" w:rsidR="007A6A9C" w:rsidRPr="0067085C" w:rsidRDefault="007A6A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2024 </w:t>
      </w:r>
      <w:r w:rsidR="005C6F87" w:rsidRPr="0067085C">
        <w:rPr>
          <w:sz w:val="28"/>
          <w:szCs w:val="28"/>
          <w:lang w:val="uk-UA"/>
        </w:rPr>
        <w:t xml:space="preserve">рік </w:t>
      </w:r>
      <w:r w:rsidRPr="0067085C">
        <w:rPr>
          <w:sz w:val="28"/>
          <w:szCs w:val="28"/>
          <w:lang w:val="uk-UA"/>
        </w:rPr>
        <w:t>– 2 539,8 тис. грн;</w:t>
      </w:r>
    </w:p>
    <w:p w14:paraId="375852E0" w14:textId="23FB0CEC" w:rsidR="007A6A9C" w:rsidRPr="0067085C" w:rsidRDefault="007A6A9C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2025 </w:t>
      </w:r>
      <w:r w:rsidR="005C6F87" w:rsidRPr="0067085C">
        <w:rPr>
          <w:sz w:val="28"/>
          <w:szCs w:val="28"/>
          <w:lang w:val="uk-UA"/>
        </w:rPr>
        <w:t xml:space="preserve">рік </w:t>
      </w:r>
      <w:r w:rsidRPr="0067085C">
        <w:rPr>
          <w:sz w:val="28"/>
          <w:szCs w:val="28"/>
          <w:lang w:val="uk-UA"/>
        </w:rPr>
        <w:t>– 2 541,0 тис. грн.</w:t>
      </w:r>
    </w:p>
    <w:p w14:paraId="1666952A" w14:textId="77777777" w:rsidR="00C869F5" w:rsidRPr="0067085C" w:rsidRDefault="00C869F5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1F666D75" w14:textId="4CEB0B06" w:rsidR="00C869F5" w:rsidRPr="0067085C" w:rsidRDefault="00C869F5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1.4.</w:t>
      </w:r>
      <w:r w:rsidR="00B274BB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Інформаційна підтримка сучасного культурного життя шляхом створення та оприлюднення документальних фільмів, відеороликів та інш</w:t>
      </w:r>
      <w:r w:rsidR="00EE1450" w:rsidRPr="0067085C">
        <w:rPr>
          <w:sz w:val="28"/>
          <w:szCs w:val="28"/>
          <w:lang w:val="uk-UA"/>
        </w:rPr>
        <w:t>ого</w:t>
      </w:r>
      <w:r w:rsidRPr="0067085C">
        <w:rPr>
          <w:sz w:val="28"/>
          <w:szCs w:val="28"/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відеоконтент</w:t>
      </w:r>
      <w:r w:rsidR="00EE1450" w:rsidRPr="0067085C">
        <w:rPr>
          <w:sz w:val="28"/>
          <w:szCs w:val="28"/>
          <w:lang w:val="uk-UA"/>
        </w:rPr>
        <w:t>у</w:t>
      </w:r>
      <w:proofErr w:type="spellEnd"/>
      <w:r w:rsidRPr="0067085C">
        <w:rPr>
          <w:sz w:val="28"/>
          <w:szCs w:val="28"/>
          <w:lang w:val="uk-UA"/>
        </w:rPr>
        <w:t xml:space="preserve"> з популяризації культурної спадщини</w:t>
      </w:r>
    </w:p>
    <w:p w14:paraId="0FBF0001" w14:textId="1911479B" w:rsidR="00C869F5" w:rsidRPr="0067085C" w:rsidRDefault="00C869F5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 xml:space="preserve">Заклади культури </w:t>
      </w:r>
      <w:r w:rsidR="001D208F" w:rsidRPr="0067085C">
        <w:rPr>
          <w:bCs/>
          <w:sz w:val="28"/>
          <w:szCs w:val="28"/>
          <w:lang w:val="uk-UA"/>
        </w:rPr>
        <w:t xml:space="preserve">обласного підпорядкування є центрами </w:t>
      </w:r>
      <w:r w:rsidRPr="0067085C">
        <w:rPr>
          <w:bCs/>
          <w:sz w:val="28"/>
          <w:szCs w:val="28"/>
          <w:lang w:val="uk-UA"/>
        </w:rPr>
        <w:t>інформаційної підтримки культурного життя області</w:t>
      </w:r>
      <w:r w:rsidR="001D208F" w:rsidRPr="0067085C">
        <w:rPr>
          <w:bCs/>
          <w:sz w:val="28"/>
          <w:szCs w:val="28"/>
          <w:lang w:val="uk-UA"/>
        </w:rPr>
        <w:t xml:space="preserve"> та</w:t>
      </w:r>
      <w:r w:rsidRPr="0067085C">
        <w:rPr>
          <w:bCs/>
          <w:sz w:val="28"/>
          <w:szCs w:val="28"/>
          <w:lang w:val="uk-UA"/>
        </w:rPr>
        <w:t xml:space="preserve"> </w:t>
      </w:r>
      <w:r w:rsidR="001D208F" w:rsidRPr="0067085C">
        <w:rPr>
          <w:bCs/>
          <w:sz w:val="28"/>
          <w:szCs w:val="28"/>
          <w:lang w:val="uk-UA"/>
        </w:rPr>
        <w:t>на постійній основі</w:t>
      </w:r>
      <w:r w:rsidRPr="0067085C">
        <w:rPr>
          <w:bCs/>
          <w:sz w:val="28"/>
          <w:szCs w:val="28"/>
          <w:lang w:val="uk-UA"/>
        </w:rPr>
        <w:t xml:space="preserve"> створ</w:t>
      </w:r>
      <w:r w:rsidR="001D208F" w:rsidRPr="0067085C">
        <w:rPr>
          <w:bCs/>
          <w:sz w:val="28"/>
          <w:szCs w:val="28"/>
          <w:lang w:val="uk-UA"/>
        </w:rPr>
        <w:t>юють</w:t>
      </w:r>
      <w:r w:rsidRPr="0067085C">
        <w:rPr>
          <w:bCs/>
          <w:sz w:val="28"/>
          <w:szCs w:val="28"/>
          <w:lang w:val="uk-UA"/>
        </w:rPr>
        <w:t xml:space="preserve"> </w:t>
      </w:r>
      <w:r w:rsidR="001D208F" w:rsidRPr="0067085C">
        <w:rPr>
          <w:bCs/>
          <w:sz w:val="28"/>
          <w:szCs w:val="28"/>
          <w:lang w:val="uk-UA"/>
        </w:rPr>
        <w:t>і</w:t>
      </w:r>
      <w:r w:rsidRPr="0067085C">
        <w:rPr>
          <w:bCs/>
          <w:sz w:val="28"/>
          <w:szCs w:val="28"/>
          <w:lang w:val="uk-UA"/>
        </w:rPr>
        <w:t xml:space="preserve"> оприлюдн</w:t>
      </w:r>
      <w:r w:rsidR="001D208F" w:rsidRPr="0067085C">
        <w:rPr>
          <w:bCs/>
          <w:sz w:val="28"/>
          <w:szCs w:val="28"/>
          <w:lang w:val="uk-UA"/>
        </w:rPr>
        <w:t>юють</w:t>
      </w:r>
      <w:r w:rsidRPr="0067085C">
        <w:rPr>
          <w:bCs/>
          <w:sz w:val="28"/>
          <w:szCs w:val="28"/>
          <w:lang w:val="uk-UA"/>
        </w:rPr>
        <w:t xml:space="preserve"> відеоролик</w:t>
      </w:r>
      <w:r w:rsidR="001D208F" w:rsidRPr="0067085C">
        <w:rPr>
          <w:bCs/>
          <w:sz w:val="28"/>
          <w:szCs w:val="28"/>
          <w:lang w:val="uk-UA"/>
        </w:rPr>
        <w:t xml:space="preserve">и, записи інтерв’ю на телебаченні, </w:t>
      </w:r>
      <w:proofErr w:type="spellStart"/>
      <w:r w:rsidR="001D208F" w:rsidRPr="0067085C">
        <w:rPr>
          <w:bCs/>
          <w:sz w:val="28"/>
          <w:szCs w:val="28"/>
          <w:lang w:val="uk-UA"/>
        </w:rPr>
        <w:t>відеоконтент</w:t>
      </w:r>
      <w:proofErr w:type="spellEnd"/>
      <w:r w:rsidR="001D208F" w:rsidRPr="0067085C">
        <w:rPr>
          <w:bCs/>
          <w:sz w:val="28"/>
          <w:szCs w:val="28"/>
          <w:lang w:val="uk-UA"/>
        </w:rPr>
        <w:t xml:space="preserve"> на власних сторінках у соціальних мережах</w:t>
      </w:r>
      <w:r w:rsidRPr="0067085C">
        <w:rPr>
          <w:bCs/>
          <w:sz w:val="28"/>
          <w:szCs w:val="28"/>
          <w:lang w:val="uk-UA"/>
        </w:rPr>
        <w:t xml:space="preserve"> та інш</w:t>
      </w:r>
      <w:r w:rsidR="00EE1450" w:rsidRPr="0067085C">
        <w:rPr>
          <w:bCs/>
          <w:sz w:val="28"/>
          <w:szCs w:val="28"/>
          <w:lang w:val="uk-UA"/>
        </w:rPr>
        <w:t>ий</w:t>
      </w:r>
      <w:r w:rsidRPr="0067085C">
        <w:rPr>
          <w:bCs/>
          <w:sz w:val="28"/>
          <w:szCs w:val="28"/>
          <w:lang w:val="uk-UA"/>
        </w:rPr>
        <w:t xml:space="preserve"> </w:t>
      </w:r>
      <w:proofErr w:type="spellStart"/>
      <w:r w:rsidRPr="0067085C">
        <w:rPr>
          <w:bCs/>
          <w:sz w:val="28"/>
          <w:szCs w:val="28"/>
          <w:lang w:val="uk-UA"/>
        </w:rPr>
        <w:t>відеоконтент</w:t>
      </w:r>
      <w:proofErr w:type="spellEnd"/>
      <w:r w:rsidRPr="0067085C">
        <w:rPr>
          <w:bCs/>
          <w:sz w:val="28"/>
          <w:szCs w:val="28"/>
          <w:lang w:val="uk-UA"/>
        </w:rPr>
        <w:t xml:space="preserve"> з популяризації культурної спадщини. Протягом 2021</w:t>
      </w:r>
      <w:r w:rsidR="0069448B" w:rsidRPr="0067085C">
        <w:rPr>
          <w:bCs/>
          <w:sz w:val="28"/>
          <w:szCs w:val="28"/>
          <w:lang w:val="uk-UA"/>
        </w:rPr>
        <w:t xml:space="preserve"> </w:t>
      </w:r>
      <w:r w:rsidR="0069448B" w:rsidRPr="0067085C">
        <w:rPr>
          <w:sz w:val="28"/>
          <w:szCs w:val="28"/>
          <w:lang w:val="uk-UA"/>
        </w:rPr>
        <w:t xml:space="preserve">– </w:t>
      </w:r>
      <w:r w:rsidRPr="0067085C">
        <w:rPr>
          <w:bCs/>
          <w:sz w:val="28"/>
          <w:szCs w:val="28"/>
          <w:lang w:val="uk-UA"/>
        </w:rPr>
        <w:t>2025 років створено 118 відеороликів та інш</w:t>
      </w:r>
      <w:r w:rsidR="00EE1450" w:rsidRPr="0067085C">
        <w:rPr>
          <w:bCs/>
          <w:sz w:val="28"/>
          <w:szCs w:val="28"/>
          <w:lang w:val="uk-UA"/>
        </w:rPr>
        <w:t>ого</w:t>
      </w:r>
      <w:r w:rsidRPr="0067085C">
        <w:rPr>
          <w:bCs/>
          <w:sz w:val="28"/>
          <w:szCs w:val="28"/>
          <w:lang w:val="uk-UA"/>
        </w:rPr>
        <w:t xml:space="preserve"> </w:t>
      </w:r>
      <w:proofErr w:type="spellStart"/>
      <w:r w:rsidRPr="0067085C">
        <w:rPr>
          <w:bCs/>
          <w:sz w:val="28"/>
          <w:szCs w:val="28"/>
          <w:lang w:val="uk-UA"/>
        </w:rPr>
        <w:t>відеоконтент</w:t>
      </w:r>
      <w:r w:rsidR="00EE1450" w:rsidRPr="0067085C">
        <w:rPr>
          <w:bCs/>
          <w:sz w:val="28"/>
          <w:szCs w:val="28"/>
          <w:lang w:val="uk-UA"/>
        </w:rPr>
        <w:t>у</w:t>
      </w:r>
      <w:proofErr w:type="spellEnd"/>
      <w:r w:rsidRPr="0067085C">
        <w:rPr>
          <w:bCs/>
          <w:sz w:val="28"/>
          <w:szCs w:val="28"/>
          <w:lang w:val="uk-UA"/>
        </w:rPr>
        <w:t>.</w:t>
      </w:r>
    </w:p>
    <w:p w14:paraId="398BA1AE" w14:textId="77777777" w:rsidR="00C869F5" w:rsidRPr="0067085C" w:rsidRDefault="00C869F5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</w:p>
    <w:p w14:paraId="4FD9C7F8" w14:textId="1A5A656C" w:rsidR="00193807" w:rsidRDefault="00193807" w:rsidP="00833892">
      <w:pPr>
        <w:pStyle w:val="ac"/>
        <w:widowControl w:val="0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Розвиток та підтримка музейної діяльності</w:t>
      </w:r>
      <w:r w:rsidR="00C869F5" w:rsidRPr="0067085C">
        <w:rPr>
          <w:sz w:val="28"/>
          <w:szCs w:val="28"/>
          <w:lang w:val="uk-UA"/>
        </w:rPr>
        <w:t>.</w:t>
      </w:r>
    </w:p>
    <w:p w14:paraId="7012BCEB" w14:textId="77777777" w:rsidR="00C16F8A" w:rsidRPr="0067085C" w:rsidRDefault="00C16F8A" w:rsidP="00C16F8A">
      <w:pPr>
        <w:pStyle w:val="ac"/>
        <w:widowControl w:val="0"/>
        <w:ind w:left="927"/>
        <w:jc w:val="both"/>
        <w:rPr>
          <w:sz w:val="28"/>
          <w:szCs w:val="28"/>
          <w:lang w:val="uk-UA"/>
        </w:rPr>
      </w:pPr>
    </w:p>
    <w:p w14:paraId="6D104794" w14:textId="19E6781D" w:rsidR="00C869F5" w:rsidRPr="0067085C" w:rsidRDefault="00C869F5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2.1. Організація сучасних виставок музейних експонатів, театралізованих та музичних інтерактивних музейних виставок для цільових аудиторій</w:t>
      </w:r>
    </w:p>
    <w:p w14:paraId="70D966D5" w14:textId="0E0ACCBF" w:rsidR="00193807" w:rsidRPr="0067085C" w:rsidRDefault="00A34B0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Було </w:t>
      </w:r>
      <w:r w:rsidR="00193807" w:rsidRPr="0067085C">
        <w:rPr>
          <w:sz w:val="28"/>
          <w:szCs w:val="28"/>
          <w:lang w:val="uk-UA"/>
        </w:rPr>
        <w:t xml:space="preserve">забезпечено </w:t>
      </w:r>
      <w:r w:rsidR="000F4D49" w:rsidRPr="0067085C">
        <w:rPr>
          <w:sz w:val="28"/>
          <w:szCs w:val="28"/>
          <w:lang w:val="uk-UA"/>
        </w:rPr>
        <w:t>профільну діяльність</w:t>
      </w:r>
      <w:r w:rsidR="00193807" w:rsidRPr="0067085C">
        <w:rPr>
          <w:sz w:val="28"/>
          <w:szCs w:val="28"/>
          <w:lang w:val="uk-UA"/>
        </w:rPr>
        <w:t xml:space="preserve"> обласних музеїв, впровад</w:t>
      </w:r>
      <w:r w:rsidR="000F4D49" w:rsidRPr="0067085C">
        <w:rPr>
          <w:sz w:val="28"/>
          <w:szCs w:val="28"/>
          <w:lang w:val="uk-UA"/>
        </w:rPr>
        <w:t>ження</w:t>
      </w:r>
      <w:r w:rsidR="00193807" w:rsidRPr="0067085C">
        <w:rPr>
          <w:sz w:val="28"/>
          <w:szCs w:val="28"/>
          <w:lang w:val="uk-UA"/>
        </w:rPr>
        <w:t xml:space="preserve"> цифров</w:t>
      </w:r>
      <w:r w:rsidR="000F4D49" w:rsidRPr="0067085C">
        <w:rPr>
          <w:sz w:val="28"/>
          <w:szCs w:val="28"/>
          <w:lang w:val="uk-UA"/>
        </w:rPr>
        <w:t>их</w:t>
      </w:r>
      <w:r w:rsidR="00193807" w:rsidRPr="0067085C">
        <w:rPr>
          <w:sz w:val="28"/>
          <w:szCs w:val="28"/>
          <w:lang w:val="uk-UA"/>
        </w:rPr>
        <w:t xml:space="preserve"> формат</w:t>
      </w:r>
      <w:r w:rsidR="000F4D49" w:rsidRPr="0067085C">
        <w:rPr>
          <w:sz w:val="28"/>
          <w:szCs w:val="28"/>
          <w:lang w:val="uk-UA"/>
        </w:rPr>
        <w:t>ів</w:t>
      </w:r>
      <w:r w:rsidR="00193807" w:rsidRPr="0067085C">
        <w:rPr>
          <w:sz w:val="28"/>
          <w:szCs w:val="28"/>
          <w:lang w:val="uk-UA"/>
        </w:rPr>
        <w:t xml:space="preserve"> представлення музейних виставок,</w:t>
      </w:r>
      <w:r w:rsidR="00193807" w:rsidRPr="0067085C">
        <w:rPr>
          <w:lang w:val="uk-UA"/>
        </w:rPr>
        <w:t xml:space="preserve"> </w:t>
      </w:r>
      <w:r w:rsidR="00193807" w:rsidRPr="0067085C">
        <w:rPr>
          <w:sz w:val="28"/>
          <w:szCs w:val="28"/>
          <w:lang w:val="uk-UA"/>
        </w:rPr>
        <w:t>реаліз</w:t>
      </w:r>
      <w:r w:rsidR="00F0787A" w:rsidRPr="0067085C">
        <w:rPr>
          <w:sz w:val="28"/>
          <w:szCs w:val="28"/>
          <w:lang w:val="uk-UA"/>
        </w:rPr>
        <w:t>ацію</w:t>
      </w:r>
      <w:r w:rsidR="00193807" w:rsidRPr="0067085C">
        <w:rPr>
          <w:sz w:val="28"/>
          <w:szCs w:val="28"/>
          <w:lang w:val="uk-UA"/>
        </w:rPr>
        <w:t xml:space="preserve"> </w:t>
      </w:r>
      <w:proofErr w:type="spellStart"/>
      <w:r w:rsidR="00193807" w:rsidRPr="0067085C">
        <w:rPr>
          <w:sz w:val="28"/>
          <w:szCs w:val="28"/>
          <w:lang w:val="uk-UA"/>
        </w:rPr>
        <w:t>онлайн-проєкт</w:t>
      </w:r>
      <w:r w:rsidR="00F0787A" w:rsidRPr="0067085C">
        <w:rPr>
          <w:sz w:val="28"/>
          <w:szCs w:val="28"/>
          <w:lang w:val="uk-UA"/>
        </w:rPr>
        <w:t>ів</w:t>
      </w:r>
      <w:proofErr w:type="spellEnd"/>
      <w:r w:rsidR="00193807" w:rsidRPr="0067085C">
        <w:rPr>
          <w:sz w:val="28"/>
          <w:szCs w:val="28"/>
          <w:lang w:val="uk-UA"/>
        </w:rPr>
        <w:t>, розшир</w:t>
      </w:r>
      <w:r w:rsidR="00F0787A" w:rsidRPr="0067085C">
        <w:rPr>
          <w:sz w:val="28"/>
          <w:szCs w:val="28"/>
          <w:lang w:val="uk-UA"/>
        </w:rPr>
        <w:t>ення</w:t>
      </w:r>
      <w:r w:rsidR="00193807" w:rsidRPr="0067085C">
        <w:rPr>
          <w:sz w:val="28"/>
          <w:szCs w:val="28"/>
          <w:lang w:val="uk-UA"/>
        </w:rPr>
        <w:t xml:space="preserve"> тематичн</w:t>
      </w:r>
      <w:r w:rsidR="00F0787A" w:rsidRPr="0067085C">
        <w:rPr>
          <w:sz w:val="28"/>
          <w:szCs w:val="28"/>
          <w:lang w:val="uk-UA"/>
        </w:rPr>
        <w:t>ого</w:t>
      </w:r>
      <w:r w:rsidR="00193807" w:rsidRPr="0067085C">
        <w:rPr>
          <w:sz w:val="28"/>
          <w:szCs w:val="28"/>
          <w:lang w:val="uk-UA"/>
        </w:rPr>
        <w:t xml:space="preserve"> спектр</w:t>
      </w:r>
      <w:r w:rsidR="00C16F8A">
        <w:rPr>
          <w:sz w:val="28"/>
          <w:szCs w:val="28"/>
          <w:lang w:val="uk-UA"/>
        </w:rPr>
        <w:t>а</w:t>
      </w:r>
      <w:r w:rsidR="00193807" w:rsidRPr="0067085C">
        <w:rPr>
          <w:sz w:val="28"/>
          <w:szCs w:val="28"/>
          <w:lang w:val="uk-UA"/>
        </w:rPr>
        <w:t xml:space="preserve"> виставкової діяльності у напрямку </w:t>
      </w:r>
      <w:r w:rsidR="00193807" w:rsidRPr="0067085C">
        <w:rPr>
          <w:sz w:val="28"/>
          <w:szCs w:val="28"/>
          <w:lang w:val="uk-UA"/>
        </w:rPr>
        <w:lastRenderedPageBreak/>
        <w:t>просвітницької та патріотичної роботи,</w:t>
      </w:r>
      <w:r w:rsidR="00193807" w:rsidRPr="0067085C">
        <w:rPr>
          <w:lang w:val="uk-UA"/>
        </w:rPr>
        <w:t xml:space="preserve"> </w:t>
      </w:r>
      <w:r w:rsidR="00F0787A" w:rsidRPr="0067085C">
        <w:rPr>
          <w:sz w:val="28"/>
          <w:szCs w:val="28"/>
          <w:lang w:val="uk-UA"/>
        </w:rPr>
        <w:t>зростання</w:t>
      </w:r>
      <w:r w:rsidR="00193807" w:rsidRPr="0067085C">
        <w:rPr>
          <w:sz w:val="28"/>
          <w:szCs w:val="28"/>
          <w:lang w:val="uk-UA"/>
        </w:rPr>
        <w:t xml:space="preserve"> рол</w:t>
      </w:r>
      <w:r w:rsidR="00F0787A" w:rsidRPr="0067085C">
        <w:rPr>
          <w:sz w:val="28"/>
          <w:szCs w:val="28"/>
          <w:lang w:val="uk-UA"/>
        </w:rPr>
        <w:t>і</w:t>
      </w:r>
      <w:r w:rsidR="00193807" w:rsidRPr="0067085C">
        <w:rPr>
          <w:sz w:val="28"/>
          <w:szCs w:val="28"/>
          <w:lang w:val="uk-UA"/>
        </w:rPr>
        <w:t xml:space="preserve"> музеїв як центрів формування історичної пам’яті.</w:t>
      </w:r>
      <w:r w:rsidR="0079632A" w:rsidRPr="0067085C">
        <w:rPr>
          <w:lang w:val="uk-UA"/>
        </w:rPr>
        <w:t xml:space="preserve"> </w:t>
      </w:r>
      <w:r w:rsidR="0079632A" w:rsidRPr="0067085C">
        <w:rPr>
          <w:sz w:val="28"/>
          <w:szCs w:val="28"/>
          <w:lang w:val="uk-UA"/>
        </w:rPr>
        <w:t xml:space="preserve">З початку реалізації </w:t>
      </w:r>
      <w:r w:rsidR="00C16F8A">
        <w:rPr>
          <w:sz w:val="28"/>
          <w:szCs w:val="28"/>
          <w:lang w:val="uk-UA"/>
        </w:rPr>
        <w:t>Програми в</w:t>
      </w:r>
      <w:r w:rsidR="0079632A" w:rsidRPr="0067085C">
        <w:rPr>
          <w:sz w:val="28"/>
          <w:szCs w:val="28"/>
          <w:lang w:val="uk-UA"/>
        </w:rPr>
        <w:t xml:space="preserve"> музейних закладах обласного підпорядкування відбулося майже 2,5 тис</w:t>
      </w:r>
      <w:r w:rsidR="00EE1450" w:rsidRPr="0067085C">
        <w:rPr>
          <w:sz w:val="28"/>
          <w:szCs w:val="28"/>
          <w:lang w:val="uk-UA"/>
        </w:rPr>
        <w:t>.</w:t>
      </w:r>
      <w:r w:rsidR="0079632A" w:rsidRPr="0067085C">
        <w:rPr>
          <w:sz w:val="28"/>
          <w:szCs w:val="28"/>
          <w:lang w:val="uk-UA"/>
        </w:rPr>
        <w:t xml:space="preserve"> музейних заходів, у тому числі сучасні виставки музейних експонатів, онлайн-заходи, онлайн-про</w:t>
      </w:r>
      <w:r w:rsidR="00EE1450" w:rsidRPr="0067085C">
        <w:rPr>
          <w:sz w:val="28"/>
          <w:szCs w:val="28"/>
          <w:lang w:val="uk-UA"/>
        </w:rPr>
        <w:t>є</w:t>
      </w:r>
      <w:r w:rsidR="0079632A" w:rsidRPr="0067085C">
        <w:rPr>
          <w:sz w:val="28"/>
          <w:szCs w:val="28"/>
          <w:lang w:val="uk-UA"/>
        </w:rPr>
        <w:t>кти, лекції, майстер-класи, тематичні вечори</w:t>
      </w:r>
      <w:r w:rsidR="00B94C7A" w:rsidRPr="0067085C">
        <w:rPr>
          <w:sz w:val="28"/>
          <w:szCs w:val="28"/>
          <w:lang w:val="uk-UA"/>
        </w:rPr>
        <w:t xml:space="preserve"> </w:t>
      </w:r>
      <w:r w:rsidR="0079632A" w:rsidRPr="0067085C">
        <w:rPr>
          <w:sz w:val="28"/>
          <w:szCs w:val="28"/>
          <w:lang w:val="uk-UA"/>
        </w:rPr>
        <w:t>та інше.</w:t>
      </w:r>
    </w:p>
    <w:p w14:paraId="5F4AEF3D" w14:textId="557AD7BC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За період дії Програми організовано та проведено 469 інтерактивних виставок</w:t>
      </w:r>
      <w:r w:rsidRPr="0067085C">
        <w:t xml:space="preserve"> </w:t>
      </w:r>
      <w:r w:rsidRPr="0067085C">
        <w:rPr>
          <w:sz w:val="28"/>
          <w:szCs w:val="28"/>
          <w:lang w:val="uk-UA"/>
        </w:rPr>
        <w:t>для цільових аудиторій</w:t>
      </w:r>
      <w:r w:rsidR="0079632A" w:rsidRPr="0067085C">
        <w:rPr>
          <w:sz w:val="28"/>
          <w:szCs w:val="28"/>
          <w:lang w:val="uk-UA"/>
        </w:rPr>
        <w:t xml:space="preserve">, на проведення яких </w:t>
      </w:r>
      <w:r w:rsidR="004A7EAA" w:rsidRPr="0067085C">
        <w:rPr>
          <w:sz w:val="28"/>
          <w:szCs w:val="28"/>
          <w:lang w:val="uk-UA"/>
        </w:rPr>
        <w:t xml:space="preserve">фактично спрямовано 1 099,6 тис. грн, у тому числі </w:t>
      </w:r>
      <w:r w:rsidR="0079632A" w:rsidRPr="0067085C">
        <w:rPr>
          <w:sz w:val="28"/>
          <w:szCs w:val="28"/>
          <w:lang w:val="uk-UA"/>
        </w:rPr>
        <w:t xml:space="preserve">з обласного бюджету </w:t>
      </w:r>
      <w:r w:rsidR="00EE1450" w:rsidRPr="0067085C">
        <w:rPr>
          <w:sz w:val="28"/>
          <w:szCs w:val="28"/>
          <w:lang w:val="uk-UA"/>
        </w:rPr>
        <w:t>–</w:t>
      </w:r>
      <w:r w:rsidR="004A7EAA" w:rsidRPr="0067085C">
        <w:rPr>
          <w:sz w:val="28"/>
          <w:szCs w:val="28"/>
          <w:lang w:val="uk-UA"/>
        </w:rPr>
        <w:t xml:space="preserve"> </w:t>
      </w:r>
      <w:r w:rsidR="0079632A" w:rsidRPr="0067085C">
        <w:rPr>
          <w:sz w:val="28"/>
          <w:szCs w:val="28"/>
          <w:lang w:val="uk-UA"/>
        </w:rPr>
        <w:t xml:space="preserve">699,6 тис. грн, </w:t>
      </w:r>
      <w:r w:rsidR="004A7EAA" w:rsidRPr="0067085C">
        <w:rPr>
          <w:sz w:val="28"/>
          <w:szCs w:val="28"/>
          <w:lang w:val="uk-UA"/>
        </w:rPr>
        <w:t xml:space="preserve">за рахунок інших джерел – 400,0 тис. грн </w:t>
      </w:r>
      <w:r w:rsidR="0079632A" w:rsidRPr="0067085C">
        <w:rPr>
          <w:sz w:val="28"/>
          <w:szCs w:val="28"/>
          <w:lang w:val="uk-UA"/>
        </w:rPr>
        <w:t>у тому числі за роками:</w:t>
      </w:r>
    </w:p>
    <w:p w14:paraId="01B61664" w14:textId="491BF597" w:rsidR="0079632A" w:rsidRPr="0067085C" w:rsidRDefault="0079632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2017 – 2020 роки: 225 вистав</w:t>
      </w:r>
      <w:r w:rsidR="00EE1450" w:rsidRPr="0067085C">
        <w:rPr>
          <w:sz w:val="28"/>
          <w:szCs w:val="28"/>
          <w:lang w:val="uk-UA"/>
        </w:rPr>
        <w:t>о</w:t>
      </w:r>
      <w:r w:rsidRPr="0067085C">
        <w:rPr>
          <w:sz w:val="28"/>
          <w:szCs w:val="28"/>
          <w:lang w:val="uk-UA"/>
        </w:rPr>
        <w:t xml:space="preserve">к, фактично використано </w:t>
      </w:r>
      <w:r w:rsidR="004A7EAA" w:rsidRPr="0067085C">
        <w:rPr>
          <w:sz w:val="28"/>
          <w:szCs w:val="28"/>
          <w:lang w:val="uk-UA"/>
        </w:rPr>
        <w:t>5</w:t>
      </w:r>
      <w:r w:rsidRPr="0067085C">
        <w:rPr>
          <w:sz w:val="28"/>
          <w:szCs w:val="28"/>
          <w:lang w:val="uk-UA"/>
        </w:rPr>
        <w:t>60,0 тис. грн;</w:t>
      </w:r>
    </w:p>
    <w:p w14:paraId="4185BA18" w14:textId="4FB6B59F" w:rsidR="0079632A" w:rsidRPr="0067085C" w:rsidRDefault="0079632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2021 рік</w:t>
      </w:r>
      <w:r w:rsidR="00273CFC" w:rsidRPr="0067085C">
        <w:rPr>
          <w:sz w:val="28"/>
          <w:szCs w:val="28"/>
          <w:lang w:val="uk-UA"/>
        </w:rPr>
        <w:t>:</w:t>
      </w:r>
      <w:r w:rsidRPr="0067085C">
        <w:rPr>
          <w:sz w:val="28"/>
          <w:szCs w:val="28"/>
          <w:lang w:val="uk-UA"/>
        </w:rPr>
        <w:t xml:space="preserve"> 83 виставки, фактично використано 160,0 тис. грн;</w:t>
      </w:r>
    </w:p>
    <w:p w14:paraId="4240F44D" w14:textId="1242DE99" w:rsidR="0079632A" w:rsidRPr="0067085C" w:rsidRDefault="0079632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2022 рік</w:t>
      </w:r>
      <w:r w:rsidR="00273CFC" w:rsidRPr="0067085C">
        <w:rPr>
          <w:sz w:val="28"/>
          <w:szCs w:val="28"/>
          <w:lang w:val="uk-UA"/>
        </w:rPr>
        <w:t>:</w:t>
      </w:r>
      <w:r w:rsidRPr="0067085C">
        <w:rPr>
          <w:sz w:val="28"/>
          <w:szCs w:val="28"/>
          <w:lang w:val="uk-UA"/>
        </w:rPr>
        <w:t xml:space="preserve"> 31 виставк</w:t>
      </w:r>
      <w:r w:rsidR="00EE1450" w:rsidRPr="0067085C">
        <w:rPr>
          <w:sz w:val="28"/>
          <w:szCs w:val="28"/>
          <w:lang w:val="uk-UA"/>
        </w:rPr>
        <w:t>а</w:t>
      </w:r>
      <w:r w:rsidRPr="0067085C">
        <w:rPr>
          <w:sz w:val="28"/>
          <w:szCs w:val="28"/>
          <w:lang w:val="uk-UA"/>
        </w:rPr>
        <w:t xml:space="preserve">, фактично використано </w:t>
      </w:r>
      <w:r w:rsidR="00797410" w:rsidRPr="0067085C">
        <w:rPr>
          <w:sz w:val="28"/>
          <w:szCs w:val="28"/>
          <w:lang w:val="uk-UA"/>
        </w:rPr>
        <w:t>64,4</w:t>
      </w:r>
      <w:r w:rsidRPr="0067085C">
        <w:rPr>
          <w:sz w:val="28"/>
          <w:szCs w:val="28"/>
          <w:lang w:val="uk-UA"/>
        </w:rPr>
        <w:t xml:space="preserve"> тис. грн;</w:t>
      </w:r>
    </w:p>
    <w:p w14:paraId="50E906B0" w14:textId="7BCF323F" w:rsidR="0079632A" w:rsidRPr="0067085C" w:rsidRDefault="0079632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</w:t>
      </w:r>
      <w:r w:rsidR="00273CFC" w:rsidRPr="0067085C">
        <w:rPr>
          <w:sz w:val="28"/>
          <w:szCs w:val="28"/>
          <w:lang w:val="uk-UA"/>
        </w:rPr>
        <w:t>:</w:t>
      </w:r>
      <w:r w:rsidRPr="0067085C">
        <w:rPr>
          <w:sz w:val="28"/>
          <w:szCs w:val="28"/>
          <w:lang w:val="uk-UA"/>
        </w:rPr>
        <w:t xml:space="preserve"> 40 вистав</w:t>
      </w:r>
      <w:r w:rsidR="001D208F" w:rsidRPr="0067085C">
        <w:rPr>
          <w:sz w:val="28"/>
          <w:szCs w:val="28"/>
          <w:lang w:val="uk-UA"/>
        </w:rPr>
        <w:t>ок</w:t>
      </w:r>
      <w:r w:rsidRPr="0067085C">
        <w:rPr>
          <w:sz w:val="28"/>
          <w:szCs w:val="28"/>
          <w:lang w:val="uk-UA"/>
        </w:rPr>
        <w:t>;</w:t>
      </w:r>
    </w:p>
    <w:p w14:paraId="16B26A2D" w14:textId="4025CF3E" w:rsidR="0079632A" w:rsidRPr="0067085C" w:rsidRDefault="0079632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2024 рік</w:t>
      </w:r>
      <w:r w:rsidR="00273CFC" w:rsidRPr="0067085C">
        <w:rPr>
          <w:sz w:val="28"/>
          <w:szCs w:val="28"/>
          <w:lang w:val="uk-UA"/>
        </w:rPr>
        <w:t>:</w:t>
      </w:r>
      <w:r w:rsidRPr="0067085C">
        <w:rPr>
          <w:sz w:val="28"/>
          <w:szCs w:val="28"/>
          <w:lang w:val="uk-UA"/>
        </w:rPr>
        <w:t xml:space="preserve"> 61 виставк</w:t>
      </w:r>
      <w:r w:rsidR="001D208F" w:rsidRPr="0067085C">
        <w:rPr>
          <w:sz w:val="28"/>
          <w:szCs w:val="28"/>
          <w:lang w:val="uk-UA"/>
        </w:rPr>
        <w:t>а</w:t>
      </w:r>
      <w:r w:rsidRPr="0067085C">
        <w:rPr>
          <w:sz w:val="28"/>
          <w:szCs w:val="28"/>
          <w:lang w:val="uk-UA"/>
        </w:rPr>
        <w:t xml:space="preserve">, фактично використано </w:t>
      </w:r>
      <w:r w:rsidR="00797410" w:rsidRPr="0067085C">
        <w:rPr>
          <w:sz w:val="28"/>
          <w:szCs w:val="28"/>
          <w:lang w:val="uk-UA"/>
        </w:rPr>
        <w:t>145,9</w:t>
      </w:r>
      <w:r w:rsidRPr="0067085C">
        <w:rPr>
          <w:sz w:val="28"/>
          <w:szCs w:val="28"/>
          <w:lang w:val="uk-UA"/>
        </w:rPr>
        <w:t xml:space="preserve"> тис. грн;</w:t>
      </w:r>
    </w:p>
    <w:p w14:paraId="55A00AD3" w14:textId="15D16D32" w:rsidR="0079632A" w:rsidRPr="0067085C" w:rsidRDefault="0079632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2025 рік</w:t>
      </w:r>
      <w:r w:rsidR="00273CFC" w:rsidRPr="0067085C">
        <w:rPr>
          <w:sz w:val="28"/>
          <w:szCs w:val="28"/>
          <w:lang w:val="uk-UA"/>
        </w:rPr>
        <w:t>:</w:t>
      </w:r>
      <w:r w:rsidRPr="0067085C">
        <w:rPr>
          <w:sz w:val="28"/>
          <w:szCs w:val="28"/>
          <w:lang w:val="uk-UA"/>
        </w:rPr>
        <w:t xml:space="preserve"> 29 вистав</w:t>
      </w:r>
      <w:r w:rsidR="00EE1450" w:rsidRPr="0067085C">
        <w:rPr>
          <w:sz w:val="28"/>
          <w:szCs w:val="28"/>
          <w:lang w:val="uk-UA"/>
        </w:rPr>
        <w:t>о</w:t>
      </w:r>
      <w:r w:rsidRPr="0067085C">
        <w:rPr>
          <w:sz w:val="28"/>
          <w:szCs w:val="28"/>
          <w:lang w:val="uk-UA"/>
        </w:rPr>
        <w:t xml:space="preserve">к, фактично використано </w:t>
      </w:r>
      <w:r w:rsidR="00797410" w:rsidRPr="0067085C">
        <w:rPr>
          <w:sz w:val="28"/>
          <w:szCs w:val="28"/>
          <w:lang w:val="uk-UA"/>
        </w:rPr>
        <w:t xml:space="preserve">169,3 </w:t>
      </w:r>
      <w:r w:rsidRPr="0067085C">
        <w:rPr>
          <w:sz w:val="28"/>
          <w:szCs w:val="28"/>
          <w:lang w:val="uk-UA"/>
        </w:rPr>
        <w:t>тис. грн.</w:t>
      </w:r>
    </w:p>
    <w:p w14:paraId="4B95337B" w14:textId="77777777" w:rsidR="009C1899" w:rsidRPr="0067085C" w:rsidRDefault="009C189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58C8ECB9" w14:textId="4F5D662C" w:rsidR="00193807" w:rsidRPr="0067085C" w:rsidRDefault="00193807" w:rsidP="00833892">
      <w:pPr>
        <w:pStyle w:val="ac"/>
        <w:widowControl w:val="0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Популяризація  та доступність театральної діяльності</w:t>
      </w:r>
    </w:p>
    <w:p w14:paraId="2F2E4ED3" w14:textId="5DFE6E48" w:rsidR="00193807" w:rsidRPr="0067085C" w:rsidRDefault="00EE1450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Підвищенню р</w:t>
      </w:r>
      <w:r w:rsidR="00193807" w:rsidRPr="0067085C">
        <w:rPr>
          <w:sz w:val="28"/>
          <w:szCs w:val="28"/>
          <w:lang w:val="uk-UA"/>
        </w:rPr>
        <w:t>івн</w:t>
      </w:r>
      <w:r w:rsidRPr="0067085C">
        <w:rPr>
          <w:sz w:val="28"/>
          <w:szCs w:val="28"/>
          <w:lang w:val="uk-UA"/>
        </w:rPr>
        <w:t>я</w:t>
      </w:r>
      <w:r w:rsidR="00193807" w:rsidRPr="0067085C">
        <w:rPr>
          <w:sz w:val="28"/>
          <w:szCs w:val="28"/>
          <w:lang w:val="uk-UA"/>
        </w:rPr>
        <w:t xml:space="preserve"> культурної освіченості населення області сприяє робота театральних та концертних закладів обласного підпорядкування. На виконання завдань Програми та з метою сприяння гастрольній діяльності театрально-концертними закладами та концертними колективами обласного підпорядкування було проведено культурно-мистецькі обміни, міжрегіональні гастролі, взято участь у міжнародних творчих конкурсах та фестивалях, розширено фінансово-економічну самостійність обласних театрів та концертних організацій. </w:t>
      </w:r>
    </w:p>
    <w:p w14:paraId="4F5978A1" w14:textId="77777777" w:rsidR="00C459B8" w:rsidRPr="0067085C" w:rsidRDefault="00C459B8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740C5148" w14:textId="4D2574F5" w:rsidR="00971293" w:rsidRPr="0067085C" w:rsidRDefault="00971293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3.1. Фінансове забезпечення заходів державно-приватного партнерства</w:t>
      </w:r>
    </w:p>
    <w:p w14:paraId="1E92B16C" w14:textId="0D09D5FA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На забезпечення заходів державно-приватного партнерства артисти театрально-концертних закладів за запрошенням країн-партнерів брали участь у різноманітних гастролях та концертних програмах містами Франції, Сполучених Штат</w:t>
      </w:r>
      <w:r w:rsidR="009D0C4A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 xml:space="preserve"> Америки, Польщі, Косово, Велик</w:t>
      </w:r>
      <w:r w:rsidR="00F0787A" w:rsidRPr="0067085C">
        <w:rPr>
          <w:sz w:val="28"/>
          <w:szCs w:val="28"/>
          <w:lang w:val="uk-UA"/>
        </w:rPr>
        <w:t>ої</w:t>
      </w:r>
      <w:r w:rsidRPr="0067085C">
        <w:rPr>
          <w:sz w:val="28"/>
          <w:szCs w:val="28"/>
          <w:lang w:val="uk-UA"/>
        </w:rPr>
        <w:t xml:space="preserve"> Британії, країн Балтії. Усього</w:t>
      </w:r>
      <w:r w:rsidRPr="0067085C">
        <w:rPr>
          <w:lang w:val="uk-UA"/>
        </w:rPr>
        <w:t xml:space="preserve"> </w:t>
      </w:r>
      <w:r w:rsidR="00F0787A" w:rsidRPr="0067085C">
        <w:rPr>
          <w:sz w:val="28"/>
          <w:szCs w:val="28"/>
          <w:lang w:val="uk-UA"/>
        </w:rPr>
        <w:t>протягом</w:t>
      </w:r>
      <w:r w:rsidRPr="0067085C">
        <w:rPr>
          <w:sz w:val="28"/>
          <w:szCs w:val="28"/>
          <w:lang w:val="uk-UA"/>
        </w:rPr>
        <w:t xml:space="preserve"> дії Програми проведено 22 заходи державно-приватного партнерства</w:t>
      </w:r>
      <w:r w:rsidR="00CD37BA" w:rsidRPr="0067085C">
        <w:rPr>
          <w:sz w:val="28"/>
          <w:szCs w:val="28"/>
          <w:lang w:val="uk-UA"/>
        </w:rPr>
        <w:t xml:space="preserve"> та фактично використано </w:t>
      </w:r>
      <w:r w:rsidR="00C4162F" w:rsidRPr="0067085C">
        <w:rPr>
          <w:sz w:val="28"/>
          <w:szCs w:val="28"/>
          <w:lang w:val="uk-UA"/>
        </w:rPr>
        <w:t>6 954,6 тис.</w:t>
      </w:r>
      <w:r w:rsidR="00CD37BA" w:rsidRPr="0067085C">
        <w:rPr>
          <w:sz w:val="28"/>
          <w:szCs w:val="28"/>
          <w:lang w:val="uk-UA"/>
        </w:rPr>
        <w:t xml:space="preserve"> грн</w:t>
      </w:r>
      <w:r w:rsidRPr="0067085C">
        <w:rPr>
          <w:sz w:val="28"/>
          <w:szCs w:val="28"/>
          <w:lang w:val="uk-UA"/>
        </w:rPr>
        <w:t>.</w:t>
      </w:r>
    </w:p>
    <w:p w14:paraId="558AEC9E" w14:textId="1F2FB666" w:rsidR="00971293" w:rsidRPr="0067085C" w:rsidRDefault="00A34B0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971293" w:rsidRPr="0067085C">
        <w:rPr>
          <w:sz w:val="28"/>
          <w:szCs w:val="28"/>
          <w:lang w:val="uk-UA"/>
        </w:rPr>
        <w:t>2017</w:t>
      </w:r>
      <w:r w:rsidR="00907CAF" w:rsidRPr="0067085C">
        <w:rPr>
          <w:sz w:val="28"/>
          <w:szCs w:val="28"/>
          <w:lang w:val="uk-UA"/>
        </w:rPr>
        <w:t xml:space="preserve"> – 2020 роках</w:t>
      </w:r>
      <w:r w:rsidR="00971293" w:rsidRPr="0067085C">
        <w:rPr>
          <w:sz w:val="28"/>
          <w:szCs w:val="28"/>
          <w:lang w:val="uk-UA"/>
        </w:rPr>
        <w:t xml:space="preserve"> </w:t>
      </w:r>
      <w:r w:rsidR="003B353E" w:rsidRPr="0067085C">
        <w:rPr>
          <w:sz w:val="28"/>
          <w:szCs w:val="28"/>
          <w:lang w:val="uk-UA"/>
        </w:rPr>
        <w:t>КП</w:t>
      </w:r>
      <w:r w:rsidR="00971293" w:rsidRPr="0067085C">
        <w:rPr>
          <w:sz w:val="28"/>
          <w:szCs w:val="28"/>
          <w:lang w:val="uk-UA"/>
        </w:rPr>
        <w:t xml:space="preserve"> “Дніпропетровська філармонія імені Л.Б. </w:t>
      </w:r>
      <w:proofErr w:type="spellStart"/>
      <w:r w:rsidR="00971293" w:rsidRPr="0067085C">
        <w:rPr>
          <w:sz w:val="28"/>
          <w:szCs w:val="28"/>
          <w:lang w:val="uk-UA"/>
        </w:rPr>
        <w:t>Когана</w:t>
      </w:r>
      <w:proofErr w:type="spellEnd"/>
      <w:r w:rsidR="00971293" w:rsidRPr="0067085C">
        <w:rPr>
          <w:sz w:val="28"/>
          <w:szCs w:val="28"/>
          <w:lang w:val="uk-UA"/>
        </w:rPr>
        <w:t>”</w:t>
      </w:r>
      <w:r w:rsidR="003B353E" w:rsidRPr="0067085C">
        <w:rPr>
          <w:sz w:val="28"/>
          <w:szCs w:val="28"/>
          <w:lang w:val="uk-UA"/>
        </w:rPr>
        <w:t xml:space="preserve"> ДОР”</w:t>
      </w:r>
      <w:r w:rsidR="00971293" w:rsidRPr="0067085C">
        <w:rPr>
          <w:sz w:val="28"/>
          <w:szCs w:val="28"/>
          <w:lang w:val="uk-UA"/>
        </w:rPr>
        <w:t xml:space="preserve"> у партнерстві з Французьким культурним центром “Альянс </w:t>
      </w:r>
      <w:proofErr w:type="spellStart"/>
      <w:r w:rsidR="00971293" w:rsidRPr="0067085C">
        <w:rPr>
          <w:sz w:val="28"/>
          <w:szCs w:val="28"/>
          <w:lang w:val="uk-UA"/>
        </w:rPr>
        <w:t>Франсез</w:t>
      </w:r>
      <w:proofErr w:type="spellEnd"/>
      <w:r w:rsidR="00971293" w:rsidRPr="0067085C">
        <w:rPr>
          <w:sz w:val="28"/>
          <w:szCs w:val="28"/>
          <w:lang w:val="uk-UA"/>
        </w:rPr>
        <w:t xml:space="preserve">”, провели виступ джазового тріо “Порт Дунай” та </w:t>
      </w:r>
      <w:r w:rsidR="00C16F8A">
        <w:rPr>
          <w:sz w:val="28"/>
          <w:szCs w:val="28"/>
          <w:lang w:val="uk-UA"/>
        </w:rPr>
        <w:t>в</w:t>
      </w:r>
      <w:r w:rsidRPr="0067085C">
        <w:rPr>
          <w:sz w:val="28"/>
          <w:szCs w:val="28"/>
          <w:lang w:val="uk-UA"/>
        </w:rPr>
        <w:t xml:space="preserve"> </w:t>
      </w:r>
      <w:r w:rsidR="00971293" w:rsidRPr="0067085C">
        <w:rPr>
          <w:sz w:val="28"/>
          <w:szCs w:val="28"/>
          <w:lang w:val="uk-UA"/>
        </w:rPr>
        <w:t xml:space="preserve">партнерстві з посольством Туреччини проведено концерт академічного симфонічного оркестру з запрошеним солістом </w:t>
      </w:r>
      <w:proofErr w:type="spellStart"/>
      <w:r w:rsidR="00971293" w:rsidRPr="0067085C">
        <w:rPr>
          <w:sz w:val="28"/>
          <w:szCs w:val="28"/>
          <w:lang w:val="uk-UA"/>
        </w:rPr>
        <w:t>Бюлент</w:t>
      </w:r>
      <w:proofErr w:type="spellEnd"/>
      <w:r w:rsidR="00971293" w:rsidRPr="0067085C">
        <w:rPr>
          <w:sz w:val="28"/>
          <w:szCs w:val="28"/>
          <w:lang w:val="uk-UA"/>
        </w:rPr>
        <w:t xml:space="preserve"> </w:t>
      </w:r>
      <w:proofErr w:type="spellStart"/>
      <w:r w:rsidR="00971293" w:rsidRPr="0067085C">
        <w:rPr>
          <w:sz w:val="28"/>
          <w:szCs w:val="28"/>
          <w:lang w:val="uk-UA"/>
        </w:rPr>
        <w:t>Етчил</w:t>
      </w:r>
      <w:proofErr w:type="spellEnd"/>
      <w:r w:rsidR="00971293" w:rsidRPr="0067085C">
        <w:rPr>
          <w:sz w:val="28"/>
          <w:szCs w:val="28"/>
          <w:lang w:val="uk-UA"/>
        </w:rPr>
        <w:t xml:space="preserve">. Артисти </w:t>
      </w:r>
      <w:r w:rsidR="003B353E" w:rsidRPr="0067085C">
        <w:rPr>
          <w:sz w:val="28"/>
          <w:szCs w:val="28"/>
          <w:lang w:val="uk-UA"/>
        </w:rPr>
        <w:t>КПК</w:t>
      </w:r>
      <w:r w:rsidR="00971293" w:rsidRPr="0067085C">
        <w:rPr>
          <w:sz w:val="28"/>
          <w:szCs w:val="28"/>
          <w:lang w:val="uk-UA"/>
        </w:rPr>
        <w:t xml:space="preserve"> “</w:t>
      </w:r>
      <w:r w:rsidR="003B353E" w:rsidRPr="0067085C">
        <w:rPr>
          <w:sz w:val="28"/>
          <w:szCs w:val="28"/>
          <w:lang w:val="uk-UA"/>
        </w:rPr>
        <w:t>Дніпровський академічний театр опери та балету</w:t>
      </w:r>
      <w:r w:rsidR="00971293" w:rsidRPr="0067085C">
        <w:rPr>
          <w:sz w:val="28"/>
          <w:szCs w:val="28"/>
          <w:lang w:val="uk-UA"/>
        </w:rPr>
        <w:t>”</w:t>
      </w:r>
      <w:r w:rsidR="003B353E" w:rsidRPr="0067085C">
        <w:rPr>
          <w:sz w:val="28"/>
          <w:szCs w:val="28"/>
          <w:lang w:val="uk-UA"/>
        </w:rPr>
        <w:t xml:space="preserve"> ДОР”</w:t>
      </w:r>
      <w:r w:rsidR="00971293" w:rsidRPr="0067085C">
        <w:rPr>
          <w:sz w:val="28"/>
          <w:szCs w:val="28"/>
          <w:lang w:val="uk-UA"/>
        </w:rPr>
        <w:t xml:space="preserve"> у партнерстві з компанією </w:t>
      </w:r>
      <w:r w:rsidR="00EE1450" w:rsidRPr="0067085C">
        <w:rPr>
          <w:sz w:val="28"/>
          <w:szCs w:val="28"/>
          <w:lang w:val="uk-UA"/>
        </w:rPr>
        <w:t>“</w:t>
      </w:r>
      <w:proofErr w:type="spellStart"/>
      <w:r w:rsidR="00971293" w:rsidRPr="0067085C">
        <w:rPr>
          <w:sz w:val="28"/>
          <w:szCs w:val="28"/>
          <w:lang w:val="uk-UA"/>
        </w:rPr>
        <w:t>Armstrong</w:t>
      </w:r>
      <w:proofErr w:type="spellEnd"/>
      <w:r w:rsidR="00971293" w:rsidRPr="0067085C">
        <w:rPr>
          <w:sz w:val="28"/>
          <w:szCs w:val="28"/>
          <w:lang w:val="uk-UA"/>
        </w:rPr>
        <w:t xml:space="preserve"> </w:t>
      </w:r>
      <w:proofErr w:type="spellStart"/>
      <w:r w:rsidR="00971293" w:rsidRPr="0067085C">
        <w:rPr>
          <w:sz w:val="28"/>
          <w:szCs w:val="28"/>
          <w:lang w:val="uk-UA"/>
        </w:rPr>
        <w:t>International</w:t>
      </w:r>
      <w:proofErr w:type="spellEnd"/>
      <w:r w:rsidR="00971293" w:rsidRPr="0067085C">
        <w:rPr>
          <w:sz w:val="28"/>
          <w:szCs w:val="28"/>
          <w:lang w:val="uk-UA"/>
        </w:rPr>
        <w:t xml:space="preserve"> </w:t>
      </w:r>
      <w:proofErr w:type="spellStart"/>
      <w:r w:rsidR="00971293" w:rsidRPr="0067085C">
        <w:rPr>
          <w:sz w:val="28"/>
          <w:szCs w:val="28"/>
          <w:lang w:val="uk-UA"/>
        </w:rPr>
        <w:t>Musik</w:t>
      </w:r>
      <w:proofErr w:type="spellEnd"/>
      <w:r w:rsidR="00353019" w:rsidRPr="0067085C">
        <w:rPr>
          <w:sz w:val="28"/>
          <w:szCs w:val="28"/>
          <w:lang w:val="uk-UA"/>
        </w:rPr>
        <w:t>”</w:t>
      </w:r>
      <w:r w:rsidR="00971293" w:rsidRPr="0067085C">
        <w:rPr>
          <w:sz w:val="28"/>
          <w:szCs w:val="28"/>
          <w:lang w:val="uk-UA"/>
        </w:rPr>
        <w:t xml:space="preserve"> (Китайська Народна Республіка) провели закордонні гастролі з участю в оперній виставі “</w:t>
      </w:r>
      <w:proofErr w:type="spellStart"/>
      <w:r w:rsidR="00971293" w:rsidRPr="0067085C">
        <w:rPr>
          <w:sz w:val="28"/>
          <w:szCs w:val="28"/>
          <w:lang w:val="uk-UA"/>
        </w:rPr>
        <w:t>Driam</w:t>
      </w:r>
      <w:proofErr w:type="spellEnd"/>
      <w:r w:rsidR="00971293" w:rsidRPr="0067085C">
        <w:rPr>
          <w:sz w:val="28"/>
          <w:szCs w:val="28"/>
          <w:lang w:val="uk-UA"/>
        </w:rPr>
        <w:t xml:space="preserve"> </w:t>
      </w:r>
      <w:proofErr w:type="spellStart"/>
      <w:r w:rsidR="00971293" w:rsidRPr="0067085C">
        <w:rPr>
          <w:sz w:val="28"/>
          <w:szCs w:val="28"/>
          <w:lang w:val="uk-UA"/>
        </w:rPr>
        <w:t>of</w:t>
      </w:r>
      <w:proofErr w:type="spellEnd"/>
      <w:r w:rsidR="00971293" w:rsidRPr="0067085C">
        <w:rPr>
          <w:sz w:val="28"/>
          <w:szCs w:val="28"/>
          <w:lang w:val="uk-UA"/>
        </w:rPr>
        <w:t xml:space="preserve"> </w:t>
      </w:r>
      <w:proofErr w:type="spellStart"/>
      <w:r w:rsidR="00971293" w:rsidRPr="0067085C">
        <w:rPr>
          <w:sz w:val="28"/>
          <w:szCs w:val="28"/>
          <w:lang w:val="uk-UA"/>
        </w:rPr>
        <w:t>red</w:t>
      </w:r>
      <w:proofErr w:type="spellEnd"/>
      <w:r w:rsidR="00971293" w:rsidRPr="0067085C">
        <w:rPr>
          <w:sz w:val="28"/>
          <w:szCs w:val="28"/>
          <w:lang w:val="uk-UA"/>
        </w:rPr>
        <w:t xml:space="preserve"> </w:t>
      </w:r>
      <w:proofErr w:type="spellStart"/>
      <w:r w:rsidR="00971293" w:rsidRPr="0067085C">
        <w:rPr>
          <w:sz w:val="28"/>
          <w:szCs w:val="28"/>
          <w:lang w:val="uk-UA"/>
        </w:rPr>
        <w:t>chamber</w:t>
      </w:r>
      <w:proofErr w:type="spellEnd"/>
      <w:r w:rsidR="00971293" w:rsidRPr="0067085C">
        <w:rPr>
          <w:sz w:val="28"/>
          <w:szCs w:val="28"/>
          <w:lang w:val="uk-UA"/>
        </w:rPr>
        <w:t>”.</w:t>
      </w:r>
      <w:r w:rsidR="00D6792F" w:rsidRPr="0067085C">
        <w:rPr>
          <w:sz w:val="28"/>
          <w:szCs w:val="28"/>
          <w:lang w:val="uk-UA"/>
        </w:rPr>
        <w:t xml:space="preserve"> У рамках фестивалю</w:t>
      </w:r>
      <w:r w:rsidR="00411D95" w:rsidRPr="0067085C">
        <w:rPr>
          <w:sz w:val="28"/>
          <w:szCs w:val="28"/>
          <w:lang w:val="uk-UA"/>
        </w:rPr>
        <w:t xml:space="preserve"> “</w:t>
      </w:r>
      <w:r w:rsidR="00D6792F" w:rsidRPr="0067085C">
        <w:rPr>
          <w:sz w:val="28"/>
          <w:szCs w:val="28"/>
          <w:lang w:val="uk-UA"/>
        </w:rPr>
        <w:t>Французька весна</w:t>
      </w:r>
      <w:r w:rsidR="00411D95" w:rsidRPr="0067085C">
        <w:rPr>
          <w:sz w:val="28"/>
          <w:szCs w:val="28"/>
          <w:lang w:val="uk-UA"/>
        </w:rPr>
        <w:t xml:space="preserve">” </w:t>
      </w:r>
      <w:r w:rsidR="003B353E" w:rsidRPr="0067085C">
        <w:rPr>
          <w:sz w:val="28"/>
          <w:szCs w:val="28"/>
          <w:lang w:val="uk-UA"/>
        </w:rPr>
        <w:t>КПК</w:t>
      </w:r>
      <w:r w:rsidR="00411D95" w:rsidRPr="0067085C">
        <w:rPr>
          <w:sz w:val="28"/>
          <w:szCs w:val="28"/>
          <w:lang w:val="uk-UA"/>
        </w:rPr>
        <w:t xml:space="preserve"> “</w:t>
      </w:r>
      <w:r w:rsidR="00D6792F" w:rsidRPr="0067085C">
        <w:rPr>
          <w:sz w:val="28"/>
          <w:szCs w:val="28"/>
          <w:lang w:val="uk-UA"/>
        </w:rPr>
        <w:t>Дніпровський академічний театр драми та комедії</w:t>
      </w:r>
      <w:r w:rsidR="00411D95" w:rsidRPr="0067085C">
        <w:rPr>
          <w:sz w:val="28"/>
          <w:szCs w:val="28"/>
          <w:lang w:val="uk-UA"/>
        </w:rPr>
        <w:t xml:space="preserve">” </w:t>
      </w:r>
      <w:r w:rsidR="003B353E" w:rsidRPr="0067085C">
        <w:rPr>
          <w:sz w:val="28"/>
          <w:szCs w:val="28"/>
          <w:lang w:val="uk-UA"/>
        </w:rPr>
        <w:t xml:space="preserve">ДОР” </w:t>
      </w:r>
      <w:r w:rsidR="00D6792F" w:rsidRPr="0067085C">
        <w:rPr>
          <w:sz w:val="28"/>
          <w:szCs w:val="28"/>
          <w:lang w:val="uk-UA"/>
        </w:rPr>
        <w:t>здійснив спільний проєкт з громадською організацією</w:t>
      </w:r>
      <w:r w:rsidR="00411D95" w:rsidRPr="0067085C">
        <w:rPr>
          <w:sz w:val="28"/>
          <w:szCs w:val="28"/>
          <w:lang w:val="uk-UA"/>
        </w:rPr>
        <w:t xml:space="preserve"> “</w:t>
      </w:r>
      <w:r w:rsidR="00D6792F" w:rsidRPr="0067085C">
        <w:rPr>
          <w:sz w:val="28"/>
          <w:szCs w:val="28"/>
          <w:lang w:val="uk-UA"/>
        </w:rPr>
        <w:t xml:space="preserve">Альянс </w:t>
      </w:r>
      <w:proofErr w:type="spellStart"/>
      <w:r w:rsidR="00D6792F" w:rsidRPr="0067085C">
        <w:rPr>
          <w:sz w:val="28"/>
          <w:szCs w:val="28"/>
          <w:lang w:val="uk-UA"/>
        </w:rPr>
        <w:t>Франсез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="00D6792F" w:rsidRPr="0067085C">
        <w:rPr>
          <w:sz w:val="28"/>
          <w:szCs w:val="28"/>
          <w:lang w:val="uk-UA"/>
        </w:rPr>
        <w:t xml:space="preserve">. </w:t>
      </w:r>
      <w:r w:rsidR="003B353E" w:rsidRPr="0067085C">
        <w:rPr>
          <w:sz w:val="28"/>
          <w:szCs w:val="28"/>
          <w:lang w:val="uk-UA"/>
        </w:rPr>
        <w:t>КП</w:t>
      </w:r>
      <w:r w:rsidR="00E32C51" w:rsidRPr="0067085C">
        <w:rPr>
          <w:sz w:val="28"/>
          <w:szCs w:val="28"/>
          <w:lang w:val="uk-UA"/>
        </w:rPr>
        <w:t> </w:t>
      </w:r>
      <w:r w:rsidR="00D6792F" w:rsidRPr="0067085C">
        <w:rPr>
          <w:sz w:val="28"/>
          <w:szCs w:val="28"/>
          <w:lang w:val="uk-UA"/>
        </w:rPr>
        <w:t xml:space="preserve">“Дніпропетровська філармонія імені Л.Б. </w:t>
      </w:r>
      <w:proofErr w:type="spellStart"/>
      <w:r w:rsidR="00D6792F" w:rsidRPr="0067085C">
        <w:rPr>
          <w:sz w:val="28"/>
          <w:szCs w:val="28"/>
          <w:lang w:val="uk-UA"/>
        </w:rPr>
        <w:t>Когана</w:t>
      </w:r>
      <w:proofErr w:type="spellEnd"/>
      <w:r w:rsidR="00D6792F" w:rsidRPr="0067085C">
        <w:rPr>
          <w:sz w:val="28"/>
          <w:szCs w:val="28"/>
          <w:lang w:val="uk-UA"/>
        </w:rPr>
        <w:t xml:space="preserve">” </w:t>
      </w:r>
      <w:r w:rsidR="003B353E" w:rsidRPr="0067085C">
        <w:rPr>
          <w:sz w:val="28"/>
          <w:szCs w:val="28"/>
          <w:lang w:val="uk-UA"/>
        </w:rPr>
        <w:t xml:space="preserve">ДОР” </w:t>
      </w:r>
      <w:r w:rsidR="00D6792F" w:rsidRPr="0067085C">
        <w:rPr>
          <w:sz w:val="28"/>
          <w:szCs w:val="28"/>
          <w:lang w:val="uk-UA"/>
        </w:rPr>
        <w:t xml:space="preserve">було проведено </w:t>
      </w:r>
      <w:r w:rsidR="00D6792F" w:rsidRPr="0067085C">
        <w:rPr>
          <w:sz w:val="28"/>
          <w:szCs w:val="28"/>
          <w:lang w:val="uk-UA"/>
        </w:rPr>
        <w:lastRenderedPageBreak/>
        <w:t>міжнародний фестиваль</w:t>
      </w:r>
      <w:r w:rsidR="00411D95" w:rsidRPr="0067085C">
        <w:rPr>
          <w:sz w:val="28"/>
          <w:szCs w:val="28"/>
          <w:lang w:val="uk-UA"/>
        </w:rPr>
        <w:t xml:space="preserve"> “</w:t>
      </w:r>
      <w:r w:rsidR="00D6792F" w:rsidRPr="0067085C">
        <w:rPr>
          <w:sz w:val="28"/>
          <w:szCs w:val="28"/>
          <w:lang w:val="uk-UA"/>
        </w:rPr>
        <w:t>Австрійська осінь</w:t>
      </w:r>
      <w:r w:rsidR="00411D95" w:rsidRPr="0067085C">
        <w:rPr>
          <w:sz w:val="28"/>
          <w:szCs w:val="28"/>
          <w:lang w:val="uk-UA"/>
        </w:rPr>
        <w:t xml:space="preserve">” </w:t>
      </w:r>
      <w:r w:rsidR="00D6792F" w:rsidRPr="0067085C">
        <w:rPr>
          <w:sz w:val="28"/>
          <w:szCs w:val="28"/>
          <w:lang w:val="uk-UA"/>
        </w:rPr>
        <w:t xml:space="preserve">та </w:t>
      </w:r>
      <w:r w:rsidR="00D6792F" w:rsidRPr="0067085C">
        <w:rPr>
          <w:sz w:val="28"/>
          <w:szCs w:val="28"/>
          <w:lang w:val="uk-UA" w:eastAsia="en-US"/>
        </w:rPr>
        <w:t>фестиваль</w:t>
      </w:r>
      <w:r w:rsidR="00411D95" w:rsidRPr="0067085C">
        <w:rPr>
          <w:sz w:val="28"/>
          <w:szCs w:val="28"/>
          <w:lang w:val="uk-UA" w:eastAsia="en-US"/>
        </w:rPr>
        <w:t xml:space="preserve"> “</w:t>
      </w:r>
      <w:proofErr w:type="spellStart"/>
      <w:r w:rsidR="00D6792F" w:rsidRPr="0067085C">
        <w:rPr>
          <w:sz w:val="28"/>
          <w:szCs w:val="28"/>
          <w:lang w:val="uk-UA" w:eastAsia="en-US"/>
        </w:rPr>
        <w:t>Бетховен-Fest</w:t>
      </w:r>
      <w:proofErr w:type="spellEnd"/>
      <w:r w:rsidR="00411D95" w:rsidRPr="0067085C">
        <w:rPr>
          <w:sz w:val="28"/>
          <w:szCs w:val="28"/>
          <w:lang w:val="uk-UA" w:eastAsia="en-US"/>
        </w:rPr>
        <w:t>”</w:t>
      </w:r>
      <w:r w:rsidR="00D6792F" w:rsidRPr="0067085C">
        <w:rPr>
          <w:sz w:val="28"/>
          <w:szCs w:val="28"/>
          <w:lang w:val="uk-UA" w:eastAsia="en-US"/>
        </w:rPr>
        <w:t>.</w:t>
      </w:r>
      <w:r w:rsidR="00D6792F" w:rsidRPr="0067085C">
        <w:rPr>
          <w:sz w:val="28"/>
          <w:szCs w:val="28"/>
          <w:lang w:val="uk-UA"/>
        </w:rPr>
        <w:t xml:space="preserve"> Фактичний обсяг використаних власних та залучених коштів – 486,8</w:t>
      </w:r>
      <w:r w:rsidR="00353019" w:rsidRPr="0067085C">
        <w:rPr>
          <w:sz w:val="28"/>
          <w:szCs w:val="28"/>
          <w:lang w:val="uk-UA"/>
        </w:rPr>
        <w:t> </w:t>
      </w:r>
      <w:r w:rsidR="00D6792F" w:rsidRPr="0067085C">
        <w:rPr>
          <w:sz w:val="28"/>
          <w:szCs w:val="28"/>
          <w:lang w:val="uk-UA"/>
        </w:rPr>
        <w:t>тис.</w:t>
      </w:r>
      <w:r w:rsidR="00353019" w:rsidRPr="0067085C">
        <w:rPr>
          <w:sz w:val="28"/>
          <w:szCs w:val="28"/>
          <w:lang w:val="uk-UA"/>
        </w:rPr>
        <w:t> </w:t>
      </w:r>
      <w:r w:rsidR="00D6792F" w:rsidRPr="0067085C">
        <w:rPr>
          <w:sz w:val="28"/>
          <w:szCs w:val="28"/>
          <w:lang w:val="uk-UA"/>
        </w:rPr>
        <w:t>грн.</w:t>
      </w:r>
    </w:p>
    <w:p w14:paraId="19159226" w14:textId="7321132D" w:rsidR="00C464C8" w:rsidRPr="0067085C" w:rsidRDefault="00714DE5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C464C8" w:rsidRPr="0067085C">
        <w:rPr>
          <w:sz w:val="28"/>
          <w:szCs w:val="28"/>
          <w:lang w:val="uk-UA"/>
        </w:rPr>
        <w:t xml:space="preserve">2021 </w:t>
      </w:r>
      <w:r w:rsidR="00353019" w:rsidRPr="0067085C">
        <w:rPr>
          <w:sz w:val="28"/>
          <w:szCs w:val="28"/>
          <w:lang w:val="uk-UA"/>
        </w:rPr>
        <w:t xml:space="preserve">році </w:t>
      </w:r>
      <w:r w:rsidR="00907CAF" w:rsidRPr="0067085C">
        <w:rPr>
          <w:sz w:val="28"/>
          <w:szCs w:val="28"/>
          <w:lang w:val="uk-UA"/>
        </w:rPr>
        <w:t>н</w:t>
      </w:r>
      <w:r w:rsidR="00C464C8" w:rsidRPr="0067085C">
        <w:rPr>
          <w:sz w:val="28"/>
          <w:szCs w:val="28"/>
          <w:lang w:val="uk-UA"/>
        </w:rPr>
        <w:t xml:space="preserve">а забезпечення заходів державно-приватного партнерства отримано кошти </w:t>
      </w:r>
      <w:r w:rsidR="00907CAF" w:rsidRPr="0067085C">
        <w:rPr>
          <w:sz w:val="28"/>
          <w:szCs w:val="28"/>
          <w:lang w:val="uk-UA"/>
        </w:rPr>
        <w:t xml:space="preserve">від країн-партнерів </w:t>
      </w:r>
      <w:r w:rsidR="00C464C8" w:rsidRPr="0067085C">
        <w:rPr>
          <w:sz w:val="28"/>
          <w:szCs w:val="28"/>
          <w:lang w:val="uk-UA"/>
        </w:rPr>
        <w:t>в обсязі 5</w:t>
      </w:r>
      <w:r w:rsidR="00C16F8A">
        <w:rPr>
          <w:sz w:val="28"/>
          <w:szCs w:val="28"/>
          <w:lang w:val="uk-UA"/>
        </w:rPr>
        <w:t xml:space="preserve"> </w:t>
      </w:r>
      <w:r w:rsidR="00C464C8" w:rsidRPr="0067085C">
        <w:rPr>
          <w:sz w:val="28"/>
          <w:szCs w:val="28"/>
          <w:lang w:val="uk-UA"/>
        </w:rPr>
        <w:t>663,2 тис.</w:t>
      </w:r>
      <w:r w:rsidR="0069448B" w:rsidRPr="0067085C">
        <w:rPr>
          <w:sz w:val="28"/>
          <w:szCs w:val="28"/>
          <w:lang w:val="uk-UA"/>
        </w:rPr>
        <w:t xml:space="preserve"> </w:t>
      </w:r>
      <w:proofErr w:type="spellStart"/>
      <w:r w:rsidR="00770884">
        <w:rPr>
          <w:sz w:val="28"/>
          <w:szCs w:val="28"/>
          <w:lang w:val="uk-UA"/>
        </w:rPr>
        <w:t>грн</w:t>
      </w:r>
      <w:proofErr w:type="spellEnd"/>
      <w:r w:rsidR="00770884">
        <w:rPr>
          <w:sz w:val="28"/>
          <w:szCs w:val="28"/>
          <w:lang w:val="uk-UA"/>
        </w:rPr>
        <w:t>,</w:t>
      </w:r>
      <w:r w:rsidR="00C464C8" w:rsidRPr="0067085C">
        <w:rPr>
          <w:sz w:val="28"/>
          <w:szCs w:val="28"/>
          <w:lang w:val="uk-UA"/>
        </w:rPr>
        <w:t xml:space="preserve"> а саме</w:t>
      </w:r>
      <w:r w:rsidR="00770884">
        <w:rPr>
          <w:sz w:val="28"/>
          <w:szCs w:val="28"/>
          <w:lang w:val="uk-UA"/>
        </w:rPr>
        <w:t>:</w:t>
      </w:r>
      <w:r w:rsidR="00C464C8" w:rsidRPr="0067085C">
        <w:rPr>
          <w:sz w:val="28"/>
          <w:szCs w:val="28"/>
          <w:lang w:val="uk-UA"/>
        </w:rPr>
        <w:t xml:space="preserve"> </w:t>
      </w:r>
      <w:r w:rsidR="003B353E" w:rsidRPr="0067085C">
        <w:rPr>
          <w:sz w:val="28"/>
          <w:szCs w:val="28"/>
          <w:lang w:val="uk-UA"/>
        </w:rPr>
        <w:t>КПК</w:t>
      </w:r>
      <w:r w:rsidR="00E32C51" w:rsidRPr="0067085C">
        <w:rPr>
          <w:sz w:val="28"/>
          <w:szCs w:val="28"/>
          <w:lang w:val="uk-UA"/>
        </w:rPr>
        <w:t> </w:t>
      </w:r>
      <w:r w:rsidR="003B353E" w:rsidRPr="0067085C">
        <w:rPr>
          <w:sz w:val="28"/>
          <w:szCs w:val="28"/>
          <w:lang w:val="uk-UA"/>
        </w:rPr>
        <w:t>“Дніпровський академічний театр опери та балету” ДОР”</w:t>
      </w:r>
      <w:r w:rsidR="00C464C8" w:rsidRPr="0067085C">
        <w:rPr>
          <w:sz w:val="28"/>
          <w:szCs w:val="28"/>
          <w:lang w:val="uk-UA"/>
        </w:rPr>
        <w:t xml:space="preserve"> </w:t>
      </w:r>
      <w:r w:rsidR="00DF1FF2">
        <w:rPr>
          <w:sz w:val="28"/>
          <w:szCs w:val="28"/>
          <w:lang w:val="uk-UA"/>
        </w:rPr>
        <w:t xml:space="preserve">– </w:t>
      </w:r>
      <w:r w:rsidR="00C464C8" w:rsidRPr="0067085C">
        <w:rPr>
          <w:sz w:val="28"/>
          <w:szCs w:val="28"/>
          <w:lang w:val="uk-UA"/>
        </w:rPr>
        <w:t>для</w:t>
      </w:r>
      <w:r w:rsidR="00DF1FF2">
        <w:rPr>
          <w:sz w:val="28"/>
          <w:szCs w:val="28"/>
          <w:lang w:val="uk-UA"/>
        </w:rPr>
        <w:t xml:space="preserve"> </w:t>
      </w:r>
      <w:r w:rsidR="00C464C8" w:rsidRPr="0067085C">
        <w:rPr>
          <w:sz w:val="28"/>
          <w:szCs w:val="28"/>
          <w:lang w:val="uk-UA"/>
        </w:rPr>
        <w:t>виїзду до Франції з гастролями балету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C464C8" w:rsidRPr="0067085C">
        <w:rPr>
          <w:sz w:val="28"/>
          <w:szCs w:val="28"/>
          <w:lang w:val="uk-UA"/>
        </w:rPr>
        <w:t>Лебедине озеро</w:t>
      </w:r>
      <w:r w:rsidR="00411D95" w:rsidRPr="0067085C">
        <w:rPr>
          <w:sz w:val="28"/>
          <w:szCs w:val="28"/>
          <w:lang w:val="uk-UA"/>
        </w:rPr>
        <w:t>”</w:t>
      </w:r>
      <w:r w:rsidR="00C464C8" w:rsidRPr="0067085C">
        <w:rPr>
          <w:sz w:val="28"/>
          <w:szCs w:val="28"/>
          <w:lang w:val="uk-UA"/>
        </w:rPr>
        <w:t xml:space="preserve"> та до Сполучених Штатів Америки з гастролями балету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C464C8" w:rsidRPr="0067085C">
        <w:rPr>
          <w:sz w:val="28"/>
          <w:szCs w:val="28"/>
          <w:lang w:val="uk-UA"/>
        </w:rPr>
        <w:t>Лебедине озеро</w:t>
      </w:r>
      <w:r w:rsidR="00411D95" w:rsidRPr="0067085C">
        <w:rPr>
          <w:sz w:val="28"/>
          <w:szCs w:val="28"/>
          <w:lang w:val="uk-UA"/>
        </w:rPr>
        <w:t>”</w:t>
      </w:r>
      <w:r w:rsidR="00C464C8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proofErr w:type="spellStart"/>
      <w:r w:rsidR="00C464C8" w:rsidRPr="0067085C">
        <w:rPr>
          <w:sz w:val="28"/>
          <w:szCs w:val="28"/>
          <w:lang w:val="uk-UA"/>
        </w:rPr>
        <w:t>Щелкунчик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="00C464C8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proofErr w:type="spellStart"/>
      <w:r w:rsidR="00C464C8" w:rsidRPr="0067085C">
        <w:rPr>
          <w:sz w:val="28"/>
          <w:szCs w:val="28"/>
          <w:lang w:val="uk-UA"/>
        </w:rPr>
        <w:t>Золушка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="00C464C8" w:rsidRPr="0067085C">
        <w:rPr>
          <w:sz w:val="28"/>
          <w:szCs w:val="28"/>
          <w:lang w:val="uk-UA"/>
        </w:rPr>
        <w:t>.</w:t>
      </w:r>
    </w:p>
    <w:p w14:paraId="2D3A2E5A" w14:textId="04FEB60B" w:rsidR="008E77F1" w:rsidRPr="0067085C" w:rsidRDefault="00907CAF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E77F1" w:rsidRPr="0067085C">
        <w:rPr>
          <w:sz w:val="28"/>
          <w:szCs w:val="28"/>
          <w:lang w:val="uk-UA"/>
        </w:rPr>
        <w:t xml:space="preserve">2023 </w:t>
      </w:r>
      <w:r w:rsidR="00770884">
        <w:rPr>
          <w:sz w:val="28"/>
          <w:szCs w:val="28"/>
          <w:lang w:val="uk-UA"/>
        </w:rPr>
        <w:t xml:space="preserve">році </w:t>
      </w:r>
      <w:r w:rsidRPr="0067085C">
        <w:rPr>
          <w:sz w:val="28"/>
          <w:szCs w:val="28"/>
          <w:lang w:val="uk-UA"/>
        </w:rPr>
        <w:t>ф</w:t>
      </w:r>
      <w:r w:rsidR="008E77F1" w:rsidRPr="0067085C">
        <w:rPr>
          <w:sz w:val="28"/>
          <w:szCs w:val="28"/>
          <w:lang w:val="uk-UA"/>
        </w:rPr>
        <w:t>інансове забезпечення заходів державно-приватного партнерства у сфері театрального мистецтва здійснено за рахунок прийма</w:t>
      </w:r>
      <w:r w:rsidR="00770884">
        <w:rPr>
          <w:sz w:val="28"/>
          <w:szCs w:val="28"/>
          <w:lang w:val="uk-UA"/>
        </w:rPr>
        <w:t>льн</w:t>
      </w:r>
      <w:r w:rsidR="008E77F1" w:rsidRPr="0067085C">
        <w:rPr>
          <w:sz w:val="28"/>
          <w:szCs w:val="28"/>
          <w:lang w:val="uk-UA"/>
        </w:rPr>
        <w:t xml:space="preserve">их сторін. </w:t>
      </w:r>
      <w:r w:rsidR="00C36D05" w:rsidRPr="0067085C">
        <w:rPr>
          <w:sz w:val="28"/>
          <w:szCs w:val="28"/>
          <w:lang w:val="uk-UA"/>
        </w:rPr>
        <w:t>КПК</w:t>
      </w:r>
      <w:r w:rsidR="00E32C51" w:rsidRPr="0067085C">
        <w:rPr>
          <w:sz w:val="28"/>
          <w:szCs w:val="28"/>
          <w:lang w:val="uk-UA"/>
        </w:rPr>
        <w:t> </w:t>
      </w:r>
      <w:r w:rsidR="00411D95" w:rsidRPr="0067085C">
        <w:rPr>
          <w:sz w:val="28"/>
          <w:szCs w:val="28"/>
          <w:lang w:val="uk-UA"/>
        </w:rPr>
        <w:t>“</w:t>
      </w:r>
      <w:r w:rsidR="008E77F1" w:rsidRPr="0067085C">
        <w:rPr>
          <w:sz w:val="28"/>
          <w:szCs w:val="28"/>
          <w:lang w:val="uk-UA"/>
        </w:rPr>
        <w:t>Дніпровський академічний театр драми та комедії</w:t>
      </w:r>
      <w:r w:rsidR="00411D95" w:rsidRPr="0067085C">
        <w:rPr>
          <w:sz w:val="28"/>
          <w:szCs w:val="28"/>
          <w:lang w:val="uk-UA"/>
        </w:rPr>
        <w:t>”</w:t>
      </w:r>
      <w:r w:rsidR="00C36D05" w:rsidRPr="0067085C">
        <w:rPr>
          <w:sz w:val="28"/>
          <w:szCs w:val="28"/>
          <w:lang w:val="uk-UA"/>
        </w:rPr>
        <w:t xml:space="preserve"> ДОР”</w:t>
      </w:r>
      <w:r w:rsidR="008E77F1" w:rsidRPr="0067085C">
        <w:rPr>
          <w:sz w:val="28"/>
          <w:szCs w:val="28"/>
          <w:lang w:val="uk-UA"/>
        </w:rPr>
        <w:t xml:space="preserve"> представлено дві вистави</w:t>
      </w:r>
      <w:r w:rsidR="00353019" w:rsidRPr="0067085C">
        <w:rPr>
          <w:sz w:val="28"/>
          <w:szCs w:val="28"/>
          <w:lang w:val="uk-UA"/>
        </w:rPr>
        <w:t>:</w:t>
      </w:r>
      <w:r w:rsidR="00D6792F" w:rsidRPr="0067085C">
        <w:rPr>
          <w:sz w:val="28"/>
          <w:szCs w:val="28"/>
          <w:lang w:val="uk-UA"/>
        </w:rPr>
        <w:t xml:space="preserve"> </w:t>
      </w:r>
      <w:r w:rsidR="00411D95" w:rsidRPr="0067085C">
        <w:rPr>
          <w:sz w:val="28"/>
          <w:szCs w:val="28"/>
          <w:lang w:val="uk-UA"/>
        </w:rPr>
        <w:t>“</w:t>
      </w:r>
      <w:r w:rsidR="008E77F1" w:rsidRPr="0067085C">
        <w:rPr>
          <w:sz w:val="28"/>
          <w:szCs w:val="28"/>
          <w:lang w:val="uk-UA"/>
        </w:rPr>
        <w:t>ДОДО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у рамках Х Міжнародного фестивалю українського театру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Схід-Захід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в м. Краків</w:t>
      </w:r>
      <w:r w:rsidR="00770884">
        <w:rPr>
          <w:sz w:val="28"/>
          <w:szCs w:val="28"/>
          <w:lang w:val="uk-UA"/>
        </w:rPr>
        <w:t xml:space="preserve"> (</w:t>
      </w:r>
      <w:r w:rsidR="008E77F1" w:rsidRPr="0067085C">
        <w:rPr>
          <w:sz w:val="28"/>
          <w:szCs w:val="28"/>
          <w:lang w:val="uk-UA"/>
        </w:rPr>
        <w:t>Польща</w:t>
      </w:r>
      <w:r w:rsidR="00770884">
        <w:rPr>
          <w:sz w:val="28"/>
          <w:szCs w:val="28"/>
          <w:lang w:val="uk-UA"/>
        </w:rPr>
        <w:t>)</w:t>
      </w:r>
      <w:r w:rsidR="008E77F1" w:rsidRPr="0067085C">
        <w:rPr>
          <w:sz w:val="28"/>
          <w:szCs w:val="28"/>
          <w:lang w:val="uk-UA"/>
        </w:rPr>
        <w:t xml:space="preserve"> за підтримки Фундації масових видовищ</w:t>
      </w:r>
      <w:r w:rsidR="00D6792F" w:rsidRPr="0067085C">
        <w:rPr>
          <w:sz w:val="28"/>
          <w:szCs w:val="28"/>
          <w:lang w:val="uk-UA"/>
        </w:rPr>
        <w:t xml:space="preserve"> та </w:t>
      </w:r>
      <w:r w:rsidR="00354C81" w:rsidRPr="0067085C">
        <w:rPr>
          <w:sz w:val="28"/>
          <w:szCs w:val="28"/>
          <w:lang w:val="uk-UA"/>
        </w:rPr>
        <w:t>“</w:t>
      </w:r>
      <w:r w:rsidR="008E77F1" w:rsidRPr="0067085C">
        <w:rPr>
          <w:sz w:val="28"/>
          <w:szCs w:val="28"/>
          <w:lang w:val="uk-UA"/>
        </w:rPr>
        <w:t xml:space="preserve">Майдан </w:t>
      </w:r>
      <w:proofErr w:type="spellStart"/>
      <w:r w:rsidR="008E77F1" w:rsidRPr="0067085C">
        <w:rPr>
          <w:sz w:val="28"/>
          <w:szCs w:val="28"/>
          <w:lang w:val="uk-UA"/>
        </w:rPr>
        <w:t>Інферно</w:t>
      </w:r>
      <w:proofErr w:type="spellEnd"/>
      <w:r w:rsidR="00354C81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у рамках Міжнародного театрального фестивалю під відкритим небом </w:t>
      </w:r>
      <w:r w:rsidR="00354C81" w:rsidRPr="0067085C">
        <w:rPr>
          <w:sz w:val="28"/>
          <w:szCs w:val="28"/>
          <w:lang w:val="uk-UA"/>
        </w:rPr>
        <w:t>“</w:t>
      </w:r>
      <w:proofErr w:type="spellStart"/>
      <w:r w:rsidR="008E77F1" w:rsidRPr="0067085C">
        <w:rPr>
          <w:sz w:val="28"/>
          <w:szCs w:val="28"/>
          <w:lang w:val="uk-UA"/>
        </w:rPr>
        <w:t>Prizren</w:t>
      </w:r>
      <w:proofErr w:type="spellEnd"/>
      <w:r w:rsidR="008E77F1" w:rsidRPr="0067085C">
        <w:rPr>
          <w:sz w:val="28"/>
          <w:szCs w:val="28"/>
          <w:lang w:val="uk-UA"/>
        </w:rPr>
        <w:t xml:space="preserve"> </w:t>
      </w:r>
      <w:proofErr w:type="spellStart"/>
      <w:r w:rsidR="008E77F1" w:rsidRPr="0067085C">
        <w:rPr>
          <w:sz w:val="28"/>
          <w:szCs w:val="28"/>
          <w:lang w:val="uk-UA"/>
        </w:rPr>
        <w:t>Fest</w:t>
      </w:r>
      <w:proofErr w:type="spellEnd"/>
      <w:r w:rsidR="00354C81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за підтримки Міжнародної асоціації театральних фестивалів SH.F.N.T. </w:t>
      </w:r>
      <w:r w:rsidR="00353019" w:rsidRPr="0067085C">
        <w:rPr>
          <w:sz w:val="28"/>
          <w:szCs w:val="28"/>
          <w:lang w:val="uk-UA"/>
        </w:rPr>
        <w:t>“</w:t>
      </w:r>
      <w:proofErr w:type="spellStart"/>
      <w:r w:rsidR="008E77F1" w:rsidRPr="0067085C">
        <w:rPr>
          <w:sz w:val="28"/>
          <w:szCs w:val="28"/>
          <w:lang w:val="uk-UA"/>
        </w:rPr>
        <w:t>Prizren</w:t>
      </w:r>
      <w:proofErr w:type="spellEnd"/>
      <w:r w:rsidR="008E77F1" w:rsidRPr="0067085C">
        <w:rPr>
          <w:sz w:val="28"/>
          <w:szCs w:val="28"/>
          <w:lang w:val="uk-UA"/>
        </w:rPr>
        <w:t xml:space="preserve"> </w:t>
      </w:r>
      <w:proofErr w:type="spellStart"/>
      <w:r w:rsidR="008E77F1" w:rsidRPr="0067085C">
        <w:rPr>
          <w:sz w:val="28"/>
          <w:szCs w:val="28"/>
          <w:lang w:val="uk-UA"/>
        </w:rPr>
        <w:t>Fest</w:t>
      </w:r>
      <w:proofErr w:type="spellEnd"/>
      <w:r w:rsidR="00353019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в </w:t>
      </w:r>
      <w:proofErr w:type="spellStart"/>
      <w:r w:rsidR="008E77F1" w:rsidRPr="0067085C">
        <w:rPr>
          <w:sz w:val="28"/>
          <w:szCs w:val="28"/>
          <w:lang w:val="uk-UA"/>
        </w:rPr>
        <w:t>м.</w:t>
      </w:r>
      <w:r w:rsidR="005B43EA" w:rsidRPr="0067085C">
        <w:rPr>
          <w:sz w:val="28"/>
          <w:szCs w:val="28"/>
          <w:lang w:val="uk-UA"/>
        </w:rPr>
        <w:t> </w:t>
      </w:r>
      <w:r w:rsidR="008E77F1" w:rsidRPr="0067085C">
        <w:rPr>
          <w:sz w:val="28"/>
          <w:szCs w:val="28"/>
          <w:lang w:val="uk-UA"/>
        </w:rPr>
        <w:t>Пріз</w:t>
      </w:r>
      <w:proofErr w:type="spellEnd"/>
      <w:r w:rsidR="008E77F1" w:rsidRPr="0067085C">
        <w:rPr>
          <w:sz w:val="28"/>
          <w:szCs w:val="28"/>
          <w:lang w:val="uk-UA"/>
        </w:rPr>
        <w:t xml:space="preserve">рен </w:t>
      </w:r>
      <w:r w:rsidR="00770884">
        <w:rPr>
          <w:sz w:val="28"/>
          <w:szCs w:val="28"/>
          <w:lang w:val="uk-UA"/>
        </w:rPr>
        <w:t>(</w:t>
      </w:r>
      <w:r w:rsidR="008E77F1" w:rsidRPr="0067085C">
        <w:rPr>
          <w:sz w:val="28"/>
          <w:szCs w:val="28"/>
          <w:lang w:val="uk-UA"/>
        </w:rPr>
        <w:t>Косово</w:t>
      </w:r>
      <w:r w:rsidR="00770884">
        <w:rPr>
          <w:sz w:val="28"/>
          <w:szCs w:val="28"/>
          <w:lang w:val="uk-UA"/>
        </w:rPr>
        <w:t>)</w:t>
      </w:r>
      <w:r w:rsidR="008E77F1" w:rsidRPr="0067085C">
        <w:rPr>
          <w:sz w:val="28"/>
          <w:szCs w:val="28"/>
          <w:lang w:val="uk-UA"/>
        </w:rPr>
        <w:t xml:space="preserve">. </w:t>
      </w:r>
      <w:r w:rsidR="00C36D05" w:rsidRPr="0067085C">
        <w:rPr>
          <w:sz w:val="28"/>
          <w:szCs w:val="28"/>
          <w:lang w:val="uk-UA"/>
        </w:rPr>
        <w:t>КПК</w:t>
      </w:r>
      <w:r w:rsidR="00411D95" w:rsidRPr="0067085C">
        <w:rPr>
          <w:sz w:val="28"/>
          <w:szCs w:val="28"/>
          <w:lang w:val="uk-UA"/>
        </w:rPr>
        <w:t xml:space="preserve"> “</w:t>
      </w:r>
      <w:r w:rsidR="00C36D05" w:rsidRPr="0067085C">
        <w:rPr>
          <w:sz w:val="28"/>
          <w:szCs w:val="28"/>
          <w:lang w:val="uk-UA"/>
        </w:rPr>
        <w:t>Дніпровський</w:t>
      </w:r>
      <w:r w:rsidR="008E77F1" w:rsidRPr="0067085C">
        <w:rPr>
          <w:sz w:val="28"/>
          <w:szCs w:val="28"/>
          <w:lang w:val="uk-UA"/>
        </w:rPr>
        <w:t xml:space="preserve"> академічний театр опери та балету</w:t>
      </w:r>
      <w:r w:rsidR="00411D95" w:rsidRPr="0067085C">
        <w:rPr>
          <w:sz w:val="28"/>
          <w:szCs w:val="28"/>
          <w:lang w:val="uk-UA"/>
        </w:rPr>
        <w:t>”</w:t>
      </w:r>
      <w:r w:rsidR="00C36D05" w:rsidRPr="0067085C">
        <w:rPr>
          <w:sz w:val="28"/>
          <w:szCs w:val="28"/>
          <w:lang w:val="uk-UA"/>
        </w:rPr>
        <w:t xml:space="preserve"> ДОР”</w:t>
      </w:r>
      <w:r w:rsidR="008E77F1" w:rsidRPr="0067085C">
        <w:rPr>
          <w:sz w:val="28"/>
          <w:szCs w:val="28"/>
          <w:lang w:val="uk-UA"/>
        </w:rPr>
        <w:t xml:space="preserve"> на запрошення компанії </w:t>
      </w:r>
      <w:proofErr w:type="spellStart"/>
      <w:r w:rsidR="008E77F1" w:rsidRPr="0067085C">
        <w:rPr>
          <w:sz w:val="28"/>
          <w:szCs w:val="28"/>
          <w:lang w:val="uk-UA"/>
        </w:rPr>
        <w:t>Аmande</w:t>
      </w:r>
      <w:proofErr w:type="spellEnd"/>
      <w:r w:rsidR="008E77F1" w:rsidRPr="0067085C">
        <w:rPr>
          <w:sz w:val="28"/>
          <w:szCs w:val="28"/>
          <w:lang w:val="uk-UA"/>
        </w:rPr>
        <w:t xml:space="preserve"> </w:t>
      </w:r>
      <w:proofErr w:type="spellStart"/>
      <w:r w:rsidR="008E77F1" w:rsidRPr="0067085C">
        <w:rPr>
          <w:sz w:val="28"/>
          <w:szCs w:val="28"/>
          <w:lang w:val="uk-UA"/>
        </w:rPr>
        <w:t>Concerts</w:t>
      </w:r>
      <w:proofErr w:type="spellEnd"/>
      <w:r w:rsidR="008E77F1" w:rsidRPr="0067085C">
        <w:rPr>
          <w:sz w:val="28"/>
          <w:szCs w:val="28"/>
          <w:lang w:val="uk-UA"/>
        </w:rPr>
        <w:t xml:space="preserve"> </w:t>
      </w:r>
      <w:proofErr w:type="spellStart"/>
      <w:r w:rsidR="008E77F1" w:rsidRPr="0067085C">
        <w:rPr>
          <w:sz w:val="28"/>
          <w:szCs w:val="28"/>
          <w:lang w:val="uk-UA"/>
        </w:rPr>
        <w:t>Ltd</w:t>
      </w:r>
      <w:proofErr w:type="spellEnd"/>
      <w:r w:rsidR="008E77F1" w:rsidRPr="0067085C">
        <w:rPr>
          <w:sz w:val="28"/>
          <w:szCs w:val="28"/>
          <w:lang w:val="uk-UA"/>
        </w:rPr>
        <w:t xml:space="preserve"> представив у Великій Британії оперні вистави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Мадам Батерфляй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Аїда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Кармен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. </w:t>
      </w:r>
    </w:p>
    <w:p w14:paraId="1687F8D1" w14:textId="7557599A" w:rsidR="008E77F1" w:rsidRPr="0067085C" w:rsidRDefault="00907CAF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E77F1" w:rsidRPr="0067085C">
        <w:rPr>
          <w:sz w:val="28"/>
          <w:szCs w:val="28"/>
          <w:lang w:val="uk-UA"/>
        </w:rPr>
        <w:t>2024</w:t>
      </w:r>
      <w:r w:rsidR="00770884">
        <w:rPr>
          <w:sz w:val="28"/>
          <w:szCs w:val="28"/>
          <w:lang w:val="uk-UA"/>
        </w:rPr>
        <w:t xml:space="preserve"> році</w:t>
      </w:r>
      <w:r w:rsidR="008E77F1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н</w:t>
      </w:r>
      <w:r w:rsidR="008E77F1" w:rsidRPr="0067085C">
        <w:rPr>
          <w:sz w:val="28"/>
          <w:szCs w:val="28"/>
          <w:lang w:val="uk-UA"/>
        </w:rPr>
        <w:t xml:space="preserve">а забезпечення заходів державно-приватного партнерства </w:t>
      </w:r>
      <w:r w:rsidR="004B4016" w:rsidRPr="0067085C">
        <w:rPr>
          <w:sz w:val="28"/>
          <w:szCs w:val="28"/>
          <w:lang w:val="uk-UA"/>
        </w:rPr>
        <w:t>виділено</w:t>
      </w:r>
      <w:r w:rsidR="008E77F1" w:rsidRPr="0067085C">
        <w:rPr>
          <w:sz w:val="28"/>
          <w:szCs w:val="28"/>
          <w:lang w:val="uk-UA"/>
        </w:rPr>
        <w:t xml:space="preserve"> кошти в обсязі 804,6 тис. </w:t>
      </w:r>
      <w:proofErr w:type="spellStart"/>
      <w:r w:rsidR="008E77F1" w:rsidRPr="0067085C">
        <w:rPr>
          <w:sz w:val="28"/>
          <w:szCs w:val="28"/>
          <w:lang w:val="uk-UA"/>
        </w:rPr>
        <w:t>грн</w:t>
      </w:r>
      <w:proofErr w:type="spellEnd"/>
      <w:r w:rsidR="008E77F1" w:rsidRPr="0067085C">
        <w:rPr>
          <w:sz w:val="28"/>
          <w:szCs w:val="28"/>
          <w:lang w:val="uk-UA"/>
        </w:rPr>
        <w:t>, а саме</w:t>
      </w:r>
      <w:r w:rsidR="00770884">
        <w:rPr>
          <w:sz w:val="28"/>
          <w:szCs w:val="28"/>
          <w:lang w:val="uk-UA"/>
        </w:rPr>
        <w:t>:</w:t>
      </w:r>
      <w:r w:rsidR="008E77F1" w:rsidRPr="0067085C">
        <w:rPr>
          <w:sz w:val="28"/>
          <w:szCs w:val="28"/>
          <w:lang w:val="uk-UA"/>
        </w:rPr>
        <w:t xml:space="preserve"> </w:t>
      </w:r>
      <w:r w:rsidR="00C36D05" w:rsidRPr="0067085C">
        <w:rPr>
          <w:sz w:val="28"/>
          <w:szCs w:val="28"/>
          <w:lang w:val="uk-UA"/>
        </w:rPr>
        <w:t>КПК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Дніпровський академічний театр драми та комедії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</w:t>
      </w:r>
      <w:r w:rsidR="00C36D05" w:rsidRPr="0067085C">
        <w:rPr>
          <w:sz w:val="28"/>
          <w:szCs w:val="28"/>
          <w:lang w:val="uk-UA"/>
        </w:rPr>
        <w:t xml:space="preserve">ДОР” </w:t>
      </w:r>
      <w:r w:rsidR="004B4016" w:rsidRPr="0067085C">
        <w:rPr>
          <w:sz w:val="28"/>
          <w:szCs w:val="28"/>
          <w:lang w:val="uk-UA"/>
        </w:rPr>
        <w:t xml:space="preserve">отримав </w:t>
      </w:r>
      <w:r w:rsidR="008E77F1" w:rsidRPr="0067085C">
        <w:rPr>
          <w:sz w:val="28"/>
          <w:szCs w:val="28"/>
          <w:lang w:val="uk-UA"/>
        </w:rPr>
        <w:t>на про</w:t>
      </w:r>
      <w:r w:rsidR="004B4016" w:rsidRPr="0067085C">
        <w:rPr>
          <w:sz w:val="28"/>
          <w:szCs w:val="28"/>
          <w:lang w:val="uk-UA"/>
        </w:rPr>
        <w:t>є</w:t>
      </w:r>
      <w:r w:rsidR="008E77F1" w:rsidRPr="0067085C">
        <w:rPr>
          <w:sz w:val="28"/>
          <w:szCs w:val="28"/>
          <w:lang w:val="uk-UA"/>
        </w:rPr>
        <w:t>кт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 xml:space="preserve">Зміцнення громадської довіри під назвою </w:t>
      </w:r>
      <w:r w:rsidR="00354C81" w:rsidRPr="0067085C">
        <w:rPr>
          <w:sz w:val="28"/>
          <w:szCs w:val="28"/>
          <w:lang w:val="uk-UA"/>
        </w:rPr>
        <w:t>“</w:t>
      </w:r>
      <w:r w:rsidR="008E77F1" w:rsidRPr="0067085C">
        <w:rPr>
          <w:sz w:val="28"/>
          <w:szCs w:val="28"/>
          <w:lang w:val="uk-UA"/>
        </w:rPr>
        <w:t xml:space="preserve">Дніпро. Доступне мистецтво. Вистави в театрі </w:t>
      </w:r>
      <w:proofErr w:type="spellStart"/>
      <w:r w:rsidR="008E77F1" w:rsidRPr="0067085C">
        <w:rPr>
          <w:sz w:val="28"/>
          <w:szCs w:val="28"/>
          <w:lang w:val="uk-UA"/>
        </w:rPr>
        <w:t>ДраміКом</w:t>
      </w:r>
      <w:proofErr w:type="spellEnd"/>
      <w:r w:rsidR="00354C81" w:rsidRPr="0067085C">
        <w:rPr>
          <w:sz w:val="28"/>
          <w:szCs w:val="28"/>
          <w:lang w:val="uk-UA"/>
        </w:rPr>
        <w:t xml:space="preserve">” </w:t>
      </w:r>
      <w:r w:rsidR="008E77F1" w:rsidRPr="0067085C">
        <w:rPr>
          <w:sz w:val="28"/>
          <w:szCs w:val="28"/>
          <w:lang w:val="uk-UA"/>
        </w:rPr>
        <w:t xml:space="preserve">(представлення </w:t>
      </w:r>
      <w:r w:rsidR="00770884">
        <w:rPr>
          <w:sz w:val="28"/>
          <w:szCs w:val="28"/>
          <w:lang w:val="uk-UA"/>
        </w:rPr>
        <w:t>низки</w:t>
      </w:r>
      <w:r w:rsidR="008E77F1" w:rsidRPr="0067085C">
        <w:rPr>
          <w:sz w:val="28"/>
          <w:szCs w:val="28"/>
          <w:lang w:val="uk-UA"/>
        </w:rPr>
        <w:t xml:space="preserve"> вистав театру </w:t>
      </w:r>
      <w:r w:rsidR="00770884">
        <w:rPr>
          <w:sz w:val="28"/>
          <w:szCs w:val="28"/>
          <w:lang w:val="uk-UA"/>
        </w:rPr>
        <w:t>в</w:t>
      </w:r>
      <w:r w:rsidR="008E77F1" w:rsidRPr="0067085C">
        <w:rPr>
          <w:sz w:val="28"/>
          <w:szCs w:val="28"/>
          <w:lang w:val="uk-UA"/>
        </w:rPr>
        <w:t xml:space="preserve"> Україні, громадах Дніпропетровської області, в театрі) з Агентством США з міжнародного розвитку (</w:t>
      </w:r>
      <w:proofErr w:type="spellStart"/>
      <w:r w:rsidR="008E77F1" w:rsidRPr="0067085C">
        <w:rPr>
          <w:sz w:val="28"/>
          <w:szCs w:val="28"/>
          <w:lang w:val="uk-UA"/>
        </w:rPr>
        <w:t>United</w:t>
      </w:r>
      <w:proofErr w:type="spellEnd"/>
      <w:r w:rsidR="008E77F1" w:rsidRPr="0067085C">
        <w:rPr>
          <w:sz w:val="28"/>
          <w:szCs w:val="28"/>
          <w:lang w:val="uk-UA"/>
        </w:rPr>
        <w:t xml:space="preserve"> </w:t>
      </w:r>
      <w:proofErr w:type="spellStart"/>
      <w:r w:rsidR="008E77F1" w:rsidRPr="0067085C">
        <w:rPr>
          <w:sz w:val="28"/>
          <w:szCs w:val="28"/>
          <w:lang w:val="uk-UA"/>
        </w:rPr>
        <w:t>States</w:t>
      </w:r>
      <w:proofErr w:type="spellEnd"/>
      <w:r w:rsidR="008E77F1" w:rsidRPr="0067085C">
        <w:rPr>
          <w:sz w:val="28"/>
          <w:szCs w:val="28"/>
          <w:lang w:val="uk-UA"/>
        </w:rPr>
        <w:t xml:space="preserve"> </w:t>
      </w:r>
      <w:proofErr w:type="spellStart"/>
      <w:r w:rsidR="008E77F1" w:rsidRPr="0067085C">
        <w:rPr>
          <w:sz w:val="28"/>
          <w:szCs w:val="28"/>
          <w:lang w:val="uk-UA"/>
        </w:rPr>
        <w:t>Agency</w:t>
      </w:r>
      <w:proofErr w:type="spellEnd"/>
      <w:r w:rsidR="008E77F1" w:rsidRPr="0067085C">
        <w:rPr>
          <w:sz w:val="28"/>
          <w:szCs w:val="28"/>
          <w:lang w:val="uk-UA"/>
        </w:rPr>
        <w:t xml:space="preserve"> </w:t>
      </w:r>
      <w:proofErr w:type="spellStart"/>
      <w:r w:rsidR="008E77F1" w:rsidRPr="0067085C">
        <w:rPr>
          <w:sz w:val="28"/>
          <w:szCs w:val="28"/>
          <w:lang w:val="uk-UA"/>
        </w:rPr>
        <w:t>for</w:t>
      </w:r>
      <w:proofErr w:type="spellEnd"/>
      <w:r w:rsidR="008E77F1" w:rsidRPr="0067085C">
        <w:rPr>
          <w:sz w:val="28"/>
          <w:szCs w:val="28"/>
          <w:lang w:val="uk-UA"/>
        </w:rPr>
        <w:t xml:space="preserve"> </w:t>
      </w:r>
      <w:proofErr w:type="spellStart"/>
      <w:r w:rsidR="008E77F1" w:rsidRPr="0067085C">
        <w:rPr>
          <w:sz w:val="28"/>
          <w:szCs w:val="28"/>
          <w:lang w:val="uk-UA"/>
        </w:rPr>
        <w:t>International</w:t>
      </w:r>
      <w:proofErr w:type="spellEnd"/>
      <w:r w:rsidR="008E77F1" w:rsidRPr="0067085C">
        <w:rPr>
          <w:sz w:val="28"/>
          <w:szCs w:val="28"/>
          <w:lang w:val="uk-UA"/>
        </w:rPr>
        <w:t xml:space="preserve"> </w:t>
      </w:r>
      <w:proofErr w:type="spellStart"/>
      <w:r w:rsidR="008E77F1" w:rsidRPr="0067085C">
        <w:rPr>
          <w:sz w:val="28"/>
          <w:szCs w:val="28"/>
          <w:lang w:val="uk-UA"/>
        </w:rPr>
        <w:t>Development</w:t>
      </w:r>
      <w:proofErr w:type="spellEnd"/>
      <w:r w:rsidR="008E77F1" w:rsidRPr="0067085C">
        <w:rPr>
          <w:sz w:val="28"/>
          <w:szCs w:val="28"/>
          <w:lang w:val="uk-UA"/>
        </w:rPr>
        <w:t xml:space="preserve">, USAID), на спільний театральний </w:t>
      </w:r>
      <w:r w:rsidR="00D6792F" w:rsidRPr="0067085C">
        <w:rPr>
          <w:sz w:val="28"/>
          <w:szCs w:val="28"/>
          <w:lang w:val="uk-UA"/>
        </w:rPr>
        <w:t>проєкт</w:t>
      </w:r>
      <w:r w:rsidR="008E77F1" w:rsidRPr="0067085C">
        <w:rPr>
          <w:sz w:val="28"/>
          <w:szCs w:val="28"/>
          <w:lang w:val="uk-UA"/>
        </w:rPr>
        <w:t xml:space="preserve"> з приватним підприємством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Т.А.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КОЛІЗЕЙ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</w:t>
      </w:r>
      <w:r w:rsidR="00D6792F" w:rsidRPr="0067085C">
        <w:rPr>
          <w:sz w:val="28"/>
          <w:szCs w:val="28"/>
          <w:lang w:val="uk-UA"/>
        </w:rPr>
        <w:t xml:space="preserve">із показу </w:t>
      </w:r>
      <w:r w:rsidR="008E77F1" w:rsidRPr="0067085C">
        <w:rPr>
          <w:sz w:val="28"/>
          <w:szCs w:val="28"/>
          <w:lang w:val="uk-UA"/>
        </w:rPr>
        <w:t>вистав</w:t>
      </w:r>
      <w:r w:rsidR="00D6792F" w:rsidRPr="0067085C">
        <w:rPr>
          <w:sz w:val="28"/>
          <w:szCs w:val="28"/>
          <w:lang w:val="uk-UA"/>
        </w:rPr>
        <w:t>и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Танго на трьох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та хореографічної вистави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 xml:space="preserve">Танцювальний </w:t>
      </w:r>
      <w:proofErr w:type="spellStart"/>
      <w:r w:rsidR="008E77F1" w:rsidRPr="0067085C">
        <w:rPr>
          <w:sz w:val="28"/>
          <w:szCs w:val="28"/>
          <w:lang w:val="uk-UA"/>
        </w:rPr>
        <w:t>перфоменс</w:t>
      </w:r>
      <w:proofErr w:type="spellEnd"/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DIM 603628 кв2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>. За</w:t>
      </w:r>
      <w:r w:rsidR="00915DF3" w:rsidRPr="0067085C">
        <w:rPr>
          <w:sz w:val="28"/>
          <w:szCs w:val="28"/>
          <w:lang w:val="uk-UA"/>
        </w:rPr>
        <w:t> </w:t>
      </w:r>
      <w:r w:rsidR="00770884">
        <w:rPr>
          <w:sz w:val="28"/>
          <w:szCs w:val="28"/>
          <w:lang w:val="uk-UA"/>
        </w:rPr>
        <w:t>рахунок</w:t>
      </w:r>
      <w:r w:rsidR="008E77F1" w:rsidRPr="0067085C">
        <w:rPr>
          <w:sz w:val="28"/>
          <w:szCs w:val="28"/>
          <w:lang w:val="uk-UA"/>
        </w:rPr>
        <w:t xml:space="preserve"> сторін</w:t>
      </w:r>
      <w:r w:rsidR="00770884">
        <w:rPr>
          <w:sz w:val="28"/>
          <w:szCs w:val="28"/>
          <w:lang w:val="uk-UA"/>
        </w:rPr>
        <w:t>, що приймали,</w:t>
      </w:r>
      <w:r w:rsidR="008E77F1" w:rsidRPr="0067085C">
        <w:rPr>
          <w:sz w:val="28"/>
          <w:szCs w:val="28"/>
          <w:lang w:val="uk-UA"/>
        </w:rPr>
        <w:t xml:space="preserve"> </w:t>
      </w:r>
      <w:r w:rsidR="00C76242" w:rsidRPr="0067085C">
        <w:rPr>
          <w:sz w:val="28"/>
          <w:szCs w:val="28"/>
          <w:lang w:val="uk-UA"/>
        </w:rPr>
        <w:t>відбулися гастролі</w:t>
      </w:r>
      <w:r w:rsidR="008E77F1" w:rsidRPr="0067085C">
        <w:rPr>
          <w:sz w:val="28"/>
          <w:szCs w:val="28"/>
          <w:lang w:val="uk-UA"/>
        </w:rPr>
        <w:t xml:space="preserve"> </w:t>
      </w:r>
      <w:r w:rsidR="00C76242" w:rsidRPr="0067085C">
        <w:rPr>
          <w:sz w:val="28"/>
          <w:szCs w:val="28"/>
          <w:lang w:val="uk-UA"/>
        </w:rPr>
        <w:t xml:space="preserve">артистів </w:t>
      </w:r>
      <w:r w:rsidR="00C36D05" w:rsidRPr="0067085C">
        <w:rPr>
          <w:sz w:val="28"/>
          <w:szCs w:val="28"/>
          <w:lang w:val="uk-UA"/>
        </w:rPr>
        <w:t>КПК</w:t>
      </w:r>
      <w:r w:rsidR="00411D95" w:rsidRPr="0067085C">
        <w:rPr>
          <w:sz w:val="28"/>
          <w:szCs w:val="28"/>
          <w:lang w:val="uk-UA"/>
        </w:rPr>
        <w:t xml:space="preserve"> “</w:t>
      </w:r>
      <w:r w:rsidR="00C76242" w:rsidRPr="0067085C">
        <w:rPr>
          <w:sz w:val="28"/>
          <w:szCs w:val="28"/>
          <w:lang w:val="uk-UA"/>
        </w:rPr>
        <w:t>Дніпровський академічний театр опери та балету</w:t>
      </w:r>
      <w:r w:rsidR="00411D95" w:rsidRPr="0067085C">
        <w:rPr>
          <w:sz w:val="28"/>
          <w:szCs w:val="28"/>
          <w:lang w:val="uk-UA"/>
        </w:rPr>
        <w:t>”</w:t>
      </w:r>
      <w:r w:rsidR="00C36D05" w:rsidRPr="0067085C">
        <w:rPr>
          <w:sz w:val="28"/>
          <w:szCs w:val="28"/>
          <w:lang w:val="uk-UA"/>
        </w:rPr>
        <w:t xml:space="preserve"> ДОР”</w:t>
      </w:r>
      <w:r w:rsidR="00C76242" w:rsidRPr="0067085C">
        <w:rPr>
          <w:sz w:val="28"/>
          <w:szCs w:val="28"/>
          <w:lang w:val="uk-UA"/>
        </w:rPr>
        <w:t xml:space="preserve"> </w:t>
      </w:r>
      <w:r w:rsidR="00770884">
        <w:rPr>
          <w:sz w:val="28"/>
          <w:szCs w:val="28"/>
          <w:lang w:val="uk-UA"/>
        </w:rPr>
        <w:t>на</w:t>
      </w:r>
      <w:r w:rsidR="008E77F1" w:rsidRPr="0067085C">
        <w:rPr>
          <w:sz w:val="28"/>
          <w:szCs w:val="28"/>
          <w:lang w:val="uk-UA"/>
        </w:rPr>
        <w:t xml:space="preserve"> території США</w:t>
      </w:r>
      <w:r w:rsidR="00C76242" w:rsidRPr="0067085C">
        <w:rPr>
          <w:sz w:val="28"/>
          <w:szCs w:val="28"/>
          <w:lang w:val="uk-UA"/>
        </w:rPr>
        <w:t xml:space="preserve"> з </w:t>
      </w:r>
      <w:r w:rsidR="008E77F1" w:rsidRPr="0067085C">
        <w:rPr>
          <w:sz w:val="28"/>
          <w:szCs w:val="28"/>
          <w:lang w:val="uk-UA"/>
        </w:rPr>
        <w:t>балетн</w:t>
      </w:r>
      <w:r w:rsidR="00C76242" w:rsidRPr="0067085C">
        <w:rPr>
          <w:sz w:val="28"/>
          <w:szCs w:val="28"/>
          <w:lang w:val="uk-UA"/>
        </w:rPr>
        <w:t>ими</w:t>
      </w:r>
      <w:r w:rsidR="008E77F1" w:rsidRPr="0067085C">
        <w:rPr>
          <w:sz w:val="28"/>
          <w:szCs w:val="28"/>
          <w:lang w:val="uk-UA"/>
        </w:rPr>
        <w:t xml:space="preserve"> вистав</w:t>
      </w:r>
      <w:r w:rsidR="00C76242" w:rsidRPr="0067085C">
        <w:rPr>
          <w:sz w:val="28"/>
          <w:szCs w:val="28"/>
          <w:lang w:val="uk-UA"/>
        </w:rPr>
        <w:t>ами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Білосніжка та семеро гномів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та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Лісова пісня</w:t>
      </w:r>
      <w:r w:rsidR="00411D95" w:rsidRPr="0067085C">
        <w:rPr>
          <w:sz w:val="28"/>
          <w:szCs w:val="28"/>
          <w:lang w:val="uk-UA"/>
        </w:rPr>
        <w:t>”</w:t>
      </w:r>
      <w:r w:rsidR="00C76242" w:rsidRPr="0067085C">
        <w:rPr>
          <w:sz w:val="28"/>
          <w:szCs w:val="28"/>
          <w:lang w:val="uk-UA"/>
        </w:rPr>
        <w:t>,</w:t>
      </w:r>
      <w:r w:rsidR="008E77F1" w:rsidRPr="0067085C">
        <w:rPr>
          <w:sz w:val="28"/>
          <w:szCs w:val="28"/>
          <w:lang w:val="uk-UA"/>
        </w:rPr>
        <w:t xml:space="preserve"> у Великій Британії з оперними виставами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Мадам Батерфляй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Богема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>,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Кармен</w:t>
      </w:r>
      <w:r w:rsidR="00411D95" w:rsidRPr="0067085C">
        <w:rPr>
          <w:sz w:val="28"/>
          <w:szCs w:val="28"/>
          <w:lang w:val="uk-UA"/>
        </w:rPr>
        <w:t>”</w:t>
      </w:r>
      <w:r w:rsidR="00C76242" w:rsidRPr="0067085C">
        <w:rPr>
          <w:sz w:val="28"/>
          <w:szCs w:val="28"/>
          <w:lang w:val="uk-UA"/>
        </w:rPr>
        <w:t>,</w:t>
      </w:r>
      <w:r w:rsidR="008E77F1" w:rsidRPr="0067085C">
        <w:rPr>
          <w:sz w:val="28"/>
          <w:szCs w:val="28"/>
          <w:lang w:val="uk-UA"/>
        </w:rPr>
        <w:t xml:space="preserve"> країн</w:t>
      </w:r>
      <w:r w:rsidR="00770884">
        <w:rPr>
          <w:sz w:val="28"/>
          <w:szCs w:val="28"/>
          <w:lang w:val="uk-UA"/>
        </w:rPr>
        <w:t>ах</w:t>
      </w:r>
      <w:r w:rsidR="008E77F1" w:rsidRPr="0067085C">
        <w:rPr>
          <w:sz w:val="28"/>
          <w:szCs w:val="28"/>
          <w:lang w:val="uk-UA"/>
        </w:rPr>
        <w:t xml:space="preserve"> Балтії з концертною програмою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Привід в опері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>.</w:t>
      </w:r>
    </w:p>
    <w:p w14:paraId="7EB7BB74" w14:textId="7F722A9C" w:rsidR="008E77F1" w:rsidRPr="0067085C" w:rsidRDefault="00C7624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E77F1" w:rsidRPr="0067085C">
        <w:rPr>
          <w:sz w:val="28"/>
          <w:szCs w:val="28"/>
          <w:lang w:val="uk-UA"/>
        </w:rPr>
        <w:t>2025</w:t>
      </w:r>
      <w:r w:rsidR="00770884">
        <w:rPr>
          <w:sz w:val="28"/>
          <w:szCs w:val="28"/>
          <w:lang w:val="uk-UA"/>
        </w:rPr>
        <w:t xml:space="preserve"> році</w:t>
      </w:r>
      <w:r w:rsidR="008E77F1" w:rsidRPr="0067085C">
        <w:rPr>
          <w:sz w:val="28"/>
          <w:szCs w:val="28"/>
          <w:lang w:val="uk-UA"/>
        </w:rPr>
        <w:t xml:space="preserve"> артисти симфонічного оркестру </w:t>
      </w:r>
      <w:r w:rsidR="00C36D05" w:rsidRPr="0067085C">
        <w:rPr>
          <w:sz w:val="28"/>
          <w:szCs w:val="28"/>
          <w:lang w:val="uk-UA"/>
        </w:rPr>
        <w:t>КПК</w:t>
      </w:r>
      <w:r w:rsidR="00411D95" w:rsidRPr="0067085C">
        <w:rPr>
          <w:sz w:val="28"/>
          <w:szCs w:val="28"/>
          <w:lang w:val="uk-UA"/>
        </w:rPr>
        <w:t xml:space="preserve"> “</w:t>
      </w:r>
      <w:r w:rsidR="00C36D05" w:rsidRPr="0067085C">
        <w:rPr>
          <w:sz w:val="28"/>
          <w:szCs w:val="28"/>
          <w:lang w:val="uk-UA"/>
        </w:rPr>
        <w:t>Дніпровський</w:t>
      </w:r>
      <w:r w:rsidR="008E77F1" w:rsidRPr="0067085C">
        <w:rPr>
          <w:sz w:val="28"/>
          <w:szCs w:val="28"/>
          <w:lang w:val="uk-UA"/>
        </w:rPr>
        <w:t xml:space="preserve"> академічний театр опери та балету</w:t>
      </w:r>
      <w:r w:rsidR="00411D95" w:rsidRPr="0067085C">
        <w:rPr>
          <w:sz w:val="28"/>
          <w:szCs w:val="28"/>
          <w:lang w:val="uk-UA"/>
        </w:rPr>
        <w:t>”</w:t>
      </w:r>
      <w:r w:rsidR="00C36D05" w:rsidRPr="0067085C">
        <w:rPr>
          <w:sz w:val="28"/>
          <w:szCs w:val="28"/>
          <w:lang w:val="uk-UA"/>
        </w:rPr>
        <w:t xml:space="preserve"> ДОР”</w:t>
      </w:r>
      <w:r w:rsidR="008E77F1" w:rsidRPr="0067085C">
        <w:rPr>
          <w:sz w:val="28"/>
          <w:szCs w:val="28"/>
          <w:lang w:val="uk-UA"/>
        </w:rPr>
        <w:t xml:space="preserve"> за запрошенням компанії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 xml:space="preserve">Агенція </w:t>
      </w:r>
      <w:proofErr w:type="spellStart"/>
      <w:r w:rsidR="008E77F1" w:rsidRPr="0067085C">
        <w:rPr>
          <w:sz w:val="28"/>
          <w:szCs w:val="28"/>
          <w:lang w:val="uk-UA"/>
        </w:rPr>
        <w:t>Ле</w:t>
      </w:r>
      <w:proofErr w:type="spellEnd"/>
      <w:r w:rsidR="008E77F1" w:rsidRPr="0067085C">
        <w:rPr>
          <w:sz w:val="28"/>
          <w:szCs w:val="28"/>
          <w:lang w:val="uk-UA"/>
        </w:rPr>
        <w:t>. Фігаро Концерт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та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 xml:space="preserve">Агенція </w:t>
      </w:r>
      <w:proofErr w:type="spellStart"/>
      <w:r w:rsidR="008E77F1" w:rsidRPr="0067085C">
        <w:rPr>
          <w:sz w:val="28"/>
          <w:szCs w:val="28"/>
          <w:lang w:val="uk-UA"/>
        </w:rPr>
        <w:t>Медж</w:t>
      </w:r>
      <w:r w:rsidR="00A535D0" w:rsidRPr="0067085C">
        <w:rPr>
          <w:sz w:val="28"/>
          <w:szCs w:val="28"/>
          <w:lang w:val="uk-UA"/>
        </w:rPr>
        <w:t>і</w:t>
      </w:r>
      <w:r w:rsidR="008E77F1" w:rsidRPr="0067085C">
        <w:rPr>
          <w:sz w:val="28"/>
          <w:szCs w:val="28"/>
          <w:lang w:val="uk-UA"/>
        </w:rPr>
        <w:t>к</w:t>
      </w:r>
      <w:proofErr w:type="spellEnd"/>
      <w:r w:rsidR="008E77F1" w:rsidRPr="0067085C">
        <w:rPr>
          <w:sz w:val="28"/>
          <w:szCs w:val="28"/>
          <w:lang w:val="uk-UA"/>
        </w:rPr>
        <w:t xml:space="preserve"> Концерт</w:t>
      </w:r>
      <w:r w:rsidR="00411D95" w:rsidRPr="0067085C">
        <w:rPr>
          <w:sz w:val="28"/>
          <w:szCs w:val="28"/>
          <w:lang w:val="uk-UA"/>
        </w:rPr>
        <w:t>”</w:t>
      </w:r>
      <w:r w:rsidR="008E77F1" w:rsidRPr="0067085C">
        <w:rPr>
          <w:sz w:val="28"/>
          <w:szCs w:val="28"/>
          <w:lang w:val="uk-UA"/>
        </w:rPr>
        <w:t xml:space="preserve"> за рахунок сторони</w:t>
      </w:r>
      <w:r w:rsidR="00770884">
        <w:rPr>
          <w:sz w:val="28"/>
          <w:szCs w:val="28"/>
          <w:lang w:val="uk-UA"/>
        </w:rPr>
        <w:t>, що приймала,</w:t>
      </w:r>
      <w:r w:rsidR="008E77F1" w:rsidRPr="0067085C">
        <w:rPr>
          <w:sz w:val="28"/>
          <w:szCs w:val="28"/>
          <w:lang w:val="uk-UA"/>
        </w:rPr>
        <w:t xml:space="preserve"> взяли участь у концертному турі з програмою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E77F1" w:rsidRPr="0067085C">
        <w:rPr>
          <w:sz w:val="28"/>
          <w:szCs w:val="28"/>
          <w:lang w:val="uk-UA"/>
        </w:rPr>
        <w:t>Великий Віденський вечір</w:t>
      </w:r>
      <w:r w:rsidR="00411D95" w:rsidRPr="0067085C">
        <w:rPr>
          <w:sz w:val="28"/>
          <w:szCs w:val="28"/>
          <w:lang w:val="uk-UA"/>
        </w:rPr>
        <w:t>”</w:t>
      </w:r>
      <w:r w:rsidR="00E35A12" w:rsidRPr="0067085C">
        <w:rPr>
          <w:sz w:val="28"/>
          <w:szCs w:val="28"/>
          <w:lang w:val="uk-UA"/>
        </w:rPr>
        <w:t xml:space="preserve"> та з</w:t>
      </w:r>
      <w:r w:rsidR="008E77F1" w:rsidRPr="0067085C">
        <w:rPr>
          <w:sz w:val="28"/>
          <w:szCs w:val="28"/>
          <w:lang w:val="uk-UA"/>
        </w:rPr>
        <w:t xml:space="preserve"> програмою</w:t>
      </w:r>
      <w:r w:rsidR="00411D95" w:rsidRPr="0067085C">
        <w:rPr>
          <w:sz w:val="28"/>
          <w:szCs w:val="28"/>
          <w:lang w:val="uk-UA"/>
        </w:rPr>
        <w:t xml:space="preserve"> “</w:t>
      </w:r>
      <w:proofErr w:type="spellStart"/>
      <w:r w:rsidR="008E77F1" w:rsidRPr="0067085C">
        <w:rPr>
          <w:sz w:val="28"/>
          <w:szCs w:val="28"/>
          <w:lang w:val="uk-UA"/>
        </w:rPr>
        <w:t>МеджікТенорс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="00E35A12" w:rsidRPr="0067085C">
        <w:rPr>
          <w:sz w:val="28"/>
          <w:szCs w:val="28"/>
          <w:lang w:val="uk-UA"/>
        </w:rPr>
        <w:t xml:space="preserve"> </w:t>
      </w:r>
      <w:r w:rsidR="008E77F1" w:rsidRPr="0067085C">
        <w:rPr>
          <w:sz w:val="28"/>
          <w:szCs w:val="28"/>
          <w:lang w:val="uk-UA"/>
        </w:rPr>
        <w:t>у республіці Польща.</w:t>
      </w:r>
    </w:p>
    <w:p w14:paraId="593CDC61" w14:textId="77777777" w:rsidR="008D152D" w:rsidRPr="0067085C" w:rsidRDefault="008D152D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07B1C43C" w14:textId="56E99DD5" w:rsidR="00B274BB" w:rsidRPr="0067085C" w:rsidRDefault="00B274BB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3.2. Виїзні творчі виступи мистецьких колективів театрально-концертних закладів, що належать до спільної власності територіальних громад сіл, селищ, міст Дніпропетровської області, в сільських районах та малих містах</w:t>
      </w:r>
    </w:p>
    <w:p w14:paraId="7CAD3B9F" w14:textId="4D965A78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Поширенню культури та підтримці культурного рівня населення сприяло безоплатне відвідування виїзних творчих виступів театрально-концертних закладів у сільських районах та малих містах області.</w:t>
      </w:r>
      <w:r w:rsidRPr="0067085C">
        <w:t xml:space="preserve"> </w:t>
      </w:r>
      <w:r w:rsidRPr="0067085C">
        <w:rPr>
          <w:sz w:val="28"/>
          <w:szCs w:val="28"/>
          <w:lang w:val="uk-UA"/>
        </w:rPr>
        <w:t>З</w:t>
      </w:r>
      <w:r w:rsidR="00CC0140" w:rsidRPr="0067085C">
        <w:rPr>
          <w:sz w:val="28"/>
          <w:szCs w:val="28"/>
          <w:lang w:val="uk-UA"/>
        </w:rPr>
        <w:t>а</w:t>
      </w:r>
      <w:r w:rsidRPr="0067085C">
        <w:rPr>
          <w:sz w:val="28"/>
          <w:szCs w:val="28"/>
          <w:lang w:val="uk-UA"/>
        </w:rPr>
        <w:t xml:space="preserve"> 2017 </w:t>
      </w:r>
      <w:r w:rsidR="00CC0140" w:rsidRPr="0067085C">
        <w:rPr>
          <w:sz w:val="28"/>
          <w:szCs w:val="28"/>
          <w:lang w:val="uk-UA"/>
        </w:rPr>
        <w:t xml:space="preserve">– 2025 </w:t>
      </w:r>
      <w:r w:rsidRPr="0067085C">
        <w:rPr>
          <w:sz w:val="28"/>
          <w:szCs w:val="28"/>
          <w:lang w:val="uk-UA"/>
        </w:rPr>
        <w:t>рок</w:t>
      </w:r>
      <w:r w:rsidR="00CC0140" w:rsidRPr="0067085C">
        <w:rPr>
          <w:sz w:val="28"/>
          <w:szCs w:val="28"/>
          <w:lang w:val="uk-UA"/>
        </w:rPr>
        <w:t>и</w:t>
      </w:r>
      <w:r w:rsidRPr="0067085C">
        <w:rPr>
          <w:sz w:val="28"/>
          <w:szCs w:val="28"/>
          <w:lang w:val="uk-UA"/>
        </w:rPr>
        <w:t xml:space="preserve"> </w:t>
      </w:r>
      <w:r w:rsidR="00E117A7" w:rsidRPr="0067085C">
        <w:rPr>
          <w:sz w:val="28"/>
          <w:szCs w:val="28"/>
          <w:lang w:val="uk-UA"/>
        </w:rPr>
        <w:lastRenderedPageBreak/>
        <w:t>проведено</w:t>
      </w:r>
      <w:r w:rsidRPr="0067085C">
        <w:rPr>
          <w:sz w:val="28"/>
          <w:szCs w:val="28"/>
          <w:lang w:val="uk-UA"/>
        </w:rPr>
        <w:t xml:space="preserve"> 399 виїз</w:t>
      </w:r>
      <w:r w:rsidR="00CC0140" w:rsidRPr="0067085C">
        <w:rPr>
          <w:sz w:val="28"/>
          <w:szCs w:val="28"/>
          <w:lang w:val="uk-UA"/>
        </w:rPr>
        <w:t>них творчих виступів</w:t>
      </w:r>
      <w:r w:rsidR="00DA0037" w:rsidRPr="0067085C">
        <w:rPr>
          <w:sz w:val="28"/>
          <w:szCs w:val="28"/>
          <w:lang w:val="uk-UA"/>
        </w:rPr>
        <w:t>, на які було направлено 2677,5 тис. грн власних доходів обласних закладів, у тому числі за роками:</w:t>
      </w:r>
    </w:p>
    <w:p w14:paraId="511B3FBA" w14:textId="795F06D7" w:rsidR="00DA0037" w:rsidRPr="0067085C" w:rsidRDefault="00DA003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2017 – 2020 роки: 273 виступи, фактично використано 1</w:t>
      </w:r>
      <w:r w:rsidR="00DF1FF2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971,1</w:t>
      </w:r>
      <w:r w:rsidR="004A4808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тис. грн;</w:t>
      </w:r>
    </w:p>
    <w:p w14:paraId="1D689478" w14:textId="1D63080E" w:rsidR="00DA0037" w:rsidRPr="0067085C" w:rsidRDefault="00DA003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2021 рік: 42 виступи, фактично використано 89,0 тис. грн;</w:t>
      </w:r>
    </w:p>
    <w:p w14:paraId="50148786" w14:textId="5FA97F74" w:rsidR="00DA0037" w:rsidRPr="0067085C" w:rsidRDefault="00DA003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2022 рік: 35 виступ</w:t>
      </w:r>
      <w:r w:rsidR="004B4016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>, фактично використано 60,5 тис. грн;</w:t>
      </w:r>
    </w:p>
    <w:p w14:paraId="3EA007E8" w14:textId="7A82CC5E" w:rsidR="00DA0037" w:rsidRPr="0067085C" w:rsidRDefault="00DA003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рік: 23 виступи; фактично використано 122,2 тис. грн;</w:t>
      </w:r>
    </w:p>
    <w:p w14:paraId="1C5C1C29" w14:textId="5EEA1D6D" w:rsidR="00DA0037" w:rsidRPr="0067085C" w:rsidRDefault="00DA003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2024 рік: 17 виступ</w:t>
      </w:r>
      <w:r w:rsidR="004B4016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>, фактично використано 268,0 тис. грн;</w:t>
      </w:r>
    </w:p>
    <w:p w14:paraId="14B1124F" w14:textId="7FDE3200" w:rsidR="00DA0037" w:rsidRPr="0067085C" w:rsidRDefault="00DA003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2025 рік: 9 виступ</w:t>
      </w:r>
      <w:r w:rsidR="004B4016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>, фактично використано 166,</w:t>
      </w:r>
      <w:r w:rsidR="00AA0E8E" w:rsidRPr="0067085C">
        <w:rPr>
          <w:sz w:val="28"/>
          <w:szCs w:val="28"/>
          <w:lang w:val="uk-UA"/>
        </w:rPr>
        <w:t>7</w:t>
      </w:r>
      <w:r w:rsidRPr="0067085C">
        <w:rPr>
          <w:sz w:val="28"/>
          <w:szCs w:val="28"/>
          <w:lang w:val="uk-UA"/>
        </w:rPr>
        <w:t xml:space="preserve"> тис. грн.</w:t>
      </w:r>
    </w:p>
    <w:p w14:paraId="6815B701" w14:textId="77777777" w:rsidR="00C56A49" w:rsidRPr="0067085C" w:rsidRDefault="00C56A49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</w:p>
    <w:p w14:paraId="0B61858A" w14:textId="1C198AE2" w:rsidR="00791DDB" w:rsidRPr="0067085C" w:rsidRDefault="00791DDB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3.3. Удосконалення та розширення фінансово-економічної самостійності театрів</w:t>
      </w:r>
    </w:p>
    <w:p w14:paraId="6A0DB6F2" w14:textId="7A350D5D" w:rsidR="00D1433B" w:rsidRPr="0067085C" w:rsidRDefault="00193807" w:rsidP="00833892">
      <w:pPr>
        <w:widowControl w:val="0"/>
        <w:ind w:firstLine="567"/>
        <w:jc w:val="both"/>
        <w:rPr>
          <w:lang w:val="uk-UA"/>
        </w:rPr>
      </w:pPr>
      <w:r w:rsidRPr="0067085C">
        <w:rPr>
          <w:sz w:val="28"/>
          <w:szCs w:val="28"/>
          <w:lang w:val="uk-UA"/>
        </w:rPr>
        <w:t xml:space="preserve">З урахуванням сучасних суспільних запитів за рахунок власних коштів театрально-концертні заклади </w:t>
      </w:r>
      <w:r w:rsidR="00F0787A" w:rsidRPr="0067085C">
        <w:rPr>
          <w:sz w:val="28"/>
          <w:szCs w:val="28"/>
          <w:lang w:val="uk-UA"/>
        </w:rPr>
        <w:t>суттєво</w:t>
      </w:r>
      <w:r w:rsidRPr="0067085C">
        <w:rPr>
          <w:sz w:val="28"/>
          <w:szCs w:val="28"/>
          <w:lang w:val="uk-UA"/>
        </w:rPr>
        <w:t xml:space="preserve"> онов</w:t>
      </w:r>
      <w:r w:rsidR="00F0787A" w:rsidRPr="0067085C">
        <w:rPr>
          <w:sz w:val="28"/>
          <w:szCs w:val="28"/>
          <w:lang w:val="uk-UA"/>
        </w:rPr>
        <w:t>или</w:t>
      </w:r>
      <w:r w:rsidRPr="0067085C">
        <w:rPr>
          <w:sz w:val="28"/>
          <w:szCs w:val="28"/>
          <w:lang w:val="uk-UA"/>
        </w:rPr>
        <w:t xml:space="preserve"> репертуар</w:t>
      </w:r>
      <w:r w:rsidR="00F0787A" w:rsidRPr="0067085C">
        <w:rPr>
          <w:sz w:val="28"/>
          <w:szCs w:val="28"/>
          <w:lang w:val="uk-UA"/>
        </w:rPr>
        <w:t>ні постановки</w:t>
      </w:r>
      <w:r w:rsidRPr="0067085C">
        <w:rPr>
          <w:sz w:val="28"/>
          <w:szCs w:val="28"/>
          <w:lang w:val="uk-UA"/>
        </w:rPr>
        <w:t>, забезпеч</w:t>
      </w:r>
      <w:r w:rsidR="00F0787A" w:rsidRPr="0067085C">
        <w:rPr>
          <w:sz w:val="28"/>
          <w:szCs w:val="28"/>
          <w:lang w:val="uk-UA"/>
        </w:rPr>
        <w:t>и</w:t>
      </w:r>
      <w:r w:rsidRPr="0067085C">
        <w:rPr>
          <w:sz w:val="28"/>
          <w:szCs w:val="28"/>
          <w:lang w:val="uk-UA"/>
        </w:rPr>
        <w:t xml:space="preserve">ли </w:t>
      </w:r>
      <w:r w:rsidR="00F0787A" w:rsidRPr="0067085C">
        <w:rPr>
          <w:sz w:val="28"/>
          <w:szCs w:val="28"/>
          <w:lang w:val="uk-UA"/>
        </w:rPr>
        <w:t xml:space="preserve">створення </w:t>
      </w:r>
      <w:r w:rsidRPr="0067085C">
        <w:rPr>
          <w:sz w:val="28"/>
          <w:szCs w:val="28"/>
          <w:lang w:val="uk-UA"/>
        </w:rPr>
        <w:t>нов</w:t>
      </w:r>
      <w:r w:rsidR="00F0787A" w:rsidRPr="0067085C">
        <w:rPr>
          <w:sz w:val="28"/>
          <w:szCs w:val="28"/>
          <w:lang w:val="uk-UA"/>
        </w:rPr>
        <w:t>их</w:t>
      </w:r>
      <w:r w:rsidRPr="0067085C">
        <w:rPr>
          <w:sz w:val="28"/>
          <w:szCs w:val="28"/>
          <w:lang w:val="uk-UA"/>
        </w:rPr>
        <w:t xml:space="preserve"> </w:t>
      </w:r>
      <w:r w:rsidR="00F0787A" w:rsidRPr="0067085C">
        <w:rPr>
          <w:sz w:val="28"/>
          <w:szCs w:val="28"/>
          <w:lang w:val="uk-UA"/>
        </w:rPr>
        <w:t>сучасних проєктів</w:t>
      </w:r>
      <w:r w:rsidRPr="0067085C">
        <w:rPr>
          <w:sz w:val="28"/>
          <w:szCs w:val="28"/>
          <w:lang w:val="uk-UA"/>
        </w:rPr>
        <w:t xml:space="preserve"> та прем’єрн</w:t>
      </w:r>
      <w:r w:rsidR="00F0787A" w:rsidRPr="0067085C">
        <w:rPr>
          <w:sz w:val="28"/>
          <w:szCs w:val="28"/>
          <w:lang w:val="uk-UA"/>
        </w:rPr>
        <w:t>их</w:t>
      </w:r>
      <w:r w:rsidRPr="0067085C">
        <w:rPr>
          <w:sz w:val="28"/>
          <w:szCs w:val="28"/>
          <w:lang w:val="uk-UA"/>
        </w:rPr>
        <w:t xml:space="preserve"> вистав.</w:t>
      </w:r>
      <w:r w:rsidRPr="0067085C">
        <w:t xml:space="preserve"> </w:t>
      </w:r>
      <w:r w:rsidR="00D1433B" w:rsidRPr="0067085C">
        <w:rPr>
          <w:sz w:val="28"/>
          <w:szCs w:val="28"/>
          <w:lang w:val="uk-UA"/>
        </w:rPr>
        <w:t xml:space="preserve">За період реалізації Програми за власні кошти театрально-концертних закладів </w:t>
      </w:r>
      <w:r w:rsidR="00157CEC" w:rsidRPr="0067085C">
        <w:rPr>
          <w:sz w:val="28"/>
          <w:szCs w:val="28"/>
          <w:lang w:val="uk-UA"/>
        </w:rPr>
        <w:t>17,4</w:t>
      </w:r>
      <w:r w:rsidR="00D1433B" w:rsidRPr="0067085C">
        <w:rPr>
          <w:sz w:val="28"/>
          <w:szCs w:val="28"/>
          <w:lang w:val="uk-UA"/>
        </w:rPr>
        <w:t> млн</w:t>
      </w:r>
      <w:r w:rsidR="004B4016" w:rsidRPr="0067085C">
        <w:rPr>
          <w:sz w:val="28"/>
          <w:szCs w:val="28"/>
          <w:lang w:val="uk-UA"/>
        </w:rPr>
        <w:t> </w:t>
      </w:r>
      <w:r w:rsidR="00D1433B" w:rsidRPr="0067085C">
        <w:rPr>
          <w:sz w:val="28"/>
          <w:szCs w:val="28"/>
          <w:lang w:val="uk-UA"/>
        </w:rPr>
        <w:t>грн направлено на постановку 1217 прем’єрних вистав та концертних програм, у тому числі за роками:</w:t>
      </w:r>
    </w:p>
    <w:p w14:paraId="5DAB3583" w14:textId="604EA816" w:rsidR="00D1433B" w:rsidRPr="0067085C" w:rsidRDefault="00D1433B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2017 – 2020 роки: 461 прем’єр</w:t>
      </w:r>
      <w:r w:rsidR="004B4016" w:rsidRPr="0067085C">
        <w:rPr>
          <w:sz w:val="28"/>
          <w:szCs w:val="28"/>
          <w:lang w:val="uk-UA"/>
        </w:rPr>
        <w:t>а</w:t>
      </w:r>
      <w:r w:rsidRPr="0067085C">
        <w:rPr>
          <w:sz w:val="28"/>
          <w:szCs w:val="28"/>
          <w:lang w:val="uk-UA"/>
        </w:rPr>
        <w:t>, фактично використано 5,7 млн грн;</w:t>
      </w:r>
    </w:p>
    <w:p w14:paraId="0C30CD24" w14:textId="2EE0A4BF" w:rsidR="00D1433B" w:rsidRPr="0067085C" w:rsidRDefault="00D1433B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2021 рік: </w:t>
      </w:r>
      <w:r w:rsidR="00157CEC" w:rsidRPr="0067085C">
        <w:rPr>
          <w:sz w:val="28"/>
          <w:szCs w:val="28"/>
          <w:lang w:val="uk-UA"/>
        </w:rPr>
        <w:t>196</w:t>
      </w:r>
      <w:r w:rsidRPr="0067085C">
        <w:rPr>
          <w:sz w:val="28"/>
          <w:szCs w:val="28"/>
          <w:lang w:val="uk-UA"/>
        </w:rPr>
        <w:t xml:space="preserve"> прем’єр, фактично використано </w:t>
      </w:r>
      <w:r w:rsidR="00157CEC" w:rsidRPr="0067085C">
        <w:rPr>
          <w:sz w:val="28"/>
          <w:szCs w:val="28"/>
          <w:lang w:val="uk-UA"/>
        </w:rPr>
        <w:t>1,4</w:t>
      </w:r>
      <w:r w:rsidRPr="0067085C">
        <w:rPr>
          <w:sz w:val="28"/>
          <w:szCs w:val="28"/>
          <w:lang w:val="uk-UA"/>
        </w:rPr>
        <w:t xml:space="preserve"> млн грн;</w:t>
      </w:r>
    </w:p>
    <w:p w14:paraId="473A9CCB" w14:textId="44934535" w:rsidR="00D1433B" w:rsidRPr="0067085C" w:rsidRDefault="00D1433B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2022 рік: </w:t>
      </w:r>
      <w:r w:rsidR="00157CEC" w:rsidRPr="0067085C">
        <w:rPr>
          <w:sz w:val="28"/>
          <w:szCs w:val="28"/>
          <w:lang w:val="uk-UA"/>
        </w:rPr>
        <w:t>134</w:t>
      </w:r>
      <w:r w:rsidRPr="0067085C">
        <w:rPr>
          <w:sz w:val="28"/>
          <w:szCs w:val="28"/>
          <w:lang w:val="uk-UA"/>
        </w:rPr>
        <w:t xml:space="preserve"> прем’єр</w:t>
      </w:r>
      <w:r w:rsidR="004B4016" w:rsidRPr="0067085C">
        <w:rPr>
          <w:sz w:val="28"/>
          <w:szCs w:val="28"/>
          <w:lang w:val="uk-UA"/>
        </w:rPr>
        <w:t>и</w:t>
      </w:r>
      <w:r w:rsidRPr="0067085C">
        <w:rPr>
          <w:sz w:val="28"/>
          <w:szCs w:val="28"/>
          <w:lang w:val="uk-UA"/>
        </w:rPr>
        <w:t xml:space="preserve">, фактично використано </w:t>
      </w:r>
      <w:r w:rsidR="00D527CF" w:rsidRPr="0067085C">
        <w:rPr>
          <w:sz w:val="28"/>
          <w:szCs w:val="28"/>
          <w:lang w:val="uk-UA"/>
        </w:rPr>
        <w:t>0,5</w:t>
      </w:r>
      <w:r w:rsidR="00157CEC" w:rsidRPr="0067085C">
        <w:rPr>
          <w:sz w:val="28"/>
          <w:szCs w:val="28"/>
          <w:lang w:val="uk-UA"/>
        </w:rPr>
        <w:t xml:space="preserve"> </w:t>
      </w:r>
      <w:r w:rsidR="00682438" w:rsidRPr="0067085C">
        <w:rPr>
          <w:color w:val="000000" w:themeColor="text1"/>
          <w:sz w:val="28"/>
          <w:szCs w:val="28"/>
          <w:lang w:val="uk-UA"/>
        </w:rPr>
        <w:t>млн</w:t>
      </w:r>
      <w:r w:rsidR="00682438" w:rsidRPr="0067085C">
        <w:rPr>
          <w:sz w:val="28"/>
          <w:szCs w:val="28"/>
          <w:lang w:val="uk-UA"/>
        </w:rPr>
        <w:t xml:space="preserve"> </w:t>
      </w:r>
      <w:r w:rsidR="00157CEC" w:rsidRPr="0067085C">
        <w:rPr>
          <w:sz w:val="28"/>
          <w:szCs w:val="28"/>
          <w:lang w:val="uk-UA"/>
        </w:rPr>
        <w:t>грн</w:t>
      </w:r>
      <w:r w:rsidRPr="0067085C">
        <w:rPr>
          <w:sz w:val="28"/>
          <w:szCs w:val="28"/>
          <w:lang w:val="uk-UA"/>
        </w:rPr>
        <w:t>;</w:t>
      </w:r>
      <w:r w:rsidR="00654BBD" w:rsidRPr="0067085C">
        <w:rPr>
          <w:sz w:val="28"/>
          <w:szCs w:val="28"/>
          <w:lang w:val="uk-UA"/>
        </w:rPr>
        <w:t xml:space="preserve"> </w:t>
      </w:r>
    </w:p>
    <w:p w14:paraId="00264A32" w14:textId="027A3F91" w:rsidR="00D1433B" w:rsidRPr="0067085C" w:rsidRDefault="00D1433B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2023 рік: </w:t>
      </w:r>
      <w:r w:rsidR="00157CEC" w:rsidRPr="0067085C">
        <w:rPr>
          <w:sz w:val="28"/>
          <w:szCs w:val="28"/>
          <w:lang w:val="uk-UA"/>
        </w:rPr>
        <w:t>107</w:t>
      </w:r>
      <w:r w:rsidRPr="0067085C">
        <w:rPr>
          <w:sz w:val="28"/>
          <w:szCs w:val="28"/>
          <w:lang w:val="uk-UA"/>
        </w:rPr>
        <w:t xml:space="preserve"> прем’єр, фактично використано </w:t>
      </w:r>
      <w:r w:rsidR="00157CEC" w:rsidRPr="0067085C">
        <w:rPr>
          <w:sz w:val="28"/>
          <w:szCs w:val="28"/>
          <w:lang w:val="uk-UA"/>
        </w:rPr>
        <w:t>1,9</w:t>
      </w:r>
      <w:r w:rsidRPr="0067085C">
        <w:rPr>
          <w:sz w:val="28"/>
          <w:szCs w:val="28"/>
          <w:lang w:val="uk-UA"/>
        </w:rPr>
        <w:t xml:space="preserve"> млн грн;</w:t>
      </w:r>
    </w:p>
    <w:p w14:paraId="7C7AB6F6" w14:textId="2DAE1B7F" w:rsidR="00D1433B" w:rsidRPr="0067085C" w:rsidRDefault="00D1433B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2024 рік: </w:t>
      </w:r>
      <w:r w:rsidR="00157CEC" w:rsidRPr="0067085C">
        <w:rPr>
          <w:sz w:val="28"/>
          <w:szCs w:val="28"/>
          <w:lang w:val="uk-UA"/>
        </w:rPr>
        <w:t>187</w:t>
      </w:r>
      <w:r w:rsidRPr="0067085C">
        <w:rPr>
          <w:sz w:val="28"/>
          <w:szCs w:val="28"/>
          <w:lang w:val="uk-UA"/>
        </w:rPr>
        <w:t xml:space="preserve"> прем’єр, фактично використано </w:t>
      </w:r>
      <w:r w:rsidR="00157CEC" w:rsidRPr="0067085C">
        <w:rPr>
          <w:sz w:val="28"/>
          <w:szCs w:val="28"/>
          <w:lang w:val="uk-UA"/>
        </w:rPr>
        <w:t>3,5</w:t>
      </w:r>
      <w:r w:rsidRPr="0067085C">
        <w:rPr>
          <w:sz w:val="28"/>
          <w:szCs w:val="28"/>
          <w:lang w:val="uk-UA"/>
        </w:rPr>
        <w:t xml:space="preserve"> млн грн;</w:t>
      </w:r>
    </w:p>
    <w:p w14:paraId="77738A1F" w14:textId="60D2EDB3" w:rsidR="00D1433B" w:rsidRPr="0067085C" w:rsidRDefault="00D1433B" w:rsidP="00833892">
      <w:pPr>
        <w:widowControl w:val="0"/>
        <w:ind w:firstLine="567"/>
        <w:jc w:val="both"/>
        <w:rPr>
          <w:lang w:val="uk-UA"/>
        </w:rPr>
      </w:pPr>
      <w:r w:rsidRPr="0067085C">
        <w:rPr>
          <w:sz w:val="28"/>
          <w:szCs w:val="28"/>
          <w:lang w:val="uk-UA"/>
        </w:rPr>
        <w:t xml:space="preserve">2025 рік: </w:t>
      </w:r>
      <w:r w:rsidR="00157CEC" w:rsidRPr="0067085C">
        <w:rPr>
          <w:sz w:val="28"/>
          <w:szCs w:val="28"/>
          <w:lang w:val="uk-UA"/>
        </w:rPr>
        <w:t>132</w:t>
      </w:r>
      <w:r w:rsidRPr="0067085C">
        <w:rPr>
          <w:sz w:val="28"/>
          <w:szCs w:val="28"/>
          <w:lang w:val="uk-UA"/>
        </w:rPr>
        <w:t xml:space="preserve"> прем’єр</w:t>
      </w:r>
      <w:r w:rsidR="004B4016" w:rsidRPr="0067085C">
        <w:rPr>
          <w:sz w:val="28"/>
          <w:szCs w:val="28"/>
          <w:lang w:val="uk-UA"/>
        </w:rPr>
        <w:t>и</w:t>
      </w:r>
      <w:r w:rsidRPr="0067085C">
        <w:rPr>
          <w:sz w:val="28"/>
          <w:szCs w:val="28"/>
          <w:lang w:val="uk-UA"/>
        </w:rPr>
        <w:t xml:space="preserve">, фактично використано </w:t>
      </w:r>
      <w:r w:rsidR="00157CEC" w:rsidRPr="0067085C">
        <w:rPr>
          <w:sz w:val="28"/>
          <w:szCs w:val="28"/>
          <w:lang w:val="uk-UA"/>
        </w:rPr>
        <w:t>4,4</w:t>
      </w:r>
      <w:r w:rsidRPr="0067085C">
        <w:rPr>
          <w:sz w:val="28"/>
          <w:szCs w:val="28"/>
          <w:lang w:val="uk-UA"/>
        </w:rPr>
        <w:t xml:space="preserve"> млн грн.</w:t>
      </w:r>
    </w:p>
    <w:p w14:paraId="01EDEFF7" w14:textId="77777777" w:rsidR="00D1433B" w:rsidRPr="0067085C" w:rsidRDefault="00D1433B" w:rsidP="00833892">
      <w:pPr>
        <w:widowControl w:val="0"/>
        <w:ind w:firstLine="567"/>
        <w:jc w:val="both"/>
        <w:rPr>
          <w:lang w:val="uk-UA"/>
        </w:rPr>
      </w:pPr>
    </w:p>
    <w:p w14:paraId="3CC191C1" w14:textId="1AF1B90D" w:rsidR="00791DDB" w:rsidRPr="0067085C" w:rsidRDefault="00791DDB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3.4. Проведення фестивалів-конкурсів на вищу театральну нагороду Придніпров’я “</w:t>
      </w:r>
      <w:proofErr w:type="spellStart"/>
      <w:r w:rsidRPr="0067085C">
        <w:rPr>
          <w:bCs/>
          <w:sz w:val="28"/>
          <w:szCs w:val="28"/>
          <w:lang w:val="uk-UA"/>
        </w:rPr>
        <w:t>Січеславна</w:t>
      </w:r>
      <w:proofErr w:type="spellEnd"/>
      <w:r w:rsidRPr="0067085C">
        <w:rPr>
          <w:bCs/>
          <w:sz w:val="28"/>
          <w:szCs w:val="28"/>
          <w:lang w:val="uk-UA"/>
        </w:rPr>
        <w:t xml:space="preserve">” та “Надія </w:t>
      </w:r>
      <w:proofErr w:type="spellStart"/>
      <w:r w:rsidRPr="0067085C">
        <w:rPr>
          <w:bCs/>
          <w:sz w:val="28"/>
          <w:szCs w:val="28"/>
          <w:lang w:val="uk-UA"/>
        </w:rPr>
        <w:t>Січеславни</w:t>
      </w:r>
      <w:proofErr w:type="spellEnd"/>
      <w:r w:rsidRPr="0067085C">
        <w:rPr>
          <w:bCs/>
          <w:sz w:val="28"/>
          <w:szCs w:val="28"/>
          <w:lang w:val="uk-UA"/>
        </w:rPr>
        <w:t>”</w:t>
      </w:r>
    </w:p>
    <w:p w14:paraId="3A8E2577" w14:textId="5F45E076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Проведення фестивал</w:t>
      </w:r>
      <w:r w:rsidR="001D6F9A" w:rsidRPr="0067085C">
        <w:rPr>
          <w:sz w:val="28"/>
          <w:szCs w:val="28"/>
          <w:lang w:val="uk-UA"/>
        </w:rPr>
        <w:t>ю</w:t>
      </w:r>
      <w:r w:rsidRPr="0067085C">
        <w:rPr>
          <w:sz w:val="28"/>
          <w:szCs w:val="28"/>
          <w:lang w:val="uk-UA"/>
        </w:rPr>
        <w:t>-конкурсу на найвищу театральну нагороду Придніпров’я</w:t>
      </w:r>
      <w:r w:rsidR="00411D95" w:rsidRPr="0067085C">
        <w:rPr>
          <w:sz w:val="28"/>
          <w:szCs w:val="28"/>
          <w:lang w:val="uk-UA"/>
        </w:rPr>
        <w:t xml:space="preserve"> “</w:t>
      </w:r>
      <w:proofErr w:type="spellStart"/>
      <w:r w:rsidRPr="0067085C">
        <w:rPr>
          <w:sz w:val="28"/>
          <w:szCs w:val="28"/>
          <w:lang w:val="uk-UA"/>
        </w:rPr>
        <w:t>Січеславна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 та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 xml:space="preserve">Надія </w:t>
      </w:r>
      <w:proofErr w:type="spellStart"/>
      <w:r w:rsidRPr="0067085C">
        <w:rPr>
          <w:sz w:val="28"/>
          <w:szCs w:val="28"/>
          <w:lang w:val="uk-UA"/>
        </w:rPr>
        <w:t>Січеславни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 </w:t>
      </w:r>
      <w:r w:rsidR="00F0787A" w:rsidRPr="0067085C">
        <w:rPr>
          <w:sz w:val="28"/>
          <w:szCs w:val="28"/>
          <w:lang w:val="uk-UA"/>
        </w:rPr>
        <w:t>відбу</w:t>
      </w:r>
      <w:r w:rsidR="001D6F9A" w:rsidRPr="0067085C">
        <w:rPr>
          <w:sz w:val="28"/>
          <w:szCs w:val="28"/>
          <w:lang w:val="uk-UA"/>
        </w:rPr>
        <w:t>ва</w:t>
      </w:r>
      <w:r w:rsidR="00F0787A" w:rsidRPr="0067085C">
        <w:rPr>
          <w:sz w:val="28"/>
          <w:szCs w:val="28"/>
          <w:lang w:val="uk-UA"/>
        </w:rPr>
        <w:t xml:space="preserve">лося з 2017 </w:t>
      </w:r>
      <w:r w:rsidR="0011738C" w:rsidRPr="0067085C">
        <w:rPr>
          <w:sz w:val="28"/>
          <w:szCs w:val="28"/>
          <w:lang w:val="uk-UA"/>
        </w:rPr>
        <w:t>п</w:t>
      </w:r>
      <w:r w:rsidR="00F0787A" w:rsidRPr="0067085C">
        <w:rPr>
          <w:sz w:val="28"/>
          <w:szCs w:val="28"/>
          <w:lang w:val="uk-UA"/>
        </w:rPr>
        <w:t>о 202</w:t>
      </w:r>
      <w:r w:rsidR="0011738C" w:rsidRPr="0067085C">
        <w:rPr>
          <w:sz w:val="28"/>
          <w:szCs w:val="28"/>
          <w:lang w:val="uk-UA"/>
        </w:rPr>
        <w:t>1</w:t>
      </w:r>
      <w:r w:rsidR="004A4808" w:rsidRPr="0067085C">
        <w:rPr>
          <w:sz w:val="28"/>
          <w:szCs w:val="28"/>
          <w:lang w:val="uk-UA"/>
        </w:rPr>
        <w:t> </w:t>
      </w:r>
      <w:r w:rsidR="00F0787A" w:rsidRPr="0067085C">
        <w:rPr>
          <w:sz w:val="28"/>
          <w:szCs w:val="28"/>
          <w:lang w:val="uk-UA"/>
        </w:rPr>
        <w:t>рок</w:t>
      </w:r>
      <w:r w:rsidR="0011738C" w:rsidRPr="0067085C">
        <w:rPr>
          <w:sz w:val="28"/>
          <w:szCs w:val="28"/>
          <w:lang w:val="uk-UA"/>
        </w:rPr>
        <w:t>и</w:t>
      </w:r>
      <w:r w:rsidR="00F0787A" w:rsidRPr="0067085C">
        <w:rPr>
          <w:sz w:val="28"/>
          <w:szCs w:val="28"/>
          <w:lang w:val="uk-UA"/>
        </w:rPr>
        <w:t xml:space="preserve"> та </w:t>
      </w:r>
      <w:r w:rsidRPr="0067085C">
        <w:rPr>
          <w:sz w:val="28"/>
          <w:szCs w:val="28"/>
          <w:lang w:val="uk-UA"/>
        </w:rPr>
        <w:t>у 2025 ро</w:t>
      </w:r>
      <w:r w:rsidR="00F0787A" w:rsidRPr="0067085C">
        <w:rPr>
          <w:sz w:val="28"/>
          <w:szCs w:val="28"/>
          <w:lang w:val="uk-UA"/>
        </w:rPr>
        <w:t>ці</w:t>
      </w:r>
      <w:r w:rsidRPr="0067085C">
        <w:rPr>
          <w:sz w:val="28"/>
          <w:szCs w:val="28"/>
          <w:lang w:val="uk-UA"/>
        </w:rPr>
        <w:t xml:space="preserve"> проведено церемонію нагородження 30-го ювілейного фестивал</w:t>
      </w:r>
      <w:r w:rsidR="004B4016" w:rsidRPr="0067085C">
        <w:rPr>
          <w:sz w:val="28"/>
          <w:szCs w:val="28"/>
          <w:lang w:val="uk-UA"/>
        </w:rPr>
        <w:t>ю</w:t>
      </w:r>
      <w:r w:rsidR="004F440E" w:rsidRPr="0067085C">
        <w:rPr>
          <w:sz w:val="28"/>
          <w:szCs w:val="28"/>
          <w:lang w:val="uk-UA"/>
        </w:rPr>
        <w:t>-</w:t>
      </w:r>
      <w:r w:rsidRPr="0067085C">
        <w:rPr>
          <w:sz w:val="28"/>
          <w:szCs w:val="28"/>
          <w:lang w:val="uk-UA"/>
        </w:rPr>
        <w:t>конкурсу на найвищу театральну нагороду Придніпров’я</w:t>
      </w:r>
      <w:r w:rsidR="00411D95" w:rsidRPr="0067085C">
        <w:rPr>
          <w:sz w:val="28"/>
          <w:szCs w:val="28"/>
          <w:lang w:val="uk-UA"/>
        </w:rPr>
        <w:t xml:space="preserve"> “</w:t>
      </w:r>
      <w:proofErr w:type="spellStart"/>
      <w:r w:rsidRPr="0067085C">
        <w:rPr>
          <w:sz w:val="28"/>
          <w:szCs w:val="28"/>
          <w:lang w:val="uk-UA"/>
        </w:rPr>
        <w:t>Січеславна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 та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 xml:space="preserve">Надія </w:t>
      </w:r>
      <w:proofErr w:type="spellStart"/>
      <w:r w:rsidRPr="0067085C">
        <w:rPr>
          <w:sz w:val="28"/>
          <w:szCs w:val="28"/>
          <w:lang w:val="uk-UA"/>
        </w:rPr>
        <w:t>Січеславни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="00D527CF" w:rsidRPr="0067085C">
        <w:rPr>
          <w:sz w:val="28"/>
          <w:szCs w:val="28"/>
          <w:lang w:val="uk-UA"/>
        </w:rPr>
        <w:t>.</w:t>
      </w:r>
      <w:r w:rsidR="00D44270" w:rsidRPr="0067085C">
        <w:rPr>
          <w:sz w:val="28"/>
          <w:szCs w:val="28"/>
          <w:lang w:val="uk-UA"/>
        </w:rPr>
        <w:t xml:space="preserve"> </w:t>
      </w:r>
      <w:r w:rsidR="00DF1FF2">
        <w:rPr>
          <w:sz w:val="28"/>
          <w:szCs w:val="28"/>
          <w:lang w:val="uk-UA"/>
        </w:rPr>
        <w:t>Фактично використано</w:t>
      </w:r>
      <w:r w:rsidR="00D527CF" w:rsidRPr="0067085C">
        <w:rPr>
          <w:sz w:val="28"/>
          <w:szCs w:val="28"/>
          <w:lang w:val="uk-UA"/>
        </w:rPr>
        <w:t xml:space="preserve"> </w:t>
      </w:r>
      <w:r w:rsidR="00D44270" w:rsidRPr="0067085C">
        <w:rPr>
          <w:sz w:val="28"/>
          <w:szCs w:val="28"/>
          <w:lang w:val="uk-UA"/>
        </w:rPr>
        <w:t xml:space="preserve">1,2 </w:t>
      </w:r>
      <w:proofErr w:type="spellStart"/>
      <w:r w:rsidR="00D44270" w:rsidRPr="0067085C">
        <w:rPr>
          <w:sz w:val="28"/>
          <w:szCs w:val="28"/>
          <w:lang w:val="uk-UA"/>
        </w:rPr>
        <w:t>млн</w:t>
      </w:r>
      <w:proofErr w:type="spellEnd"/>
      <w:r w:rsidR="00D44270" w:rsidRPr="0067085C">
        <w:rPr>
          <w:sz w:val="28"/>
          <w:szCs w:val="28"/>
          <w:lang w:val="uk-UA"/>
        </w:rPr>
        <w:t xml:space="preserve"> грн</w:t>
      </w:r>
      <w:r w:rsidR="008647B9" w:rsidRPr="0067085C">
        <w:rPr>
          <w:sz w:val="28"/>
          <w:szCs w:val="28"/>
          <w:lang w:val="uk-UA"/>
        </w:rPr>
        <w:t xml:space="preserve">. </w:t>
      </w:r>
    </w:p>
    <w:p w14:paraId="7A49ED2B" w14:textId="16C0F931" w:rsidR="0011738C" w:rsidRPr="0067085C" w:rsidRDefault="0011738C" w:rsidP="00833892">
      <w:pPr>
        <w:pStyle w:val="Textbodyindent"/>
        <w:spacing w:after="0" w:line="240" w:lineRule="auto"/>
        <w:ind w:left="0" w:firstLine="567"/>
        <w:jc w:val="both"/>
        <w:rPr>
          <w:sz w:val="28"/>
          <w:szCs w:val="28"/>
        </w:rPr>
      </w:pPr>
      <w:r w:rsidRPr="0067085C">
        <w:rPr>
          <w:sz w:val="28"/>
          <w:szCs w:val="28"/>
        </w:rPr>
        <w:t>Протягом 2017</w:t>
      </w:r>
      <w:r w:rsidR="004B4016" w:rsidRPr="0067085C">
        <w:rPr>
          <w:sz w:val="28"/>
          <w:szCs w:val="28"/>
        </w:rPr>
        <w:t xml:space="preserve"> – </w:t>
      </w:r>
      <w:r w:rsidRPr="0067085C">
        <w:rPr>
          <w:sz w:val="28"/>
          <w:szCs w:val="28"/>
        </w:rPr>
        <w:t>2020 років у фестивалі</w:t>
      </w:r>
      <w:r w:rsidR="004F440E" w:rsidRPr="0067085C">
        <w:rPr>
          <w:sz w:val="28"/>
          <w:szCs w:val="28"/>
        </w:rPr>
        <w:t>-</w:t>
      </w:r>
      <w:r w:rsidRPr="0067085C">
        <w:rPr>
          <w:sz w:val="28"/>
          <w:szCs w:val="28"/>
        </w:rPr>
        <w:t>конкурсі взя</w:t>
      </w:r>
      <w:r w:rsidR="0023089E" w:rsidRPr="0067085C">
        <w:rPr>
          <w:sz w:val="28"/>
          <w:szCs w:val="28"/>
        </w:rPr>
        <w:t>л</w:t>
      </w:r>
      <w:r w:rsidR="00C00B3E" w:rsidRPr="0067085C">
        <w:rPr>
          <w:sz w:val="28"/>
          <w:szCs w:val="28"/>
        </w:rPr>
        <w:t>о</w:t>
      </w:r>
      <w:r w:rsidRPr="0067085C">
        <w:rPr>
          <w:sz w:val="28"/>
          <w:szCs w:val="28"/>
        </w:rPr>
        <w:t xml:space="preserve"> участь </w:t>
      </w:r>
      <w:r w:rsidR="00DF1FF2">
        <w:rPr>
          <w:sz w:val="28"/>
          <w:szCs w:val="28"/>
        </w:rPr>
        <w:t xml:space="preserve">                            </w:t>
      </w:r>
      <w:r w:rsidRPr="0067085C">
        <w:rPr>
          <w:sz w:val="28"/>
          <w:szCs w:val="28"/>
        </w:rPr>
        <w:t>64 колектив</w:t>
      </w:r>
      <w:r w:rsidR="004B4016" w:rsidRPr="0067085C">
        <w:rPr>
          <w:sz w:val="28"/>
          <w:szCs w:val="28"/>
        </w:rPr>
        <w:t>и</w:t>
      </w:r>
      <w:r w:rsidRPr="0067085C">
        <w:rPr>
          <w:sz w:val="28"/>
          <w:szCs w:val="28"/>
        </w:rPr>
        <w:t xml:space="preserve"> та було представлено </w:t>
      </w:r>
      <w:r w:rsidR="004705D9" w:rsidRPr="0067085C">
        <w:rPr>
          <w:sz w:val="28"/>
          <w:szCs w:val="28"/>
        </w:rPr>
        <w:t>91</w:t>
      </w:r>
      <w:r w:rsidRPr="0067085C">
        <w:rPr>
          <w:sz w:val="28"/>
          <w:szCs w:val="28"/>
        </w:rPr>
        <w:t xml:space="preserve"> вистав</w:t>
      </w:r>
      <w:r w:rsidR="004214EA" w:rsidRPr="0067085C">
        <w:rPr>
          <w:sz w:val="28"/>
          <w:szCs w:val="28"/>
        </w:rPr>
        <w:t>у</w:t>
      </w:r>
      <w:r w:rsidRPr="0067085C">
        <w:rPr>
          <w:sz w:val="28"/>
          <w:szCs w:val="28"/>
        </w:rPr>
        <w:t>.</w:t>
      </w:r>
      <w:r w:rsidR="004705D9" w:rsidRPr="0067085C">
        <w:rPr>
          <w:sz w:val="28"/>
          <w:szCs w:val="28"/>
        </w:rPr>
        <w:t xml:space="preserve"> Фактично освоєна сума з обласного бюджету 799,4 тис. грн.</w:t>
      </w:r>
    </w:p>
    <w:p w14:paraId="3E0F5D86" w14:textId="0BA6E3F0" w:rsidR="0011738C" w:rsidRPr="0067085C" w:rsidRDefault="004705D9" w:rsidP="00833892">
      <w:pPr>
        <w:pStyle w:val="Textbodyindent"/>
        <w:spacing w:after="0" w:line="240" w:lineRule="auto"/>
        <w:ind w:left="0" w:firstLine="567"/>
        <w:jc w:val="both"/>
        <w:rPr>
          <w:sz w:val="28"/>
          <w:szCs w:val="28"/>
        </w:rPr>
      </w:pPr>
      <w:r w:rsidRPr="0067085C">
        <w:rPr>
          <w:sz w:val="28"/>
          <w:szCs w:val="28"/>
        </w:rPr>
        <w:t>У 2021 році проведено фестиваль-конкурс на вищу театральну нагороду Придніпров’я “</w:t>
      </w:r>
      <w:proofErr w:type="spellStart"/>
      <w:r w:rsidRPr="0067085C">
        <w:rPr>
          <w:sz w:val="28"/>
          <w:szCs w:val="28"/>
        </w:rPr>
        <w:t>Січеславна</w:t>
      </w:r>
      <w:proofErr w:type="spellEnd"/>
      <w:r w:rsidRPr="0067085C">
        <w:rPr>
          <w:sz w:val="28"/>
          <w:szCs w:val="28"/>
        </w:rPr>
        <w:t>” 2021, загальна сума на захід освоєна в обсязі 187,3</w:t>
      </w:r>
      <w:r w:rsidR="00C00B3E" w:rsidRPr="0067085C">
        <w:rPr>
          <w:sz w:val="28"/>
          <w:szCs w:val="28"/>
        </w:rPr>
        <w:t> </w:t>
      </w:r>
      <w:r w:rsidRPr="0067085C">
        <w:rPr>
          <w:sz w:val="28"/>
          <w:szCs w:val="28"/>
        </w:rPr>
        <w:t>тис. грн. У конкурсі взя</w:t>
      </w:r>
      <w:r w:rsidR="0023089E" w:rsidRPr="0067085C">
        <w:rPr>
          <w:sz w:val="28"/>
          <w:szCs w:val="28"/>
        </w:rPr>
        <w:t>л</w:t>
      </w:r>
      <w:r w:rsidR="00DF1FF2">
        <w:rPr>
          <w:sz w:val="28"/>
          <w:szCs w:val="28"/>
        </w:rPr>
        <w:t>и</w:t>
      </w:r>
      <w:r w:rsidRPr="0067085C">
        <w:rPr>
          <w:sz w:val="28"/>
          <w:szCs w:val="28"/>
        </w:rPr>
        <w:t xml:space="preserve"> участь 15 колектив</w:t>
      </w:r>
      <w:r w:rsidR="00D44270" w:rsidRPr="0067085C">
        <w:rPr>
          <w:sz w:val="28"/>
          <w:szCs w:val="28"/>
        </w:rPr>
        <w:t>ів</w:t>
      </w:r>
      <w:r w:rsidRPr="0067085C">
        <w:rPr>
          <w:sz w:val="28"/>
          <w:szCs w:val="28"/>
        </w:rPr>
        <w:t xml:space="preserve"> та було представлено 19</w:t>
      </w:r>
      <w:r w:rsidR="004A4808" w:rsidRPr="0067085C">
        <w:rPr>
          <w:sz w:val="28"/>
          <w:szCs w:val="28"/>
        </w:rPr>
        <w:t> </w:t>
      </w:r>
      <w:r w:rsidRPr="0067085C">
        <w:rPr>
          <w:sz w:val="28"/>
          <w:szCs w:val="28"/>
        </w:rPr>
        <w:t>вистав.</w:t>
      </w:r>
    </w:p>
    <w:p w14:paraId="5E2B013E" w14:textId="70BFCFFC" w:rsidR="00C464C8" w:rsidRPr="0067085C" w:rsidRDefault="004705D9" w:rsidP="00833892">
      <w:pPr>
        <w:pStyle w:val="Textbodyindent"/>
        <w:spacing w:after="0" w:line="240" w:lineRule="auto"/>
        <w:ind w:left="0" w:firstLine="567"/>
        <w:jc w:val="both"/>
        <w:rPr>
          <w:sz w:val="28"/>
          <w:szCs w:val="28"/>
        </w:rPr>
      </w:pPr>
      <w:r w:rsidRPr="0067085C">
        <w:rPr>
          <w:sz w:val="28"/>
          <w:szCs w:val="28"/>
        </w:rPr>
        <w:t>У 2025 році проведено церемонію нагородження 30-го ювілейного фестивал</w:t>
      </w:r>
      <w:r w:rsidR="004F440E" w:rsidRPr="0067085C">
        <w:rPr>
          <w:sz w:val="28"/>
          <w:szCs w:val="28"/>
        </w:rPr>
        <w:t>ю-</w:t>
      </w:r>
      <w:r w:rsidRPr="0067085C">
        <w:rPr>
          <w:sz w:val="28"/>
          <w:szCs w:val="28"/>
        </w:rPr>
        <w:t>конкурсу на найвищу театральну нагороду Придніпров’я</w:t>
      </w:r>
      <w:r w:rsidR="00411D95" w:rsidRPr="0067085C">
        <w:rPr>
          <w:sz w:val="28"/>
          <w:szCs w:val="28"/>
        </w:rPr>
        <w:t xml:space="preserve"> “</w:t>
      </w:r>
      <w:proofErr w:type="spellStart"/>
      <w:r w:rsidRPr="0067085C">
        <w:rPr>
          <w:sz w:val="28"/>
          <w:szCs w:val="28"/>
        </w:rPr>
        <w:t>Січеславна</w:t>
      </w:r>
      <w:proofErr w:type="spellEnd"/>
      <w:r w:rsidR="00411D95" w:rsidRPr="0067085C">
        <w:rPr>
          <w:sz w:val="28"/>
          <w:szCs w:val="28"/>
        </w:rPr>
        <w:t>”</w:t>
      </w:r>
      <w:r w:rsidRPr="0067085C">
        <w:rPr>
          <w:sz w:val="28"/>
          <w:szCs w:val="28"/>
        </w:rPr>
        <w:t xml:space="preserve"> та</w:t>
      </w:r>
      <w:r w:rsidR="00411D95" w:rsidRPr="0067085C">
        <w:rPr>
          <w:sz w:val="28"/>
          <w:szCs w:val="28"/>
        </w:rPr>
        <w:t xml:space="preserve"> “</w:t>
      </w:r>
      <w:r w:rsidRPr="0067085C">
        <w:rPr>
          <w:sz w:val="28"/>
          <w:szCs w:val="28"/>
        </w:rPr>
        <w:t xml:space="preserve">Надія </w:t>
      </w:r>
      <w:proofErr w:type="spellStart"/>
      <w:r w:rsidRPr="0067085C">
        <w:rPr>
          <w:sz w:val="28"/>
          <w:szCs w:val="28"/>
        </w:rPr>
        <w:t>Січеславни</w:t>
      </w:r>
      <w:proofErr w:type="spellEnd"/>
      <w:r w:rsidR="00411D95" w:rsidRPr="0067085C">
        <w:rPr>
          <w:sz w:val="28"/>
          <w:szCs w:val="28"/>
        </w:rPr>
        <w:t>”</w:t>
      </w:r>
      <w:r w:rsidRPr="0067085C">
        <w:rPr>
          <w:sz w:val="28"/>
          <w:szCs w:val="28"/>
        </w:rPr>
        <w:t>. У конкурсі взя</w:t>
      </w:r>
      <w:r w:rsidR="0023089E" w:rsidRPr="0067085C">
        <w:rPr>
          <w:sz w:val="28"/>
          <w:szCs w:val="28"/>
        </w:rPr>
        <w:t>л</w:t>
      </w:r>
      <w:r w:rsidR="00C00B3E" w:rsidRPr="0067085C">
        <w:rPr>
          <w:sz w:val="28"/>
          <w:szCs w:val="28"/>
        </w:rPr>
        <w:t>о</w:t>
      </w:r>
      <w:r w:rsidRPr="0067085C">
        <w:rPr>
          <w:sz w:val="28"/>
          <w:szCs w:val="28"/>
        </w:rPr>
        <w:t xml:space="preserve"> участь 16 мистецьки</w:t>
      </w:r>
      <w:r w:rsidR="0023089E" w:rsidRPr="0067085C">
        <w:rPr>
          <w:sz w:val="28"/>
          <w:szCs w:val="28"/>
        </w:rPr>
        <w:t>х</w:t>
      </w:r>
      <w:r w:rsidRPr="0067085C">
        <w:rPr>
          <w:sz w:val="28"/>
          <w:szCs w:val="28"/>
        </w:rPr>
        <w:t xml:space="preserve"> колектив</w:t>
      </w:r>
      <w:r w:rsidR="0023089E" w:rsidRPr="0067085C">
        <w:rPr>
          <w:sz w:val="28"/>
          <w:szCs w:val="28"/>
        </w:rPr>
        <w:t>ів</w:t>
      </w:r>
      <w:r w:rsidRPr="0067085C">
        <w:rPr>
          <w:sz w:val="28"/>
          <w:szCs w:val="28"/>
        </w:rPr>
        <w:t>, які подали 28 заявок</w:t>
      </w:r>
      <w:r w:rsidR="00A06E9B" w:rsidRPr="0067085C">
        <w:rPr>
          <w:sz w:val="28"/>
          <w:szCs w:val="28"/>
        </w:rPr>
        <w:t xml:space="preserve">, з яких 15 вистав театрів Дніпра, Кривого Рогу, Запоріжжя та </w:t>
      </w:r>
      <w:proofErr w:type="spellStart"/>
      <w:r w:rsidR="00DF1FF2">
        <w:rPr>
          <w:sz w:val="28"/>
          <w:szCs w:val="28"/>
        </w:rPr>
        <w:t>Кам’янського</w:t>
      </w:r>
      <w:proofErr w:type="spellEnd"/>
      <w:r w:rsidR="00DF1FF2">
        <w:rPr>
          <w:sz w:val="28"/>
          <w:szCs w:val="28"/>
        </w:rPr>
        <w:t xml:space="preserve"> в</w:t>
      </w:r>
      <w:r w:rsidR="00A06E9B" w:rsidRPr="0067085C">
        <w:rPr>
          <w:sz w:val="28"/>
          <w:szCs w:val="28"/>
        </w:rPr>
        <w:t>війшли у фінал</w:t>
      </w:r>
      <w:r w:rsidRPr="0067085C">
        <w:rPr>
          <w:sz w:val="28"/>
          <w:szCs w:val="28"/>
        </w:rPr>
        <w:t xml:space="preserve">. За результатами перегляду вистав у фіналі було визначено переможців у 6 загальних і 8 індивідуальних </w:t>
      </w:r>
      <w:r w:rsidRPr="0067085C">
        <w:rPr>
          <w:sz w:val="28"/>
          <w:szCs w:val="28"/>
        </w:rPr>
        <w:lastRenderedPageBreak/>
        <w:t>номінаціях та володаря Гран-прі. З обласного бюджету на заходи з проведення церемонії нагородження переможців фестивал</w:t>
      </w:r>
      <w:r w:rsidR="004F440E" w:rsidRPr="0067085C">
        <w:rPr>
          <w:sz w:val="28"/>
          <w:szCs w:val="28"/>
        </w:rPr>
        <w:t>ю</w:t>
      </w:r>
      <w:r w:rsidRPr="0067085C">
        <w:rPr>
          <w:sz w:val="28"/>
          <w:szCs w:val="28"/>
        </w:rPr>
        <w:t>-конкурсу</w:t>
      </w:r>
      <w:r w:rsidR="00411D95" w:rsidRPr="0067085C">
        <w:rPr>
          <w:sz w:val="28"/>
          <w:szCs w:val="28"/>
        </w:rPr>
        <w:t xml:space="preserve"> “</w:t>
      </w:r>
      <w:proofErr w:type="spellStart"/>
      <w:r w:rsidRPr="0067085C">
        <w:rPr>
          <w:sz w:val="28"/>
          <w:szCs w:val="28"/>
        </w:rPr>
        <w:t>Січеславна</w:t>
      </w:r>
      <w:proofErr w:type="spellEnd"/>
      <w:r w:rsidR="00411D95" w:rsidRPr="0067085C">
        <w:rPr>
          <w:sz w:val="28"/>
          <w:szCs w:val="28"/>
        </w:rPr>
        <w:t>”</w:t>
      </w:r>
      <w:r w:rsidRPr="0067085C">
        <w:rPr>
          <w:sz w:val="28"/>
          <w:szCs w:val="28"/>
        </w:rPr>
        <w:t xml:space="preserve"> використано кошти в обсязі 250,0 тис. грн.</w:t>
      </w:r>
    </w:p>
    <w:p w14:paraId="09CEFFCD" w14:textId="77777777" w:rsidR="00833892" w:rsidRPr="0067085C" w:rsidRDefault="0083389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05D6A9D9" w14:textId="099AF40E" w:rsidR="00193807" w:rsidRDefault="00193807" w:rsidP="00833892">
      <w:pPr>
        <w:pStyle w:val="ac"/>
        <w:widowControl w:val="0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Удосконалення бібліотечної справи та розвиток читання</w:t>
      </w:r>
    </w:p>
    <w:p w14:paraId="18917A28" w14:textId="77777777" w:rsidR="00DF1FF2" w:rsidRPr="0067085C" w:rsidRDefault="00DF1FF2" w:rsidP="00DF1FF2">
      <w:pPr>
        <w:pStyle w:val="ac"/>
        <w:widowControl w:val="0"/>
        <w:ind w:left="927"/>
        <w:jc w:val="both"/>
        <w:rPr>
          <w:bCs/>
          <w:sz w:val="28"/>
          <w:szCs w:val="28"/>
          <w:lang w:val="uk-UA"/>
        </w:rPr>
      </w:pPr>
    </w:p>
    <w:p w14:paraId="2A9D6E37" w14:textId="2008056F" w:rsidR="00C00B3E" w:rsidRPr="0067085C" w:rsidRDefault="00C00B3E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4.1. Формування електронних каталогів. Створення каналів обміну з бібліотеками області,</w:t>
      </w:r>
      <w:r w:rsidR="004F440E" w:rsidRPr="0067085C">
        <w:rPr>
          <w:bCs/>
          <w:sz w:val="28"/>
          <w:szCs w:val="28"/>
          <w:lang w:val="uk-UA"/>
        </w:rPr>
        <w:t xml:space="preserve"> </w:t>
      </w:r>
      <w:r w:rsidRPr="0067085C">
        <w:rPr>
          <w:bCs/>
          <w:sz w:val="28"/>
          <w:szCs w:val="28"/>
          <w:lang w:val="uk-UA"/>
        </w:rPr>
        <w:t>національною й зарубіжними бібліотеками-партнерами. Організація та участь у міжнародних, всеукраїнських та регіональних круглих столах, фестивалях, конкурсах, інших заходах з підтримки й популяризації літературного мистецтва</w:t>
      </w:r>
    </w:p>
    <w:p w14:paraId="173EA6E7" w14:textId="6978D768" w:rsidR="00193807" w:rsidRPr="0067085C" w:rsidRDefault="00193807" w:rsidP="00833892">
      <w:pPr>
        <w:widowControl w:val="0"/>
        <w:ind w:firstLine="567"/>
        <w:jc w:val="both"/>
        <w:rPr>
          <w:lang w:val="uk-UA"/>
        </w:rPr>
      </w:pPr>
      <w:r w:rsidRPr="0067085C">
        <w:rPr>
          <w:sz w:val="28"/>
          <w:szCs w:val="28"/>
          <w:lang w:val="uk-UA"/>
        </w:rPr>
        <w:t>Бібліотеки акт</w:t>
      </w:r>
      <w:r w:rsidR="008647B9" w:rsidRPr="0067085C">
        <w:rPr>
          <w:sz w:val="28"/>
          <w:szCs w:val="28"/>
          <w:lang w:val="uk-UA"/>
        </w:rPr>
        <w:t xml:space="preserve">уалізували свою діяльність як </w:t>
      </w:r>
      <w:r w:rsidRPr="0067085C">
        <w:rPr>
          <w:sz w:val="28"/>
          <w:szCs w:val="28"/>
          <w:lang w:val="uk-UA"/>
        </w:rPr>
        <w:t>культурно-інформаційн</w:t>
      </w:r>
      <w:r w:rsidR="008647B9" w:rsidRPr="0067085C">
        <w:rPr>
          <w:sz w:val="28"/>
          <w:szCs w:val="28"/>
          <w:lang w:val="uk-UA"/>
        </w:rPr>
        <w:t>і</w:t>
      </w:r>
      <w:r w:rsidRPr="0067085C">
        <w:rPr>
          <w:sz w:val="28"/>
          <w:szCs w:val="28"/>
          <w:lang w:val="uk-UA"/>
        </w:rPr>
        <w:t xml:space="preserve"> хаб</w:t>
      </w:r>
      <w:r w:rsidR="008647B9" w:rsidRPr="0067085C">
        <w:rPr>
          <w:sz w:val="28"/>
          <w:szCs w:val="28"/>
          <w:lang w:val="uk-UA"/>
        </w:rPr>
        <w:t>и</w:t>
      </w:r>
      <w:r w:rsidRPr="0067085C">
        <w:rPr>
          <w:sz w:val="28"/>
          <w:szCs w:val="28"/>
          <w:lang w:val="uk-UA"/>
        </w:rPr>
        <w:t>, особливо в період воєнного стану, надаючи інформаційну підтримку населенню, продовжували поповнення власних електронних каталогів,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здійснювали безкоштовний книгообмін з провідними бібліотеками України та зарубіжжя та організаціями-партнерами.</w:t>
      </w:r>
      <w:r w:rsidRPr="0067085C">
        <w:rPr>
          <w:lang w:val="uk-UA"/>
        </w:rPr>
        <w:t xml:space="preserve"> </w:t>
      </w:r>
    </w:p>
    <w:p w14:paraId="5995A0D1" w14:textId="02AC1A15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З метою підтримки й популяризації літературного мистецтва бібліотеками обласного підпорядкування проводилися заходи </w:t>
      </w:r>
      <w:r w:rsidR="00DF1FF2">
        <w:rPr>
          <w:sz w:val="28"/>
          <w:szCs w:val="28"/>
          <w:lang w:val="uk-UA"/>
        </w:rPr>
        <w:t>з підтримки інтересу до книги й</w:t>
      </w:r>
      <w:r w:rsidRPr="0067085C">
        <w:rPr>
          <w:sz w:val="28"/>
          <w:szCs w:val="28"/>
          <w:lang w:val="uk-UA"/>
        </w:rPr>
        <w:t xml:space="preserve"> читання, реалізовувалися культурно-освітні заходи для дітей та молоді.</w:t>
      </w:r>
    </w:p>
    <w:p w14:paraId="5C4754E8" w14:textId="58FEF51C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За час реалізації Програми до електронного каталогу було підключено 83</w:t>
      </w:r>
      <w:r w:rsidR="004A4808" w:rsidRPr="0067085C">
        <w:rPr>
          <w:sz w:val="28"/>
          <w:szCs w:val="28"/>
          <w:lang w:val="uk-UA"/>
        </w:rPr>
        <w:t> </w:t>
      </w:r>
      <w:r w:rsidRPr="0067085C">
        <w:rPr>
          <w:sz w:val="28"/>
          <w:szCs w:val="28"/>
          <w:lang w:val="uk-UA"/>
        </w:rPr>
        <w:t>бібліотек</w:t>
      </w:r>
      <w:r w:rsidR="00194B74" w:rsidRPr="0067085C">
        <w:rPr>
          <w:sz w:val="28"/>
          <w:szCs w:val="28"/>
          <w:lang w:val="uk-UA"/>
        </w:rPr>
        <w:t>и</w:t>
      </w:r>
      <w:r w:rsidRPr="0067085C">
        <w:rPr>
          <w:sz w:val="28"/>
          <w:szCs w:val="28"/>
          <w:lang w:val="uk-UA"/>
        </w:rPr>
        <w:t xml:space="preserve"> області</w:t>
      </w:r>
      <w:r w:rsidR="005A59BB" w:rsidRPr="0067085C">
        <w:rPr>
          <w:sz w:val="28"/>
          <w:szCs w:val="28"/>
          <w:lang w:val="uk-UA"/>
        </w:rPr>
        <w:t xml:space="preserve"> та спрямовано 2,1 млн грн</w:t>
      </w:r>
      <w:r w:rsidR="008647B9" w:rsidRPr="0067085C">
        <w:rPr>
          <w:sz w:val="28"/>
          <w:szCs w:val="28"/>
          <w:lang w:val="uk-UA"/>
        </w:rPr>
        <w:t xml:space="preserve">, </w:t>
      </w:r>
      <w:r w:rsidR="00B44D16" w:rsidRPr="0067085C">
        <w:rPr>
          <w:sz w:val="28"/>
          <w:szCs w:val="28"/>
          <w:lang w:val="uk-UA"/>
        </w:rPr>
        <w:t>що забезпечило доступність новітніх видань населенню міст, сільських і селищних територіальних громад</w:t>
      </w:r>
      <w:r w:rsidR="00C00B3E" w:rsidRPr="0067085C">
        <w:rPr>
          <w:sz w:val="28"/>
          <w:szCs w:val="28"/>
          <w:lang w:val="uk-UA"/>
        </w:rPr>
        <w:t>, у тому числі за роками:</w:t>
      </w:r>
    </w:p>
    <w:p w14:paraId="469ED0DC" w14:textId="2E715CF8" w:rsidR="00C00B3E" w:rsidRPr="0067085C" w:rsidRDefault="00C00B3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2017 – 2020 роки: </w:t>
      </w:r>
      <w:r w:rsidR="00B439A4" w:rsidRPr="0067085C">
        <w:rPr>
          <w:sz w:val="28"/>
          <w:szCs w:val="28"/>
          <w:lang w:val="uk-UA"/>
        </w:rPr>
        <w:t>підключено 46 бібліотек області</w:t>
      </w:r>
      <w:r w:rsidRPr="0067085C">
        <w:rPr>
          <w:sz w:val="28"/>
          <w:szCs w:val="28"/>
          <w:lang w:val="uk-UA"/>
        </w:rPr>
        <w:t xml:space="preserve">, фактично використано </w:t>
      </w:r>
      <w:r w:rsidR="00B97B50" w:rsidRPr="0067085C">
        <w:rPr>
          <w:sz w:val="28"/>
          <w:szCs w:val="28"/>
          <w:lang w:val="uk-UA"/>
        </w:rPr>
        <w:t xml:space="preserve">0,2 млн грн за рахунок коштів місцевих бюджетів, 1,5 </w:t>
      </w:r>
      <w:proofErr w:type="spellStart"/>
      <w:r w:rsidR="00B97B50" w:rsidRPr="0067085C">
        <w:rPr>
          <w:sz w:val="28"/>
          <w:szCs w:val="28"/>
          <w:lang w:val="uk-UA"/>
        </w:rPr>
        <w:t>млн</w:t>
      </w:r>
      <w:proofErr w:type="spellEnd"/>
      <w:r w:rsidR="00B97B50" w:rsidRPr="0067085C">
        <w:rPr>
          <w:sz w:val="28"/>
          <w:szCs w:val="28"/>
          <w:lang w:val="uk-UA"/>
        </w:rPr>
        <w:t xml:space="preserve"> </w:t>
      </w:r>
      <w:proofErr w:type="spellStart"/>
      <w:r w:rsidR="00B97B50" w:rsidRPr="0067085C">
        <w:rPr>
          <w:sz w:val="28"/>
          <w:szCs w:val="28"/>
          <w:lang w:val="uk-UA"/>
        </w:rPr>
        <w:t>грн</w:t>
      </w:r>
      <w:proofErr w:type="spellEnd"/>
      <w:r w:rsidR="00B97B50" w:rsidRPr="0067085C">
        <w:rPr>
          <w:sz w:val="28"/>
          <w:szCs w:val="28"/>
          <w:lang w:val="uk-UA"/>
        </w:rPr>
        <w:t xml:space="preserve"> </w:t>
      </w:r>
      <w:r w:rsidR="00DF1FF2">
        <w:rPr>
          <w:sz w:val="28"/>
          <w:szCs w:val="28"/>
          <w:lang w:val="uk-UA"/>
        </w:rPr>
        <w:t xml:space="preserve">– </w:t>
      </w:r>
      <w:r w:rsidR="00B97B50" w:rsidRPr="0067085C">
        <w:rPr>
          <w:sz w:val="28"/>
          <w:szCs w:val="28"/>
          <w:lang w:val="uk-UA"/>
        </w:rPr>
        <w:t>за</w:t>
      </w:r>
      <w:r w:rsidR="00DF1FF2">
        <w:rPr>
          <w:sz w:val="28"/>
          <w:szCs w:val="28"/>
          <w:lang w:val="uk-UA"/>
        </w:rPr>
        <w:t xml:space="preserve"> </w:t>
      </w:r>
      <w:r w:rsidR="00B97B50" w:rsidRPr="0067085C">
        <w:rPr>
          <w:sz w:val="28"/>
          <w:szCs w:val="28"/>
          <w:lang w:val="uk-UA"/>
        </w:rPr>
        <w:t>рахунок інших джерел</w:t>
      </w:r>
      <w:r w:rsidRPr="0067085C">
        <w:rPr>
          <w:sz w:val="28"/>
          <w:szCs w:val="28"/>
          <w:lang w:val="uk-UA"/>
        </w:rPr>
        <w:t>;</w:t>
      </w:r>
    </w:p>
    <w:p w14:paraId="55BF5459" w14:textId="3A112BFB" w:rsidR="00C00B3E" w:rsidRPr="0067085C" w:rsidRDefault="00C00B3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2021 рік: </w:t>
      </w:r>
      <w:r w:rsidR="00B439A4" w:rsidRPr="0067085C">
        <w:rPr>
          <w:sz w:val="28"/>
          <w:szCs w:val="28"/>
          <w:lang w:val="uk-UA"/>
        </w:rPr>
        <w:t>підключено 2 бібліотек</w:t>
      </w:r>
      <w:r w:rsidR="00805B90" w:rsidRPr="0067085C">
        <w:rPr>
          <w:sz w:val="28"/>
          <w:szCs w:val="28"/>
          <w:lang w:val="uk-UA"/>
        </w:rPr>
        <w:t>и</w:t>
      </w:r>
      <w:r w:rsidR="00B439A4" w:rsidRPr="0067085C">
        <w:rPr>
          <w:sz w:val="28"/>
          <w:szCs w:val="28"/>
          <w:lang w:val="uk-UA"/>
        </w:rPr>
        <w:t xml:space="preserve"> області</w:t>
      </w:r>
      <w:r w:rsidR="005A59BB" w:rsidRPr="0067085C">
        <w:rPr>
          <w:sz w:val="28"/>
          <w:szCs w:val="28"/>
          <w:lang w:val="uk-UA"/>
        </w:rPr>
        <w:t>, фактично використано 0,4</w:t>
      </w:r>
      <w:r w:rsidR="004F440E" w:rsidRPr="0067085C">
        <w:rPr>
          <w:sz w:val="28"/>
          <w:szCs w:val="28"/>
          <w:lang w:val="uk-UA"/>
        </w:rPr>
        <w:t> </w:t>
      </w:r>
      <w:r w:rsidR="005A59BB" w:rsidRPr="0067085C">
        <w:rPr>
          <w:sz w:val="28"/>
          <w:szCs w:val="28"/>
          <w:lang w:val="uk-UA"/>
        </w:rPr>
        <w:t>млн</w:t>
      </w:r>
      <w:r w:rsidR="004F440E" w:rsidRPr="0067085C">
        <w:rPr>
          <w:sz w:val="28"/>
          <w:szCs w:val="28"/>
          <w:lang w:val="uk-UA"/>
        </w:rPr>
        <w:t> </w:t>
      </w:r>
      <w:r w:rsidR="005A59BB" w:rsidRPr="0067085C">
        <w:rPr>
          <w:sz w:val="28"/>
          <w:szCs w:val="28"/>
          <w:lang w:val="uk-UA"/>
        </w:rPr>
        <w:t>грн</w:t>
      </w:r>
      <w:r w:rsidRPr="0067085C">
        <w:rPr>
          <w:sz w:val="28"/>
          <w:szCs w:val="28"/>
          <w:lang w:val="uk-UA"/>
        </w:rPr>
        <w:t>;</w:t>
      </w:r>
    </w:p>
    <w:p w14:paraId="2813BEAA" w14:textId="339E624D" w:rsidR="00C00B3E" w:rsidRPr="0067085C" w:rsidRDefault="00C00B3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2022 рік: </w:t>
      </w:r>
      <w:r w:rsidR="00B439A4" w:rsidRPr="0067085C">
        <w:rPr>
          <w:sz w:val="28"/>
          <w:szCs w:val="28"/>
          <w:lang w:val="uk-UA"/>
        </w:rPr>
        <w:t>підключено 1 бібліотек</w:t>
      </w:r>
      <w:r w:rsidR="00DF1FF2">
        <w:rPr>
          <w:sz w:val="28"/>
          <w:szCs w:val="28"/>
          <w:lang w:val="uk-UA"/>
        </w:rPr>
        <w:t>у</w:t>
      </w:r>
      <w:r w:rsidR="00B439A4" w:rsidRPr="0067085C">
        <w:rPr>
          <w:sz w:val="28"/>
          <w:szCs w:val="28"/>
          <w:lang w:val="uk-UA"/>
        </w:rPr>
        <w:t xml:space="preserve"> області</w:t>
      </w:r>
      <w:r w:rsidRPr="0067085C">
        <w:rPr>
          <w:sz w:val="28"/>
          <w:szCs w:val="28"/>
          <w:lang w:val="uk-UA"/>
        </w:rPr>
        <w:t>;</w:t>
      </w:r>
    </w:p>
    <w:p w14:paraId="70A7681C" w14:textId="69B4A25A" w:rsidR="00C00B3E" w:rsidRPr="0067085C" w:rsidRDefault="00C00B3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2024 рік: </w:t>
      </w:r>
      <w:r w:rsidR="00B439A4" w:rsidRPr="0067085C">
        <w:rPr>
          <w:sz w:val="28"/>
          <w:szCs w:val="28"/>
          <w:lang w:val="uk-UA"/>
        </w:rPr>
        <w:t xml:space="preserve">підключено </w:t>
      </w:r>
      <w:r w:rsidR="001702CB" w:rsidRPr="0067085C">
        <w:rPr>
          <w:sz w:val="28"/>
          <w:szCs w:val="28"/>
          <w:lang w:val="uk-UA"/>
        </w:rPr>
        <w:t>2</w:t>
      </w:r>
      <w:r w:rsidR="00B439A4" w:rsidRPr="0067085C">
        <w:rPr>
          <w:sz w:val="28"/>
          <w:szCs w:val="28"/>
          <w:lang w:val="uk-UA"/>
        </w:rPr>
        <w:t xml:space="preserve"> бібліотек</w:t>
      </w:r>
      <w:r w:rsidR="00805B90" w:rsidRPr="0067085C">
        <w:rPr>
          <w:sz w:val="28"/>
          <w:szCs w:val="28"/>
          <w:lang w:val="uk-UA"/>
        </w:rPr>
        <w:t>и</w:t>
      </w:r>
      <w:r w:rsidR="00B439A4" w:rsidRPr="0067085C">
        <w:rPr>
          <w:sz w:val="28"/>
          <w:szCs w:val="28"/>
          <w:lang w:val="uk-UA"/>
        </w:rPr>
        <w:t xml:space="preserve"> області</w:t>
      </w:r>
      <w:r w:rsidRPr="0067085C">
        <w:rPr>
          <w:sz w:val="28"/>
          <w:szCs w:val="28"/>
          <w:lang w:val="uk-UA"/>
        </w:rPr>
        <w:t>;</w:t>
      </w:r>
      <w:r w:rsidR="00B97B50" w:rsidRPr="0067085C">
        <w:rPr>
          <w:sz w:val="28"/>
          <w:szCs w:val="28"/>
          <w:lang w:val="uk-UA"/>
        </w:rPr>
        <w:t xml:space="preserve"> </w:t>
      </w:r>
    </w:p>
    <w:p w14:paraId="4E58EA9C" w14:textId="633D6A92" w:rsidR="00C00B3E" w:rsidRPr="0067085C" w:rsidRDefault="00C00B3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2025 рік: </w:t>
      </w:r>
      <w:r w:rsidR="00B439A4" w:rsidRPr="0067085C">
        <w:rPr>
          <w:sz w:val="28"/>
          <w:szCs w:val="28"/>
          <w:lang w:val="uk-UA"/>
        </w:rPr>
        <w:t>підключено 32 бібліотек</w:t>
      </w:r>
      <w:r w:rsidR="00805B90" w:rsidRPr="0067085C">
        <w:rPr>
          <w:sz w:val="28"/>
          <w:szCs w:val="28"/>
          <w:lang w:val="uk-UA"/>
        </w:rPr>
        <w:t>и</w:t>
      </w:r>
      <w:r w:rsidR="00B439A4" w:rsidRPr="0067085C">
        <w:rPr>
          <w:sz w:val="28"/>
          <w:szCs w:val="28"/>
          <w:lang w:val="uk-UA"/>
        </w:rPr>
        <w:t xml:space="preserve"> області</w:t>
      </w:r>
      <w:r w:rsidRPr="0067085C">
        <w:rPr>
          <w:sz w:val="28"/>
          <w:szCs w:val="28"/>
          <w:lang w:val="uk-UA"/>
        </w:rPr>
        <w:t>.</w:t>
      </w:r>
    </w:p>
    <w:p w14:paraId="51ADCBD4" w14:textId="77777777" w:rsidR="00C00B3E" w:rsidRPr="0067085C" w:rsidRDefault="00C00B3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0A1AE1F8" w14:textId="5E2DEF59" w:rsidR="00B44D16" w:rsidRPr="0067085C" w:rsidRDefault="00C00B3E" w:rsidP="00833892">
      <w:pPr>
        <w:pStyle w:val="ac"/>
        <w:widowControl w:val="0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 xml:space="preserve"> Придбання новітніх видань художньої літератури українською мовою, літератури для </w:t>
      </w:r>
      <w:proofErr w:type="spellStart"/>
      <w:r w:rsidRPr="0067085C">
        <w:rPr>
          <w:bCs/>
          <w:sz w:val="28"/>
          <w:szCs w:val="28"/>
          <w:lang w:val="uk-UA"/>
        </w:rPr>
        <w:t>слабозорих</w:t>
      </w:r>
      <w:proofErr w:type="spellEnd"/>
      <w:r w:rsidRPr="0067085C">
        <w:rPr>
          <w:bCs/>
          <w:sz w:val="28"/>
          <w:szCs w:val="28"/>
          <w:lang w:val="uk-UA"/>
        </w:rPr>
        <w:t xml:space="preserve"> та книг, надрукованих шрифтом </w:t>
      </w:r>
      <w:proofErr w:type="spellStart"/>
      <w:r w:rsidRPr="0067085C">
        <w:rPr>
          <w:bCs/>
          <w:sz w:val="28"/>
          <w:szCs w:val="28"/>
          <w:lang w:val="uk-UA"/>
        </w:rPr>
        <w:t>Брайля</w:t>
      </w:r>
      <w:proofErr w:type="spellEnd"/>
    </w:p>
    <w:p w14:paraId="4F7C73C5" w14:textId="67ADF4FD" w:rsidR="00C00B3E" w:rsidRPr="0067085C" w:rsidRDefault="00C00B3E" w:rsidP="00833892">
      <w:pPr>
        <w:widowControl w:val="0"/>
        <w:ind w:firstLine="567"/>
        <w:jc w:val="both"/>
        <w:rPr>
          <w:color w:val="FF00FF"/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Бібліотечні фонди бібліотек обласного підпорядкування систематично поповнювалися літературою та періодичними виданнями, з яких </w:t>
      </w:r>
      <w:r w:rsidR="00A8523A" w:rsidRPr="0067085C">
        <w:rPr>
          <w:sz w:val="28"/>
          <w:szCs w:val="28"/>
          <w:lang w:val="uk-UA"/>
        </w:rPr>
        <w:t>72</w:t>
      </w:r>
      <w:r w:rsidR="00982610" w:rsidRPr="0067085C">
        <w:rPr>
          <w:sz w:val="28"/>
          <w:szCs w:val="28"/>
          <w:lang w:val="uk-UA"/>
        </w:rPr>
        <w:t>6</w:t>
      </w:r>
      <w:r w:rsidR="00A8523A" w:rsidRPr="0067085C">
        <w:rPr>
          <w:sz w:val="28"/>
          <w:szCs w:val="28"/>
          <w:lang w:val="uk-UA"/>
        </w:rPr>
        <w:t>6</w:t>
      </w:r>
      <w:r w:rsidR="004A4808" w:rsidRPr="0067085C">
        <w:rPr>
          <w:sz w:val="28"/>
          <w:szCs w:val="28"/>
          <w:lang w:val="uk-UA"/>
        </w:rPr>
        <w:t> </w:t>
      </w:r>
      <w:r w:rsidRPr="0067085C">
        <w:rPr>
          <w:sz w:val="28"/>
          <w:szCs w:val="28"/>
          <w:lang w:val="uk-UA"/>
        </w:rPr>
        <w:t xml:space="preserve">найменувань видань художньої літератури українською мовою та </w:t>
      </w:r>
      <w:r w:rsidR="00A8523A" w:rsidRPr="0067085C">
        <w:rPr>
          <w:sz w:val="28"/>
          <w:szCs w:val="28"/>
          <w:lang w:val="uk-UA"/>
        </w:rPr>
        <w:t>94</w:t>
      </w:r>
      <w:r w:rsidR="004A4808" w:rsidRPr="0067085C">
        <w:rPr>
          <w:sz w:val="28"/>
          <w:szCs w:val="28"/>
          <w:lang w:val="uk-UA"/>
        </w:rPr>
        <w:t> </w:t>
      </w:r>
      <w:r w:rsidR="004F440E" w:rsidRPr="0067085C">
        <w:rPr>
          <w:sz w:val="28"/>
          <w:szCs w:val="28"/>
          <w:lang w:val="uk-UA"/>
        </w:rPr>
        <w:t>найменування</w:t>
      </w:r>
      <w:r w:rsidRPr="0067085C">
        <w:rPr>
          <w:sz w:val="28"/>
          <w:szCs w:val="28"/>
          <w:lang w:val="uk-UA"/>
        </w:rPr>
        <w:t xml:space="preserve"> </w:t>
      </w:r>
      <w:r w:rsidR="00A8523A" w:rsidRPr="0067085C">
        <w:rPr>
          <w:sz w:val="28"/>
          <w:szCs w:val="28"/>
          <w:lang w:val="uk-UA"/>
        </w:rPr>
        <w:t xml:space="preserve">книг для </w:t>
      </w:r>
      <w:proofErr w:type="spellStart"/>
      <w:r w:rsidR="00A8523A" w:rsidRPr="0067085C">
        <w:rPr>
          <w:sz w:val="28"/>
          <w:szCs w:val="28"/>
          <w:lang w:val="uk-UA"/>
        </w:rPr>
        <w:t>слабозорих</w:t>
      </w:r>
      <w:proofErr w:type="spellEnd"/>
      <w:r w:rsidR="00A8523A" w:rsidRPr="0067085C">
        <w:rPr>
          <w:sz w:val="28"/>
          <w:szCs w:val="28"/>
          <w:lang w:val="uk-UA"/>
        </w:rPr>
        <w:t xml:space="preserve"> та книг </w:t>
      </w:r>
      <w:r w:rsidRPr="0067085C">
        <w:rPr>
          <w:sz w:val="28"/>
          <w:szCs w:val="28"/>
          <w:lang w:val="uk-UA"/>
        </w:rPr>
        <w:t>шрифтом Брайля</w:t>
      </w:r>
      <w:r w:rsidR="00A8523A" w:rsidRPr="0067085C">
        <w:rPr>
          <w:sz w:val="28"/>
          <w:szCs w:val="28"/>
          <w:lang w:val="uk-UA"/>
        </w:rPr>
        <w:t>.</w:t>
      </w:r>
      <w:r w:rsidR="00240F38" w:rsidRPr="0067085C">
        <w:rPr>
          <w:sz w:val="28"/>
          <w:szCs w:val="28"/>
          <w:lang w:val="uk-UA"/>
        </w:rPr>
        <w:t xml:space="preserve"> </w:t>
      </w:r>
    </w:p>
    <w:p w14:paraId="10ABEF74" w14:textId="77777777" w:rsidR="00C00B3E" w:rsidRPr="0067085C" w:rsidRDefault="00C00B3E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37912019" w14:textId="23441F32" w:rsidR="00193807" w:rsidRDefault="00193807" w:rsidP="00833892">
      <w:pPr>
        <w:pStyle w:val="ac"/>
        <w:widowControl w:val="0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Підтримка та розвиток мистецької освіти</w:t>
      </w:r>
    </w:p>
    <w:p w14:paraId="076D904B" w14:textId="77777777" w:rsidR="00DF1FF2" w:rsidRPr="0067085C" w:rsidRDefault="00DF1FF2" w:rsidP="00DF1FF2">
      <w:pPr>
        <w:pStyle w:val="ac"/>
        <w:widowControl w:val="0"/>
        <w:ind w:left="927"/>
        <w:jc w:val="both"/>
        <w:rPr>
          <w:sz w:val="28"/>
          <w:szCs w:val="28"/>
          <w:lang w:val="uk-UA"/>
        </w:rPr>
      </w:pPr>
    </w:p>
    <w:p w14:paraId="192F593B" w14:textId="11453988" w:rsidR="00653AFA" w:rsidRPr="0067085C" w:rsidRDefault="00653AF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5.1. Капітальні видатки місцевих бюджетів для мистецьких шкіл</w:t>
      </w:r>
    </w:p>
    <w:p w14:paraId="5589346D" w14:textId="0EF4F3C0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Для створення сприятливих умов навчання дітей, юнацтва та підготовки майбутніх митців з 2017 по 2025 роки </w:t>
      </w:r>
      <w:r w:rsidR="00DF1FF2">
        <w:rPr>
          <w:sz w:val="28"/>
          <w:szCs w:val="28"/>
          <w:lang w:val="uk-UA"/>
        </w:rPr>
        <w:t>в</w:t>
      </w:r>
      <w:r w:rsidR="001D208F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 xml:space="preserve">мистецьких школах були здійснені </w:t>
      </w:r>
      <w:r w:rsidRPr="0067085C">
        <w:rPr>
          <w:sz w:val="28"/>
          <w:szCs w:val="28"/>
          <w:lang w:val="uk-UA"/>
        </w:rPr>
        <w:lastRenderedPageBreak/>
        <w:t>капітальні видатки</w:t>
      </w:r>
      <w:r w:rsidR="0004235E" w:rsidRPr="0067085C">
        <w:rPr>
          <w:sz w:val="28"/>
          <w:szCs w:val="28"/>
          <w:lang w:val="uk-UA"/>
        </w:rPr>
        <w:t xml:space="preserve"> та фактично використано</w:t>
      </w:r>
      <w:r w:rsidR="00B62820" w:rsidRPr="0067085C">
        <w:rPr>
          <w:sz w:val="28"/>
          <w:szCs w:val="28"/>
          <w:lang w:val="uk-UA"/>
        </w:rPr>
        <w:t xml:space="preserve"> 86,</w:t>
      </w:r>
      <w:r w:rsidR="002C0A25" w:rsidRPr="0067085C">
        <w:rPr>
          <w:sz w:val="28"/>
          <w:szCs w:val="28"/>
          <w:lang w:val="uk-UA"/>
        </w:rPr>
        <w:t>9</w:t>
      </w:r>
      <w:r w:rsidR="00B62820" w:rsidRPr="0067085C">
        <w:rPr>
          <w:sz w:val="28"/>
          <w:szCs w:val="28"/>
          <w:lang w:val="uk-UA"/>
        </w:rPr>
        <w:t xml:space="preserve"> млн грн, у тому числі</w:t>
      </w:r>
      <w:r w:rsidR="0004235E" w:rsidRPr="0067085C">
        <w:rPr>
          <w:sz w:val="28"/>
          <w:szCs w:val="28"/>
          <w:lang w:val="uk-UA"/>
        </w:rPr>
        <w:t xml:space="preserve"> з </w:t>
      </w:r>
      <w:r w:rsidR="003D29F5" w:rsidRPr="0067085C">
        <w:rPr>
          <w:sz w:val="28"/>
          <w:szCs w:val="28"/>
          <w:lang w:val="uk-UA"/>
        </w:rPr>
        <w:t xml:space="preserve">державного бюджету в обсязі 664,2 тис. грн, з </w:t>
      </w:r>
      <w:r w:rsidR="0004235E" w:rsidRPr="0067085C">
        <w:rPr>
          <w:sz w:val="28"/>
          <w:szCs w:val="28"/>
          <w:lang w:val="uk-UA"/>
        </w:rPr>
        <w:t xml:space="preserve">місцевого бюджету </w:t>
      </w:r>
      <w:r w:rsidR="003D29F5" w:rsidRPr="0067085C">
        <w:rPr>
          <w:sz w:val="28"/>
          <w:szCs w:val="28"/>
          <w:lang w:val="uk-UA"/>
        </w:rPr>
        <w:t xml:space="preserve">– </w:t>
      </w:r>
      <w:r w:rsidR="00D4370A" w:rsidRPr="0067085C">
        <w:rPr>
          <w:sz w:val="28"/>
          <w:szCs w:val="28"/>
          <w:lang w:val="uk-UA"/>
        </w:rPr>
        <w:t xml:space="preserve">84,7 </w:t>
      </w:r>
      <w:r w:rsidR="0004235E" w:rsidRPr="0067085C">
        <w:rPr>
          <w:sz w:val="28"/>
          <w:szCs w:val="28"/>
          <w:lang w:val="uk-UA"/>
        </w:rPr>
        <w:t xml:space="preserve">млн грн та з інших джерел – </w:t>
      </w:r>
      <w:r w:rsidR="00D4370A" w:rsidRPr="0067085C">
        <w:rPr>
          <w:sz w:val="28"/>
          <w:szCs w:val="28"/>
          <w:lang w:val="uk-UA"/>
        </w:rPr>
        <w:t xml:space="preserve">1,5 </w:t>
      </w:r>
      <w:proofErr w:type="spellStart"/>
      <w:r w:rsidR="00D4370A" w:rsidRPr="0067085C">
        <w:rPr>
          <w:sz w:val="28"/>
          <w:szCs w:val="28"/>
          <w:lang w:val="uk-UA"/>
        </w:rPr>
        <w:t>млн</w:t>
      </w:r>
      <w:proofErr w:type="spellEnd"/>
      <w:r w:rsidR="0004235E" w:rsidRPr="0067085C">
        <w:rPr>
          <w:sz w:val="28"/>
          <w:szCs w:val="28"/>
          <w:lang w:val="uk-UA"/>
        </w:rPr>
        <w:t xml:space="preserve"> </w:t>
      </w:r>
      <w:proofErr w:type="spellStart"/>
      <w:r w:rsidR="0004235E" w:rsidRPr="0067085C">
        <w:rPr>
          <w:sz w:val="28"/>
          <w:szCs w:val="28"/>
          <w:lang w:val="uk-UA"/>
        </w:rPr>
        <w:t>грн</w:t>
      </w:r>
      <w:proofErr w:type="spellEnd"/>
      <w:r w:rsidRPr="0067085C">
        <w:rPr>
          <w:sz w:val="28"/>
          <w:szCs w:val="28"/>
          <w:lang w:val="uk-UA"/>
        </w:rPr>
        <w:t xml:space="preserve">, </w:t>
      </w:r>
      <w:r w:rsidR="00653AFA" w:rsidRPr="0067085C">
        <w:rPr>
          <w:sz w:val="28"/>
          <w:szCs w:val="28"/>
          <w:lang w:val="uk-UA"/>
        </w:rPr>
        <w:t>а саме</w:t>
      </w:r>
      <w:r w:rsidR="00DF1FF2">
        <w:rPr>
          <w:sz w:val="28"/>
          <w:szCs w:val="28"/>
          <w:lang w:val="uk-UA"/>
        </w:rPr>
        <w:t>:</w:t>
      </w:r>
      <w:r w:rsidRPr="0067085C">
        <w:rPr>
          <w:sz w:val="28"/>
          <w:szCs w:val="28"/>
          <w:lang w:val="uk-UA"/>
        </w:rPr>
        <w:t xml:space="preserve"> на виготовлення </w:t>
      </w:r>
      <w:proofErr w:type="spellStart"/>
      <w:r w:rsidRPr="0067085C">
        <w:rPr>
          <w:sz w:val="28"/>
          <w:szCs w:val="28"/>
          <w:lang w:val="uk-UA"/>
        </w:rPr>
        <w:t>про</w:t>
      </w:r>
      <w:r w:rsidR="004B4016" w:rsidRPr="0067085C">
        <w:rPr>
          <w:sz w:val="28"/>
          <w:szCs w:val="28"/>
          <w:lang w:val="uk-UA"/>
        </w:rPr>
        <w:t>є</w:t>
      </w:r>
      <w:r w:rsidRPr="0067085C">
        <w:rPr>
          <w:sz w:val="28"/>
          <w:szCs w:val="28"/>
          <w:lang w:val="uk-UA"/>
        </w:rPr>
        <w:t>ктно-кошторисної</w:t>
      </w:r>
      <w:proofErr w:type="spellEnd"/>
      <w:r w:rsidRPr="0067085C">
        <w:rPr>
          <w:sz w:val="28"/>
          <w:szCs w:val="28"/>
          <w:lang w:val="uk-UA"/>
        </w:rPr>
        <w:t xml:space="preserve"> документації, на проведення капітальних ремонтів</w:t>
      </w:r>
      <w:r w:rsidR="00653AFA" w:rsidRPr="0067085C">
        <w:rPr>
          <w:sz w:val="28"/>
          <w:szCs w:val="28"/>
          <w:lang w:val="uk-UA"/>
        </w:rPr>
        <w:t xml:space="preserve"> приміщень</w:t>
      </w:r>
      <w:r w:rsidRPr="0067085C">
        <w:rPr>
          <w:sz w:val="28"/>
          <w:szCs w:val="28"/>
          <w:lang w:val="uk-UA"/>
        </w:rPr>
        <w:t>, на придбання музичних інструментів,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сценічних костюмів</w:t>
      </w:r>
      <w:r w:rsidR="00653AFA" w:rsidRPr="0067085C">
        <w:rPr>
          <w:sz w:val="28"/>
          <w:szCs w:val="28"/>
          <w:lang w:val="uk-UA"/>
        </w:rPr>
        <w:t>, комп’ютерного обладнання</w:t>
      </w:r>
      <w:r w:rsidRPr="0067085C">
        <w:rPr>
          <w:sz w:val="28"/>
          <w:szCs w:val="28"/>
          <w:lang w:val="uk-UA"/>
        </w:rPr>
        <w:t xml:space="preserve"> тощо</w:t>
      </w:r>
      <w:r w:rsidR="00653AFA" w:rsidRPr="0067085C">
        <w:rPr>
          <w:sz w:val="28"/>
          <w:szCs w:val="28"/>
          <w:lang w:val="uk-UA"/>
        </w:rPr>
        <w:t>, у тому числі за роками:</w:t>
      </w:r>
    </w:p>
    <w:p w14:paraId="2304485B" w14:textId="0665A542" w:rsidR="00653AFA" w:rsidRPr="0067085C" w:rsidRDefault="00653AF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2017 – 2020 роки: у 47 мистецьких школах області</w:t>
      </w:r>
      <w:r w:rsidR="00D4370A" w:rsidRPr="0067085C">
        <w:rPr>
          <w:sz w:val="28"/>
          <w:szCs w:val="28"/>
          <w:lang w:val="uk-UA"/>
        </w:rPr>
        <w:t xml:space="preserve">, фактично використано з місцевого бюджету 37,6 </w:t>
      </w:r>
      <w:proofErr w:type="spellStart"/>
      <w:r w:rsidR="00D4370A" w:rsidRPr="0067085C">
        <w:rPr>
          <w:sz w:val="28"/>
          <w:szCs w:val="28"/>
          <w:lang w:val="uk-UA"/>
        </w:rPr>
        <w:t>млн</w:t>
      </w:r>
      <w:proofErr w:type="spellEnd"/>
      <w:r w:rsidR="00D4370A" w:rsidRPr="0067085C">
        <w:rPr>
          <w:sz w:val="28"/>
          <w:szCs w:val="28"/>
          <w:lang w:val="uk-UA"/>
        </w:rPr>
        <w:t xml:space="preserve"> </w:t>
      </w:r>
      <w:proofErr w:type="spellStart"/>
      <w:r w:rsidR="00D4370A" w:rsidRPr="0067085C">
        <w:rPr>
          <w:sz w:val="28"/>
          <w:szCs w:val="28"/>
          <w:lang w:val="uk-UA"/>
        </w:rPr>
        <w:t>грн</w:t>
      </w:r>
      <w:proofErr w:type="spellEnd"/>
      <w:r w:rsidR="00D4370A" w:rsidRPr="0067085C">
        <w:rPr>
          <w:sz w:val="28"/>
          <w:szCs w:val="28"/>
          <w:lang w:val="uk-UA"/>
        </w:rPr>
        <w:t>, з інших джерел – 589,9 тис</w:t>
      </w:r>
      <w:r w:rsidR="004F440E" w:rsidRPr="0067085C">
        <w:rPr>
          <w:sz w:val="28"/>
          <w:szCs w:val="28"/>
          <w:lang w:val="uk-UA"/>
        </w:rPr>
        <w:t>.</w:t>
      </w:r>
      <w:r w:rsidR="00D4370A" w:rsidRPr="0067085C">
        <w:rPr>
          <w:sz w:val="28"/>
          <w:szCs w:val="28"/>
          <w:lang w:val="uk-UA"/>
        </w:rPr>
        <w:t xml:space="preserve"> грн</w:t>
      </w:r>
      <w:r w:rsidRPr="0067085C">
        <w:rPr>
          <w:sz w:val="28"/>
          <w:szCs w:val="28"/>
          <w:lang w:val="uk-UA"/>
        </w:rPr>
        <w:t>;</w:t>
      </w:r>
    </w:p>
    <w:p w14:paraId="765886D9" w14:textId="7B36BAF6" w:rsidR="00653AFA" w:rsidRPr="0067085C" w:rsidRDefault="00653AF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2021 рік: у 27 мистецьких школах області</w:t>
      </w:r>
      <w:r w:rsidR="00D4370A" w:rsidRPr="0067085C">
        <w:rPr>
          <w:sz w:val="28"/>
          <w:szCs w:val="28"/>
          <w:lang w:val="uk-UA"/>
        </w:rPr>
        <w:t xml:space="preserve">, фактично використано з місцевого бюджету 8,1 </w:t>
      </w:r>
      <w:proofErr w:type="spellStart"/>
      <w:r w:rsidR="00D4370A" w:rsidRPr="0067085C">
        <w:rPr>
          <w:sz w:val="28"/>
          <w:szCs w:val="28"/>
          <w:lang w:val="uk-UA"/>
        </w:rPr>
        <w:t>млн</w:t>
      </w:r>
      <w:proofErr w:type="spellEnd"/>
      <w:r w:rsidR="00D4370A" w:rsidRPr="0067085C">
        <w:rPr>
          <w:sz w:val="28"/>
          <w:szCs w:val="28"/>
          <w:lang w:val="uk-UA"/>
        </w:rPr>
        <w:t xml:space="preserve"> </w:t>
      </w:r>
      <w:proofErr w:type="spellStart"/>
      <w:r w:rsidR="00D4370A" w:rsidRPr="0067085C">
        <w:rPr>
          <w:sz w:val="28"/>
          <w:szCs w:val="28"/>
          <w:lang w:val="uk-UA"/>
        </w:rPr>
        <w:t>грн</w:t>
      </w:r>
      <w:proofErr w:type="spellEnd"/>
      <w:r w:rsidR="00D4370A" w:rsidRPr="0067085C">
        <w:rPr>
          <w:sz w:val="28"/>
          <w:szCs w:val="28"/>
          <w:lang w:val="uk-UA"/>
        </w:rPr>
        <w:t>, з інших джерел – 323,9</w:t>
      </w:r>
      <w:r w:rsidR="00233BEA" w:rsidRPr="0067085C">
        <w:rPr>
          <w:sz w:val="28"/>
          <w:szCs w:val="28"/>
          <w:lang w:val="uk-UA"/>
        </w:rPr>
        <w:t xml:space="preserve"> </w:t>
      </w:r>
      <w:r w:rsidR="00D4370A" w:rsidRPr="0067085C">
        <w:rPr>
          <w:sz w:val="28"/>
          <w:szCs w:val="28"/>
          <w:lang w:val="uk-UA"/>
        </w:rPr>
        <w:t>тис</w:t>
      </w:r>
      <w:r w:rsidR="004F440E" w:rsidRPr="0067085C">
        <w:rPr>
          <w:sz w:val="28"/>
          <w:szCs w:val="28"/>
          <w:lang w:val="uk-UA"/>
        </w:rPr>
        <w:t>.</w:t>
      </w:r>
      <w:r w:rsidR="00D4370A" w:rsidRPr="0067085C">
        <w:rPr>
          <w:sz w:val="28"/>
          <w:szCs w:val="28"/>
          <w:lang w:val="uk-UA"/>
        </w:rPr>
        <w:t xml:space="preserve"> грн;</w:t>
      </w:r>
    </w:p>
    <w:p w14:paraId="3D3A3116" w14:textId="0326E4F7" w:rsidR="00653AFA" w:rsidRPr="0067085C" w:rsidRDefault="00DF1FF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2022 рік: в</w:t>
      </w:r>
      <w:r w:rsidR="00653AFA" w:rsidRPr="0067085C">
        <w:rPr>
          <w:sz w:val="28"/>
          <w:szCs w:val="28"/>
          <w:lang w:val="uk-UA"/>
        </w:rPr>
        <w:t xml:space="preserve"> 1 мистецькій школі області</w:t>
      </w:r>
      <w:r w:rsidR="00D4370A" w:rsidRPr="0067085C">
        <w:rPr>
          <w:sz w:val="28"/>
          <w:szCs w:val="28"/>
          <w:lang w:val="uk-UA"/>
        </w:rPr>
        <w:t>, фактично використано з місцевого бюджету 32,95</w:t>
      </w:r>
      <w:r w:rsidR="00233BEA" w:rsidRPr="0067085C">
        <w:rPr>
          <w:sz w:val="28"/>
          <w:szCs w:val="28"/>
          <w:lang w:val="uk-UA"/>
        </w:rPr>
        <w:t xml:space="preserve"> тис</w:t>
      </w:r>
      <w:r w:rsidR="004F440E" w:rsidRPr="0067085C">
        <w:rPr>
          <w:sz w:val="28"/>
          <w:szCs w:val="28"/>
          <w:lang w:val="uk-UA"/>
        </w:rPr>
        <w:t>.</w:t>
      </w:r>
      <w:r w:rsidR="00D4370A" w:rsidRPr="0067085C">
        <w:rPr>
          <w:sz w:val="28"/>
          <w:szCs w:val="28"/>
          <w:lang w:val="uk-UA"/>
        </w:rPr>
        <w:t xml:space="preserve"> грн;</w:t>
      </w:r>
    </w:p>
    <w:p w14:paraId="7C79F560" w14:textId="4E29C5BF" w:rsidR="00653AFA" w:rsidRPr="0067085C" w:rsidRDefault="00653AF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рік: у 27 мистецьких школах області</w:t>
      </w:r>
      <w:r w:rsidR="00D4370A" w:rsidRPr="0067085C">
        <w:rPr>
          <w:sz w:val="28"/>
          <w:szCs w:val="28"/>
          <w:lang w:val="uk-UA"/>
        </w:rPr>
        <w:t xml:space="preserve">, фактично використано </w:t>
      </w:r>
      <w:r w:rsidR="00DF1FF2">
        <w:rPr>
          <w:sz w:val="28"/>
          <w:szCs w:val="28"/>
          <w:lang w:val="uk-UA"/>
        </w:rPr>
        <w:t>з державного бюджету</w:t>
      </w:r>
      <w:r w:rsidR="003D29F5" w:rsidRPr="0067085C">
        <w:rPr>
          <w:sz w:val="28"/>
          <w:szCs w:val="28"/>
          <w:lang w:val="uk-UA"/>
        </w:rPr>
        <w:t xml:space="preserve"> 664,2 тис. грн, </w:t>
      </w:r>
      <w:r w:rsidR="00D4370A" w:rsidRPr="0067085C">
        <w:rPr>
          <w:sz w:val="28"/>
          <w:szCs w:val="28"/>
          <w:lang w:val="uk-UA"/>
        </w:rPr>
        <w:t xml:space="preserve">з місцевого бюджету </w:t>
      </w:r>
      <w:r w:rsidR="00233BEA" w:rsidRPr="0067085C">
        <w:rPr>
          <w:sz w:val="28"/>
          <w:szCs w:val="28"/>
          <w:lang w:val="uk-UA"/>
        </w:rPr>
        <w:t>–</w:t>
      </w:r>
      <w:r w:rsidR="00D4370A" w:rsidRPr="0067085C">
        <w:rPr>
          <w:sz w:val="28"/>
          <w:szCs w:val="28"/>
          <w:lang w:val="uk-UA"/>
        </w:rPr>
        <w:t xml:space="preserve"> </w:t>
      </w:r>
      <w:r w:rsidR="00233BEA" w:rsidRPr="0067085C">
        <w:rPr>
          <w:sz w:val="28"/>
          <w:szCs w:val="28"/>
          <w:lang w:val="uk-UA"/>
        </w:rPr>
        <w:t xml:space="preserve">20,0 </w:t>
      </w:r>
      <w:r w:rsidR="00D4370A" w:rsidRPr="0067085C">
        <w:rPr>
          <w:sz w:val="28"/>
          <w:szCs w:val="28"/>
          <w:lang w:val="uk-UA"/>
        </w:rPr>
        <w:t>млн грн, з інших джерел – 324,</w:t>
      </w:r>
      <w:r w:rsidR="00233BEA" w:rsidRPr="0067085C">
        <w:rPr>
          <w:sz w:val="28"/>
          <w:szCs w:val="28"/>
          <w:lang w:val="uk-UA"/>
        </w:rPr>
        <w:t xml:space="preserve">6 </w:t>
      </w:r>
      <w:r w:rsidR="00D4370A" w:rsidRPr="0067085C">
        <w:rPr>
          <w:sz w:val="28"/>
          <w:szCs w:val="28"/>
          <w:lang w:val="uk-UA"/>
        </w:rPr>
        <w:t>тис</w:t>
      </w:r>
      <w:r w:rsidR="004F440E" w:rsidRPr="0067085C">
        <w:rPr>
          <w:sz w:val="28"/>
          <w:szCs w:val="28"/>
          <w:lang w:val="uk-UA"/>
        </w:rPr>
        <w:t>.</w:t>
      </w:r>
      <w:r w:rsidR="00D4370A" w:rsidRPr="0067085C">
        <w:rPr>
          <w:sz w:val="28"/>
          <w:szCs w:val="28"/>
          <w:lang w:val="uk-UA"/>
        </w:rPr>
        <w:t xml:space="preserve"> грн;</w:t>
      </w:r>
    </w:p>
    <w:p w14:paraId="6DC762A7" w14:textId="42763B5D" w:rsidR="00653AFA" w:rsidRPr="0067085C" w:rsidRDefault="00653AF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2024 рік: у 12 мистецьких школах області</w:t>
      </w:r>
      <w:r w:rsidR="00D4370A" w:rsidRPr="0067085C">
        <w:rPr>
          <w:sz w:val="28"/>
          <w:szCs w:val="28"/>
          <w:lang w:val="uk-UA"/>
        </w:rPr>
        <w:t xml:space="preserve">, фактично </w:t>
      </w:r>
      <w:r w:rsidR="00DF1FF2">
        <w:rPr>
          <w:sz w:val="28"/>
          <w:szCs w:val="28"/>
          <w:lang w:val="uk-UA"/>
        </w:rPr>
        <w:t>використано з місцевого бюджету</w:t>
      </w:r>
      <w:r w:rsidR="00D4370A" w:rsidRPr="0067085C">
        <w:rPr>
          <w:sz w:val="28"/>
          <w:szCs w:val="28"/>
          <w:lang w:val="uk-UA"/>
        </w:rPr>
        <w:t xml:space="preserve"> 4</w:t>
      </w:r>
      <w:r w:rsidR="00233BEA" w:rsidRPr="0067085C">
        <w:rPr>
          <w:sz w:val="28"/>
          <w:szCs w:val="28"/>
          <w:lang w:val="uk-UA"/>
        </w:rPr>
        <w:t>,</w:t>
      </w:r>
      <w:r w:rsidR="00D4370A" w:rsidRPr="0067085C">
        <w:rPr>
          <w:sz w:val="28"/>
          <w:szCs w:val="28"/>
          <w:lang w:val="uk-UA"/>
        </w:rPr>
        <w:t>7</w:t>
      </w:r>
      <w:r w:rsidR="00233BEA" w:rsidRPr="0067085C">
        <w:rPr>
          <w:sz w:val="28"/>
          <w:szCs w:val="28"/>
          <w:lang w:val="uk-UA"/>
        </w:rPr>
        <w:t xml:space="preserve"> </w:t>
      </w:r>
      <w:proofErr w:type="spellStart"/>
      <w:r w:rsidR="00D4370A" w:rsidRPr="0067085C">
        <w:rPr>
          <w:sz w:val="28"/>
          <w:szCs w:val="28"/>
          <w:lang w:val="uk-UA"/>
        </w:rPr>
        <w:t>млн</w:t>
      </w:r>
      <w:proofErr w:type="spellEnd"/>
      <w:r w:rsidR="00D4370A" w:rsidRPr="0067085C">
        <w:rPr>
          <w:sz w:val="28"/>
          <w:szCs w:val="28"/>
          <w:lang w:val="uk-UA"/>
        </w:rPr>
        <w:t xml:space="preserve"> </w:t>
      </w:r>
      <w:proofErr w:type="spellStart"/>
      <w:r w:rsidR="00D4370A" w:rsidRPr="0067085C">
        <w:rPr>
          <w:sz w:val="28"/>
          <w:szCs w:val="28"/>
          <w:lang w:val="uk-UA"/>
        </w:rPr>
        <w:t>грн</w:t>
      </w:r>
      <w:proofErr w:type="spellEnd"/>
      <w:r w:rsidR="00D4370A" w:rsidRPr="0067085C">
        <w:rPr>
          <w:sz w:val="28"/>
          <w:szCs w:val="28"/>
          <w:lang w:val="uk-UA"/>
        </w:rPr>
        <w:t>;</w:t>
      </w:r>
    </w:p>
    <w:p w14:paraId="480FA137" w14:textId="5F8EF639" w:rsidR="00653AFA" w:rsidRPr="0067085C" w:rsidRDefault="00653AFA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2025 рік: у 19 мистецьких школах області</w:t>
      </w:r>
      <w:r w:rsidR="00D4370A" w:rsidRPr="0067085C">
        <w:rPr>
          <w:sz w:val="28"/>
          <w:szCs w:val="28"/>
          <w:lang w:val="uk-UA"/>
        </w:rPr>
        <w:t xml:space="preserve">, фактично </w:t>
      </w:r>
      <w:r w:rsidR="00DF1FF2">
        <w:rPr>
          <w:sz w:val="28"/>
          <w:szCs w:val="28"/>
          <w:lang w:val="uk-UA"/>
        </w:rPr>
        <w:t>використано з місцевого бюджету</w:t>
      </w:r>
      <w:r w:rsidR="00D4370A" w:rsidRPr="0067085C">
        <w:rPr>
          <w:sz w:val="28"/>
          <w:szCs w:val="28"/>
          <w:lang w:val="uk-UA"/>
        </w:rPr>
        <w:t xml:space="preserve"> 14</w:t>
      </w:r>
      <w:r w:rsidR="00233BEA" w:rsidRPr="0067085C">
        <w:rPr>
          <w:sz w:val="28"/>
          <w:szCs w:val="28"/>
          <w:lang w:val="uk-UA"/>
        </w:rPr>
        <w:t>,</w:t>
      </w:r>
      <w:r w:rsidR="00D4370A" w:rsidRPr="0067085C">
        <w:rPr>
          <w:sz w:val="28"/>
          <w:szCs w:val="28"/>
          <w:lang w:val="uk-UA"/>
        </w:rPr>
        <w:t>3</w:t>
      </w:r>
      <w:r w:rsidR="00233BEA" w:rsidRPr="0067085C">
        <w:rPr>
          <w:sz w:val="28"/>
          <w:szCs w:val="28"/>
          <w:lang w:val="uk-UA"/>
        </w:rPr>
        <w:t xml:space="preserve"> </w:t>
      </w:r>
      <w:proofErr w:type="spellStart"/>
      <w:r w:rsidR="00D4370A" w:rsidRPr="0067085C">
        <w:rPr>
          <w:sz w:val="28"/>
          <w:szCs w:val="28"/>
          <w:lang w:val="uk-UA"/>
        </w:rPr>
        <w:t>млн</w:t>
      </w:r>
      <w:proofErr w:type="spellEnd"/>
      <w:r w:rsidR="00D4370A" w:rsidRPr="0067085C">
        <w:rPr>
          <w:sz w:val="28"/>
          <w:szCs w:val="28"/>
          <w:lang w:val="uk-UA"/>
        </w:rPr>
        <w:t xml:space="preserve"> </w:t>
      </w:r>
      <w:proofErr w:type="spellStart"/>
      <w:r w:rsidR="00D4370A" w:rsidRPr="0067085C">
        <w:rPr>
          <w:sz w:val="28"/>
          <w:szCs w:val="28"/>
          <w:lang w:val="uk-UA"/>
        </w:rPr>
        <w:t>грн</w:t>
      </w:r>
      <w:proofErr w:type="spellEnd"/>
      <w:r w:rsidR="00D4370A" w:rsidRPr="0067085C">
        <w:rPr>
          <w:sz w:val="28"/>
          <w:szCs w:val="28"/>
          <w:lang w:val="uk-UA"/>
        </w:rPr>
        <w:t>, з інших джерел – 241,2</w:t>
      </w:r>
      <w:r w:rsidR="00233BEA" w:rsidRPr="0067085C">
        <w:rPr>
          <w:sz w:val="28"/>
          <w:szCs w:val="28"/>
          <w:lang w:val="uk-UA"/>
        </w:rPr>
        <w:t xml:space="preserve"> </w:t>
      </w:r>
      <w:r w:rsidR="00D4370A" w:rsidRPr="0067085C">
        <w:rPr>
          <w:sz w:val="28"/>
          <w:szCs w:val="28"/>
          <w:lang w:val="uk-UA"/>
        </w:rPr>
        <w:t>тис</w:t>
      </w:r>
      <w:r w:rsidR="004F440E" w:rsidRPr="0067085C">
        <w:rPr>
          <w:sz w:val="28"/>
          <w:szCs w:val="28"/>
          <w:lang w:val="uk-UA"/>
        </w:rPr>
        <w:t>.</w:t>
      </w:r>
      <w:r w:rsidR="00D4370A" w:rsidRPr="0067085C">
        <w:rPr>
          <w:sz w:val="28"/>
          <w:szCs w:val="28"/>
          <w:lang w:val="uk-UA"/>
        </w:rPr>
        <w:t xml:space="preserve"> грн.</w:t>
      </w:r>
    </w:p>
    <w:p w14:paraId="6F16BC02" w14:textId="77777777" w:rsidR="00653AFA" w:rsidRPr="0067085C" w:rsidRDefault="00653AFA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</w:p>
    <w:p w14:paraId="3F3CD082" w14:textId="0A88E3D1" w:rsidR="00653AFA" w:rsidRPr="0067085C" w:rsidRDefault="00653AFA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5.2. Упровадження ефективної роботи з підвищення кваліфікації працівників культури</w:t>
      </w:r>
    </w:p>
    <w:p w14:paraId="0BAD0F2B" w14:textId="40988D1C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З метою виконання запланованих завдань з реалізації заходів Програми та задоволення потреб закладів культури у кваліфікованих кадрах проводилася ефективна робота обласними курсами підвищення кваліфікації працівників культури КЗ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>Дніпропетровський фаховий мистецько-художній коледж культури і мистецтв</w:t>
      </w:r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 ДОР</w:t>
      </w:r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, на яких з 2017 </w:t>
      </w:r>
      <w:r w:rsidR="004F440E" w:rsidRPr="0067085C">
        <w:rPr>
          <w:sz w:val="28"/>
          <w:szCs w:val="28"/>
          <w:lang w:val="uk-UA"/>
        </w:rPr>
        <w:t>д</w:t>
      </w:r>
      <w:r w:rsidRPr="0067085C">
        <w:rPr>
          <w:sz w:val="28"/>
          <w:szCs w:val="28"/>
          <w:lang w:val="uk-UA"/>
        </w:rPr>
        <w:t>о 2025 р</w:t>
      </w:r>
      <w:r w:rsidR="004F440E" w:rsidRPr="0067085C">
        <w:rPr>
          <w:sz w:val="28"/>
          <w:szCs w:val="28"/>
          <w:lang w:val="uk-UA"/>
        </w:rPr>
        <w:t>оку</w:t>
      </w:r>
      <w:r w:rsidRPr="0067085C">
        <w:rPr>
          <w:sz w:val="28"/>
          <w:szCs w:val="28"/>
          <w:lang w:val="uk-UA"/>
        </w:rPr>
        <w:t xml:space="preserve"> пройшли підготовку 2587</w:t>
      </w:r>
      <w:r w:rsidR="004A4808" w:rsidRPr="0067085C">
        <w:rPr>
          <w:sz w:val="28"/>
          <w:szCs w:val="28"/>
          <w:lang w:val="uk-UA"/>
        </w:rPr>
        <w:t> </w:t>
      </w:r>
      <w:r w:rsidRPr="0067085C">
        <w:rPr>
          <w:sz w:val="28"/>
          <w:szCs w:val="28"/>
          <w:lang w:val="uk-UA"/>
        </w:rPr>
        <w:t>працівник</w:t>
      </w:r>
      <w:r w:rsidR="004F440E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 xml:space="preserve"> культури.</w:t>
      </w:r>
      <w:r w:rsidR="00101472" w:rsidRPr="0067085C">
        <w:rPr>
          <w:sz w:val="28"/>
          <w:szCs w:val="28"/>
          <w:lang w:val="uk-UA"/>
        </w:rPr>
        <w:t xml:space="preserve"> Фактично використано </w:t>
      </w:r>
      <w:r w:rsidR="003E411E" w:rsidRPr="0067085C">
        <w:rPr>
          <w:sz w:val="28"/>
          <w:szCs w:val="28"/>
          <w:lang w:val="uk-UA"/>
        </w:rPr>
        <w:t xml:space="preserve">2,8 </w:t>
      </w:r>
      <w:proofErr w:type="spellStart"/>
      <w:r w:rsidR="00101472" w:rsidRPr="0067085C">
        <w:rPr>
          <w:sz w:val="28"/>
          <w:szCs w:val="28"/>
          <w:lang w:val="uk-UA"/>
        </w:rPr>
        <w:t>млн</w:t>
      </w:r>
      <w:proofErr w:type="spellEnd"/>
      <w:r w:rsidR="00101472" w:rsidRPr="0067085C">
        <w:rPr>
          <w:sz w:val="28"/>
          <w:szCs w:val="28"/>
          <w:lang w:val="uk-UA"/>
        </w:rPr>
        <w:t xml:space="preserve"> </w:t>
      </w:r>
      <w:proofErr w:type="spellStart"/>
      <w:r w:rsidR="00101472" w:rsidRPr="0067085C">
        <w:rPr>
          <w:sz w:val="28"/>
          <w:szCs w:val="28"/>
          <w:lang w:val="uk-UA"/>
        </w:rPr>
        <w:t>грн</w:t>
      </w:r>
      <w:proofErr w:type="spellEnd"/>
      <w:r w:rsidR="00101472" w:rsidRPr="0067085C">
        <w:rPr>
          <w:sz w:val="28"/>
          <w:szCs w:val="28"/>
          <w:lang w:val="uk-UA"/>
        </w:rPr>
        <w:t>, у тому числі за роками:</w:t>
      </w:r>
    </w:p>
    <w:p w14:paraId="088C6CD1" w14:textId="7F39971A" w:rsidR="00101472" w:rsidRPr="0067085C" w:rsidRDefault="0010147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2017 – 2020 роки: пройшли підготовку 1037 працівник</w:t>
      </w:r>
      <w:r w:rsidR="004F440E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 xml:space="preserve"> культури, фактично використано </w:t>
      </w:r>
      <w:r w:rsidR="000C27D3" w:rsidRPr="0067085C">
        <w:rPr>
          <w:sz w:val="28"/>
          <w:szCs w:val="28"/>
          <w:lang w:val="uk-UA"/>
        </w:rPr>
        <w:t>з обласного бюджету 520,</w:t>
      </w:r>
      <w:r w:rsidR="002270CA" w:rsidRPr="0067085C">
        <w:rPr>
          <w:sz w:val="28"/>
          <w:szCs w:val="28"/>
          <w:lang w:val="uk-UA"/>
        </w:rPr>
        <w:t>0</w:t>
      </w:r>
      <w:r w:rsidRPr="0067085C">
        <w:rPr>
          <w:sz w:val="28"/>
          <w:szCs w:val="28"/>
          <w:lang w:val="uk-UA"/>
        </w:rPr>
        <w:t xml:space="preserve"> тис. грн</w:t>
      </w:r>
      <w:r w:rsidR="000C27D3" w:rsidRPr="0067085C">
        <w:rPr>
          <w:sz w:val="28"/>
          <w:szCs w:val="28"/>
          <w:lang w:val="uk-UA"/>
        </w:rPr>
        <w:t>, з інших джерел – 150,0 тис</w:t>
      </w:r>
      <w:r w:rsidR="004F440E" w:rsidRPr="0067085C">
        <w:rPr>
          <w:sz w:val="28"/>
          <w:szCs w:val="28"/>
          <w:lang w:val="uk-UA"/>
        </w:rPr>
        <w:t>.</w:t>
      </w:r>
      <w:r w:rsidR="000C27D3" w:rsidRPr="0067085C">
        <w:rPr>
          <w:sz w:val="28"/>
          <w:szCs w:val="28"/>
          <w:lang w:val="uk-UA"/>
        </w:rPr>
        <w:t xml:space="preserve"> грн</w:t>
      </w:r>
      <w:r w:rsidRPr="0067085C">
        <w:rPr>
          <w:sz w:val="28"/>
          <w:szCs w:val="28"/>
          <w:lang w:val="uk-UA"/>
        </w:rPr>
        <w:t>;</w:t>
      </w:r>
    </w:p>
    <w:p w14:paraId="0E3749CC" w14:textId="76B6FED3" w:rsidR="00101472" w:rsidRPr="0067085C" w:rsidRDefault="0010147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2021 рік: п</w:t>
      </w:r>
      <w:r w:rsidR="00DF1FF2">
        <w:rPr>
          <w:sz w:val="28"/>
          <w:szCs w:val="28"/>
          <w:lang w:val="uk-UA"/>
        </w:rPr>
        <w:t>ройшли підготовку 323 працівники</w:t>
      </w:r>
      <w:r w:rsidRPr="0067085C">
        <w:rPr>
          <w:sz w:val="28"/>
          <w:szCs w:val="28"/>
          <w:lang w:val="uk-UA"/>
        </w:rPr>
        <w:t xml:space="preserve"> культури, фактично використано 300,0 тис. грн;</w:t>
      </w:r>
    </w:p>
    <w:p w14:paraId="7A16CF9A" w14:textId="2B875089" w:rsidR="00101472" w:rsidRPr="0067085C" w:rsidRDefault="0010147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2022 рік: пройшли підготовку 285 працівник</w:t>
      </w:r>
      <w:r w:rsidR="004F440E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 xml:space="preserve"> культури, фактично використано 300,0 тис. грн;</w:t>
      </w:r>
    </w:p>
    <w:p w14:paraId="58274580" w14:textId="2A8E66A9" w:rsidR="00101472" w:rsidRPr="0067085C" w:rsidRDefault="0010147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рік:</w:t>
      </w:r>
      <w:r w:rsidRPr="0067085C">
        <w:t xml:space="preserve"> </w:t>
      </w:r>
      <w:r w:rsidRPr="0067085C">
        <w:rPr>
          <w:sz w:val="28"/>
          <w:szCs w:val="28"/>
          <w:lang w:val="uk-UA"/>
        </w:rPr>
        <w:t>пройшли підготовку 342 працівник</w:t>
      </w:r>
      <w:r w:rsidR="004F440E" w:rsidRPr="0067085C">
        <w:rPr>
          <w:sz w:val="28"/>
          <w:szCs w:val="28"/>
          <w:lang w:val="uk-UA"/>
        </w:rPr>
        <w:t>и</w:t>
      </w:r>
      <w:r w:rsidRPr="0067085C">
        <w:rPr>
          <w:sz w:val="28"/>
          <w:szCs w:val="28"/>
          <w:lang w:val="uk-UA"/>
        </w:rPr>
        <w:t xml:space="preserve"> культури, фактично використано 565,0 тис. грн;</w:t>
      </w:r>
    </w:p>
    <w:p w14:paraId="75A21165" w14:textId="5CD93895" w:rsidR="00101472" w:rsidRPr="0067085C" w:rsidRDefault="0010147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2024 рік: пройшли підготовку 300 працівник</w:t>
      </w:r>
      <w:r w:rsidR="004F440E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 xml:space="preserve"> культури, фактично використано 564,7 тис. грн;</w:t>
      </w:r>
    </w:p>
    <w:p w14:paraId="72470427" w14:textId="68C240B7" w:rsidR="00CF0B82" w:rsidRPr="0067085C" w:rsidRDefault="0010147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2025 рік: пройшли підготовку 300 працівник</w:t>
      </w:r>
      <w:r w:rsidR="004F440E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 xml:space="preserve"> культури, фактично використано 427,0 тис. грн.</w:t>
      </w:r>
    </w:p>
    <w:p w14:paraId="5F0A7DA8" w14:textId="77777777" w:rsidR="00CF0B82" w:rsidRDefault="00CF0B8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55AEB12" w14:textId="77777777" w:rsidR="00DF1FF2" w:rsidRPr="0067085C" w:rsidRDefault="00DF1FF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060989DE" w14:textId="6BF90CA5" w:rsidR="00653AFA" w:rsidRPr="0067085C" w:rsidRDefault="00653AFA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lastRenderedPageBreak/>
        <w:t>5.3. Запровадження інноваційних форм роботи, майстер-класів, видання методичної літератури</w:t>
      </w:r>
    </w:p>
    <w:p w14:paraId="092BA8BC" w14:textId="7D62DB80" w:rsidR="00193807" w:rsidRPr="0067085C" w:rsidRDefault="00193807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Протягом 2017 – 2025 років з метою формування професійної майстерності студентів закладами освіти галузі культури пров</w:t>
      </w:r>
      <w:r w:rsidR="00B60684" w:rsidRPr="0067085C">
        <w:rPr>
          <w:sz w:val="28"/>
          <w:szCs w:val="28"/>
          <w:lang w:val="uk-UA"/>
        </w:rPr>
        <w:t>одилися</w:t>
      </w:r>
      <w:r w:rsidR="00A30A41" w:rsidRPr="0067085C">
        <w:rPr>
          <w:sz w:val="28"/>
          <w:szCs w:val="28"/>
          <w:lang w:val="uk-UA"/>
        </w:rPr>
        <w:t xml:space="preserve"> виставки творів мистецтва як в Україні, так і за її межами </w:t>
      </w:r>
      <w:r w:rsidR="00596984" w:rsidRPr="0067085C">
        <w:rPr>
          <w:sz w:val="28"/>
          <w:szCs w:val="28"/>
          <w:lang w:val="uk-UA"/>
        </w:rPr>
        <w:t xml:space="preserve">та </w:t>
      </w:r>
      <w:r w:rsidR="00B60684" w:rsidRPr="0067085C">
        <w:rPr>
          <w:sz w:val="28"/>
          <w:szCs w:val="28"/>
          <w:lang w:val="uk-UA"/>
        </w:rPr>
        <w:t xml:space="preserve">було </w:t>
      </w:r>
      <w:r w:rsidR="00596984" w:rsidRPr="0067085C">
        <w:rPr>
          <w:sz w:val="28"/>
          <w:szCs w:val="28"/>
          <w:lang w:val="uk-UA"/>
        </w:rPr>
        <w:t xml:space="preserve">проведено </w:t>
      </w:r>
      <w:r w:rsidR="00BA280E" w:rsidRPr="0067085C">
        <w:rPr>
          <w:sz w:val="28"/>
          <w:szCs w:val="28"/>
          <w:lang w:val="uk-UA"/>
        </w:rPr>
        <w:t>400</w:t>
      </w:r>
      <w:r w:rsidR="000062E0" w:rsidRPr="0067085C">
        <w:rPr>
          <w:sz w:val="28"/>
          <w:szCs w:val="28"/>
          <w:lang w:val="uk-UA"/>
        </w:rPr>
        <w:t xml:space="preserve"> </w:t>
      </w:r>
      <w:r w:rsidR="00DF1FF2">
        <w:rPr>
          <w:sz w:val="28"/>
          <w:szCs w:val="28"/>
          <w:lang w:val="uk-UA"/>
        </w:rPr>
        <w:t>майстер-класів</w:t>
      </w:r>
      <w:r w:rsidR="00596984" w:rsidRPr="0067085C">
        <w:rPr>
          <w:sz w:val="28"/>
          <w:szCs w:val="28"/>
          <w:lang w:val="uk-UA"/>
        </w:rPr>
        <w:t xml:space="preserve">, </w:t>
      </w:r>
      <w:r w:rsidRPr="0067085C">
        <w:rPr>
          <w:sz w:val="28"/>
          <w:szCs w:val="28"/>
          <w:lang w:val="uk-UA"/>
        </w:rPr>
        <w:t xml:space="preserve"> випущено 357 видань методичної літератури</w:t>
      </w:r>
      <w:r w:rsidR="00774C46" w:rsidRPr="0067085C">
        <w:rPr>
          <w:sz w:val="28"/>
          <w:szCs w:val="28"/>
          <w:lang w:val="uk-UA"/>
        </w:rPr>
        <w:t>. Фактично використано  258,7</w:t>
      </w:r>
      <w:r w:rsidR="004F440E" w:rsidRPr="0067085C">
        <w:rPr>
          <w:sz w:val="28"/>
          <w:szCs w:val="28"/>
          <w:lang w:val="uk-UA"/>
        </w:rPr>
        <w:t> </w:t>
      </w:r>
      <w:r w:rsidR="00774C46" w:rsidRPr="0067085C">
        <w:rPr>
          <w:sz w:val="28"/>
          <w:szCs w:val="28"/>
          <w:lang w:val="uk-UA"/>
        </w:rPr>
        <w:t>тис.</w:t>
      </w:r>
      <w:r w:rsidR="004F440E" w:rsidRPr="0067085C">
        <w:rPr>
          <w:sz w:val="28"/>
          <w:szCs w:val="28"/>
          <w:lang w:val="uk-UA"/>
        </w:rPr>
        <w:t> </w:t>
      </w:r>
      <w:r w:rsidR="00774C46" w:rsidRPr="0067085C">
        <w:rPr>
          <w:sz w:val="28"/>
          <w:szCs w:val="28"/>
          <w:lang w:val="uk-UA"/>
        </w:rPr>
        <w:t>грн</w:t>
      </w:r>
      <w:r w:rsidR="000C27D3" w:rsidRPr="0067085C">
        <w:rPr>
          <w:sz w:val="28"/>
          <w:szCs w:val="28"/>
          <w:lang w:val="uk-UA"/>
        </w:rPr>
        <w:t>, у тому числі за роками</w:t>
      </w:r>
      <w:r w:rsidR="00B60684" w:rsidRPr="0067085C">
        <w:rPr>
          <w:sz w:val="28"/>
          <w:szCs w:val="28"/>
          <w:lang w:val="uk-UA"/>
        </w:rPr>
        <w:t>:</w:t>
      </w:r>
    </w:p>
    <w:p w14:paraId="2C50C852" w14:textId="2550223E" w:rsidR="00B60684" w:rsidRPr="0067085C" w:rsidRDefault="00B6068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2017 – 2020 роки: 174 майстер-класи, випущено 253 видан</w:t>
      </w:r>
      <w:r w:rsidR="004F440E" w:rsidRPr="0067085C">
        <w:rPr>
          <w:sz w:val="28"/>
          <w:szCs w:val="28"/>
          <w:lang w:val="uk-UA"/>
        </w:rPr>
        <w:t>ня</w:t>
      </w:r>
      <w:r w:rsidRPr="0067085C">
        <w:rPr>
          <w:sz w:val="28"/>
          <w:szCs w:val="28"/>
          <w:lang w:val="uk-UA"/>
        </w:rPr>
        <w:t xml:space="preserve"> методичної літератури</w:t>
      </w:r>
      <w:r w:rsidR="00774C46" w:rsidRPr="0067085C">
        <w:rPr>
          <w:sz w:val="28"/>
          <w:szCs w:val="28"/>
          <w:lang w:val="uk-UA"/>
        </w:rPr>
        <w:t xml:space="preserve">, фактично використано </w:t>
      </w:r>
      <w:r w:rsidR="000C27D3" w:rsidRPr="0067085C">
        <w:rPr>
          <w:sz w:val="28"/>
          <w:szCs w:val="28"/>
          <w:lang w:val="uk-UA"/>
        </w:rPr>
        <w:t>з обласного бюджету 100,0 тис. грн, з інших джерел – 119,</w:t>
      </w:r>
      <w:r w:rsidR="00B33BC1" w:rsidRPr="0067085C">
        <w:rPr>
          <w:sz w:val="28"/>
          <w:szCs w:val="28"/>
          <w:lang w:val="uk-UA"/>
        </w:rPr>
        <w:t>5</w:t>
      </w:r>
      <w:r w:rsidR="000C27D3" w:rsidRPr="0067085C">
        <w:rPr>
          <w:sz w:val="28"/>
          <w:szCs w:val="28"/>
          <w:lang w:val="uk-UA"/>
        </w:rPr>
        <w:t xml:space="preserve"> тис</w:t>
      </w:r>
      <w:r w:rsidR="007D427E" w:rsidRPr="0067085C">
        <w:rPr>
          <w:sz w:val="28"/>
          <w:szCs w:val="28"/>
          <w:lang w:val="uk-UA"/>
        </w:rPr>
        <w:t>.</w:t>
      </w:r>
      <w:r w:rsidR="000C27D3" w:rsidRPr="0067085C">
        <w:rPr>
          <w:sz w:val="28"/>
          <w:szCs w:val="28"/>
          <w:lang w:val="uk-UA"/>
        </w:rPr>
        <w:t xml:space="preserve"> грн</w:t>
      </w:r>
      <w:r w:rsidRPr="0067085C">
        <w:rPr>
          <w:sz w:val="28"/>
          <w:szCs w:val="28"/>
          <w:lang w:val="uk-UA"/>
        </w:rPr>
        <w:t>;</w:t>
      </w:r>
    </w:p>
    <w:p w14:paraId="3221C9FB" w14:textId="2731B2FA" w:rsidR="00B60684" w:rsidRPr="0067085C" w:rsidRDefault="00B6068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2021 рік: 35 майстер-клас</w:t>
      </w:r>
      <w:r w:rsidR="007D427E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>, випущено 66 видань методичної літератури</w:t>
      </w:r>
      <w:r w:rsidR="00774C46" w:rsidRPr="0067085C">
        <w:rPr>
          <w:sz w:val="28"/>
          <w:szCs w:val="28"/>
          <w:lang w:val="uk-UA"/>
        </w:rPr>
        <w:t xml:space="preserve">, фактично використано </w:t>
      </w:r>
      <w:r w:rsidR="00DF1FF2">
        <w:rPr>
          <w:sz w:val="28"/>
          <w:szCs w:val="28"/>
          <w:lang w:val="uk-UA"/>
        </w:rPr>
        <w:t>з інших джерел</w:t>
      </w:r>
      <w:r w:rsidR="000C27D3" w:rsidRPr="0067085C">
        <w:rPr>
          <w:sz w:val="28"/>
          <w:szCs w:val="28"/>
          <w:lang w:val="uk-UA"/>
        </w:rPr>
        <w:t xml:space="preserve"> </w:t>
      </w:r>
      <w:r w:rsidR="00B33BC1" w:rsidRPr="0067085C">
        <w:rPr>
          <w:sz w:val="28"/>
          <w:szCs w:val="28"/>
          <w:lang w:val="uk-UA"/>
        </w:rPr>
        <w:t>39,2</w:t>
      </w:r>
      <w:r w:rsidR="000C27D3" w:rsidRPr="0067085C">
        <w:rPr>
          <w:sz w:val="28"/>
          <w:szCs w:val="28"/>
          <w:lang w:val="uk-UA"/>
        </w:rPr>
        <w:t xml:space="preserve"> </w:t>
      </w:r>
      <w:r w:rsidR="007D427E" w:rsidRPr="0067085C">
        <w:rPr>
          <w:sz w:val="28"/>
          <w:szCs w:val="28"/>
          <w:lang w:val="uk-UA"/>
        </w:rPr>
        <w:t>тис.</w:t>
      </w:r>
      <w:r w:rsidR="000C27D3" w:rsidRPr="0067085C">
        <w:rPr>
          <w:sz w:val="28"/>
          <w:szCs w:val="28"/>
          <w:lang w:val="uk-UA"/>
        </w:rPr>
        <w:t xml:space="preserve"> грн</w:t>
      </w:r>
      <w:r w:rsidR="00774C46" w:rsidRPr="0067085C">
        <w:rPr>
          <w:sz w:val="28"/>
          <w:szCs w:val="28"/>
          <w:lang w:val="uk-UA"/>
        </w:rPr>
        <w:t>;</w:t>
      </w:r>
    </w:p>
    <w:p w14:paraId="554E7401" w14:textId="398871DF" w:rsidR="00B60684" w:rsidRPr="0067085C" w:rsidRDefault="00B6068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2022 рік: 21 майстер-клас, випущено 7 видань методичної літератури;</w:t>
      </w:r>
    </w:p>
    <w:p w14:paraId="3DC531B1" w14:textId="6F1CD6E0" w:rsidR="00B60684" w:rsidRPr="0067085C" w:rsidRDefault="00B6068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рік:</w:t>
      </w:r>
      <w:r w:rsidRPr="0067085C">
        <w:t xml:space="preserve"> </w:t>
      </w:r>
      <w:r w:rsidRPr="0067085C">
        <w:rPr>
          <w:sz w:val="28"/>
          <w:szCs w:val="28"/>
          <w:lang w:val="uk-UA"/>
        </w:rPr>
        <w:t>42 майстер-класи, випущено 12 видань методичної літератури;</w:t>
      </w:r>
    </w:p>
    <w:p w14:paraId="51101948" w14:textId="758563AE" w:rsidR="00B60684" w:rsidRPr="0067085C" w:rsidRDefault="00B6068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2024 рік: 79 майстер-клас</w:t>
      </w:r>
      <w:r w:rsidR="007D427E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>, випущено 9 видань методичної літератури;</w:t>
      </w:r>
    </w:p>
    <w:p w14:paraId="6AF4EC0B" w14:textId="3E6E1A14" w:rsidR="00193807" w:rsidRPr="0067085C" w:rsidRDefault="00B6068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2025 рік: 49 майстер-клас</w:t>
      </w:r>
      <w:r w:rsidR="007D427E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>, випущено 10 видань методичної літератури.</w:t>
      </w:r>
    </w:p>
    <w:p w14:paraId="7E5A13E3" w14:textId="77777777" w:rsidR="00E16B8B" w:rsidRPr="0067085C" w:rsidRDefault="00E16B8B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5F5F5899" w14:textId="38ABD80B" w:rsidR="005B76F0" w:rsidRDefault="005B76F0" w:rsidP="00833892">
      <w:pPr>
        <w:pStyle w:val="ac"/>
        <w:widowControl w:val="0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Підтримка та розвиток кіномистецтва</w:t>
      </w:r>
    </w:p>
    <w:p w14:paraId="338BF2D1" w14:textId="77777777" w:rsidR="00DF1FF2" w:rsidRPr="0067085C" w:rsidRDefault="00DF1FF2" w:rsidP="00DF1FF2">
      <w:pPr>
        <w:pStyle w:val="ac"/>
        <w:widowControl w:val="0"/>
        <w:ind w:left="927"/>
        <w:jc w:val="both"/>
        <w:rPr>
          <w:sz w:val="28"/>
          <w:szCs w:val="28"/>
          <w:lang w:val="uk-UA"/>
        </w:rPr>
      </w:pPr>
    </w:p>
    <w:p w14:paraId="1D3AB9E4" w14:textId="1017CF25" w:rsidR="005B76F0" w:rsidRPr="0067085C" w:rsidRDefault="005B76F0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6.1. Надання фінансової підтримки </w:t>
      </w:r>
      <w:r w:rsidR="00A00648">
        <w:rPr>
          <w:sz w:val="28"/>
          <w:szCs w:val="28"/>
          <w:lang w:val="uk-UA"/>
        </w:rPr>
        <w:t>г</w:t>
      </w:r>
      <w:r w:rsidRPr="0067085C">
        <w:rPr>
          <w:sz w:val="28"/>
          <w:szCs w:val="28"/>
          <w:lang w:val="uk-UA"/>
        </w:rPr>
        <w:t xml:space="preserve">ромадській організації </w:t>
      </w:r>
      <w:r w:rsidR="00CF7646" w:rsidRPr="0067085C">
        <w:rPr>
          <w:sz w:val="28"/>
          <w:szCs w:val="28"/>
          <w:lang w:val="uk-UA"/>
        </w:rPr>
        <w:t>“</w:t>
      </w:r>
      <w:r w:rsidRPr="0067085C">
        <w:rPr>
          <w:sz w:val="28"/>
          <w:szCs w:val="28"/>
          <w:lang w:val="uk-UA"/>
        </w:rPr>
        <w:t xml:space="preserve">Дніпровська </w:t>
      </w:r>
      <w:proofErr w:type="spellStart"/>
      <w:r w:rsidRPr="0067085C">
        <w:rPr>
          <w:sz w:val="28"/>
          <w:szCs w:val="28"/>
          <w:lang w:val="uk-UA"/>
        </w:rPr>
        <w:t>кінокомісія</w:t>
      </w:r>
      <w:proofErr w:type="spellEnd"/>
      <w:r w:rsidRPr="0067085C">
        <w:rPr>
          <w:sz w:val="28"/>
          <w:szCs w:val="28"/>
          <w:lang w:val="uk-UA"/>
        </w:rPr>
        <w:t>” для виконання (реалізації) програм (проєктів, заходів)</w:t>
      </w:r>
    </w:p>
    <w:p w14:paraId="59166C5E" w14:textId="077300F3" w:rsidR="005B76F0" w:rsidRPr="0067085C" w:rsidRDefault="00DF1FF2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Фінансова підтримка</w:t>
      </w:r>
      <w:r w:rsidR="00A00648">
        <w:rPr>
          <w:bCs/>
          <w:sz w:val="28"/>
          <w:szCs w:val="28"/>
          <w:lang w:val="uk-UA"/>
        </w:rPr>
        <w:t xml:space="preserve"> г</w:t>
      </w:r>
      <w:r w:rsidR="007F4EA4" w:rsidRPr="0067085C">
        <w:rPr>
          <w:bCs/>
          <w:sz w:val="28"/>
          <w:szCs w:val="28"/>
          <w:lang w:val="uk-UA"/>
        </w:rPr>
        <w:t xml:space="preserve">ромадській організації “Дніпровська </w:t>
      </w:r>
      <w:proofErr w:type="spellStart"/>
      <w:r w:rsidR="007F4EA4" w:rsidRPr="0067085C">
        <w:rPr>
          <w:bCs/>
          <w:sz w:val="28"/>
          <w:szCs w:val="28"/>
          <w:lang w:val="uk-UA"/>
        </w:rPr>
        <w:t>кінокомісія</w:t>
      </w:r>
      <w:proofErr w:type="spellEnd"/>
      <w:r w:rsidR="007F4EA4" w:rsidRPr="0067085C">
        <w:rPr>
          <w:bCs/>
          <w:sz w:val="28"/>
          <w:szCs w:val="28"/>
          <w:lang w:val="uk-UA"/>
        </w:rPr>
        <w:t>” для виконання (реалізації) програм (</w:t>
      </w:r>
      <w:proofErr w:type="spellStart"/>
      <w:r w:rsidR="007F4EA4" w:rsidRPr="0067085C">
        <w:rPr>
          <w:bCs/>
          <w:sz w:val="28"/>
          <w:szCs w:val="28"/>
          <w:lang w:val="uk-UA"/>
        </w:rPr>
        <w:t>проєктів</w:t>
      </w:r>
      <w:proofErr w:type="spellEnd"/>
      <w:r w:rsidR="007F4EA4" w:rsidRPr="0067085C">
        <w:rPr>
          <w:bCs/>
          <w:sz w:val="28"/>
          <w:szCs w:val="28"/>
          <w:lang w:val="uk-UA"/>
        </w:rPr>
        <w:t xml:space="preserve">, заходів) не </w:t>
      </w:r>
      <w:r>
        <w:rPr>
          <w:bCs/>
          <w:sz w:val="28"/>
          <w:szCs w:val="28"/>
          <w:lang w:val="uk-UA"/>
        </w:rPr>
        <w:t>надавалася</w:t>
      </w:r>
      <w:r w:rsidR="007F4EA4" w:rsidRPr="0067085C">
        <w:rPr>
          <w:bCs/>
          <w:sz w:val="28"/>
          <w:szCs w:val="28"/>
          <w:lang w:val="uk-UA"/>
        </w:rPr>
        <w:t>.</w:t>
      </w:r>
    </w:p>
    <w:p w14:paraId="0BCBAC8C" w14:textId="77777777" w:rsidR="005B76F0" w:rsidRPr="0067085C" w:rsidRDefault="005B76F0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9A47B9" w14:textId="4E5229A5" w:rsidR="005B76F0" w:rsidRPr="0067085C" w:rsidRDefault="005B76F0" w:rsidP="00833892">
      <w:pPr>
        <w:pStyle w:val="ac"/>
        <w:widowControl w:val="0"/>
        <w:numPr>
          <w:ilvl w:val="1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Реалізація творчих проєктів щодо створення та демонстрації художніх, документальних та мультиплікаційних фільмів</w:t>
      </w:r>
    </w:p>
    <w:p w14:paraId="25BFCB59" w14:textId="4677CC3C" w:rsidR="001C2EC2" w:rsidRPr="0067085C" w:rsidRDefault="00C87479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 xml:space="preserve">З метою реалізації творчих проєктів </w:t>
      </w:r>
      <w:r w:rsidR="007D427E" w:rsidRPr="0067085C">
        <w:rPr>
          <w:bCs/>
          <w:sz w:val="28"/>
          <w:szCs w:val="28"/>
          <w:lang w:val="uk-UA"/>
        </w:rPr>
        <w:t>зі</w:t>
      </w:r>
      <w:r w:rsidRPr="0067085C">
        <w:rPr>
          <w:bCs/>
          <w:sz w:val="28"/>
          <w:szCs w:val="28"/>
          <w:lang w:val="uk-UA"/>
        </w:rPr>
        <w:t xml:space="preserve"> створення та демонстрації художніх, документальни</w:t>
      </w:r>
      <w:r w:rsidR="000264A5">
        <w:rPr>
          <w:bCs/>
          <w:sz w:val="28"/>
          <w:szCs w:val="28"/>
          <w:lang w:val="uk-UA"/>
        </w:rPr>
        <w:t>х та мультиплікаційних фільмів в</w:t>
      </w:r>
      <w:r w:rsidRPr="0067085C">
        <w:rPr>
          <w:bCs/>
          <w:sz w:val="28"/>
          <w:szCs w:val="28"/>
          <w:lang w:val="uk-UA"/>
        </w:rPr>
        <w:t xml:space="preserve"> 2024 році у культурно-діловому центрі “</w:t>
      </w:r>
      <w:proofErr w:type="spellStart"/>
      <w:r w:rsidRPr="0067085C">
        <w:rPr>
          <w:bCs/>
          <w:sz w:val="28"/>
          <w:szCs w:val="28"/>
          <w:lang w:val="uk-UA"/>
        </w:rPr>
        <w:t>Менора</w:t>
      </w:r>
      <w:proofErr w:type="spellEnd"/>
      <w:r w:rsidRPr="0067085C">
        <w:rPr>
          <w:bCs/>
          <w:sz w:val="28"/>
          <w:szCs w:val="28"/>
          <w:lang w:val="uk-UA"/>
        </w:rPr>
        <w:t>” на широкому екрані відбувся показ документального фільму “Володарі неба 2. На межі” у рамках проведення культурно-мистецького заходу “1000 днів спротиву: Погляд крізь об’єктив”. Фільм, знятий під час війни, став лауреатом фестивалю документальних фільмів “</w:t>
      </w:r>
      <w:proofErr w:type="spellStart"/>
      <w:r w:rsidRPr="0067085C">
        <w:rPr>
          <w:bCs/>
          <w:sz w:val="28"/>
          <w:szCs w:val="28"/>
          <w:lang w:val="uk-UA"/>
        </w:rPr>
        <w:t>Cinema</w:t>
      </w:r>
      <w:proofErr w:type="spellEnd"/>
      <w:r w:rsidRPr="0067085C">
        <w:rPr>
          <w:bCs/>
          <w:sz w:val="28"/>
          <w:szCs w:val="28"/>
          <w:lang w:val="uk-UA"/>
        </w:rPr>
        <w:t xml:space="preserve"> </w:t>
      </w:r>
      <w:proofErr w:type="spellStart"/>
      <w:r w:rsidRPr="0067085C">
        <w:rPr>
          <w:bCs/>
          <w:sz w:val="28"/>
          <w:szCs w:val="28"/>
          <w:lang w:val="uk-UA"/>
        </w:rPr>
        <w:t>for</w:t>
      </w:r>
      <w:proofErr w:type="spellEnd"/>
      <w:r w:rsidRPr="0067085C">
        <w:rPr>
          <w:bCs/>
          <w:sz w:val="28"/>
          <w:szCs w:val="28"/>
          <w:lang w:val="uk-UA"/>
        </w:rPr>
        <w:t xml:space="preserve"> </w:t>
      </w:r>
      <w:proofErr w:type="spellStart"/>
      <w:r w:rsidRPr="0067085C">
        <w:rPr>
          <w:bCs/>
          <w:sz w:val="28"/>
          <w:szCs w:val="28"/>
          <w:lang w:val="uk-UA"/>
        </w:rPr>
        <w:t>Victory</w:t>
      </w:r>
      <w:proofErr w:type="spellEnd"/>
      <w:r w:rsidRPr="0067085C">
        <w:rPr>
          <w:bCs/>
          <w:sz w:val="28"/>
          <w:szCs w:val="28"/>
          <w:lang w:val="uk-UA"/>
        </w:rPr>
        <w:t xml:space="preserve"> – 2024”. “Володарі неба 2. На межі” – документальний фільм про відвагу, стійкість, героїзм та самовідданість військових, які захищають українське небо, про таємні повітряні спецоперації, що були проведені</w:t>
      </w:r>
      <w:r w:rsidR="007D427E" w:rsidRPr="0067085C">
        <w:rPr>
          <w:bCs/>
          <w:sz w:val="28"/>
          <w:szCs w:val="28"/>
          <w:lang w:val="uk-UA"/>
        </w:rPr>
        <w:t>,</w:t>
      </w:r>
      <w:r w:rsidRPr="0067085C">
        <w:rPr>
          <w:bCs/>
          <w:sz w:val="28"/>
          <w:szCs w:val="28"/>
          <w:lang w:val="uk-UA"/>
        </w:rPr>
        <w:t xml:space="preserve"> та подробиці найризикованішої місії.</w:t>
      </w:r>
    </w:p>
    <w:p w14:paraId="5BDDF43A" w14:textId="77777777" w:rsidR="001C2EC2" w:rsidRPr="0067085C" w:rsidRDefault="001C2EC2" w:rsidP="00833892">
      <w:pPr>
        <w:widowControl w:val="0"/>
        <w:jc w:val="both"/>
        <w:rPr>
          <w:sz w:val="28"/>
          <w:szCs w:val="28"/>
          <w:lang w:val="uk-UA"/>
        </w:rPr>
      </w:pPr>
    </w:p>
    <w:p w14:paraId="7ED6C6C3" w14:textId="7CE2E6E5" w:rsidR="001C2EC2" w:rsidRDefault="001C2EC2" w:rsidP="00833892">
      <w:pPr>
        <w:pStyle w:val="ac"/>
        <w:widowControl w:val="0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Модернізація мережі культури</w:t>
      </w:r>
    </w:p>
    <w:p w14:paraId="27C0DBE0" w14:textId="77777777" w:rsidR="000264A5" w:rsidRPr="0067085C" w:rsidRDefault="000264A5" w:rsidP="000264A5">
      <w:pPr>
        <w:pStyle w:val="ac"/>
        <w:widowControl w:val="0"/>
        <w:ind w:left="927"/>
        <w:jc w:val="both"/>
        <w:rPr>
          <w:sz w:val="28"/>
          <w:szCs w:val="28"/>
          <w:lang w:val="uk-UA"/>
        </w:rPr>
      </w:pPr>
    </w:p>
    <w:p w14:paraId="5115EF4D" w14:textId="16E90A31" w:rsidR="001C2EC2" w:rsidRPr="0067085C" w:rsidRDefault="001C2EC2" w:rsidP="00833892">
      <w:pPr>
        <w:pStyle w:val="ac"/>
        <w:widowControl w:val="0"/>
        <w:ind w:left="0"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7.1. Призначення й виплата регіональних премій у галузі культури і мистецтва</w:t>
      </w:r>
    </w:p>
    <w:p w14:paraId="320E91D1" w14:textId="0CB4C70C" w:rsidR="005B76F0" w:rsidRPr="0067085C" w:rsidRDefault="000264A5" w:rsidP="00833892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Призначення й виплати</w:t>
      </w:r>
      <w:r w:rsidR="007F4EA4" w:rsidRPr="0067085C">
        <w:rPr>
          <w:bCs/>
          <w:sz w:val="28"/>
          <w:szCs w:val="28"/>
          <w:lang w:val="uk-UA"/>
        </w:rPr>
        <w:t xml:space="preserve"> регіональних премій у галузі культури і мистецтва не </w:t>
      </w:r>
      <w:r w:rsidR="007D427E" w:rsidRPr="0067085C">
        <w:rPr>
          <w:bCs/>
          <w:sz w:val="28"/>
          <w:szCs w:val="28"/>
          <w:lang w:val="uk-UA"/>
        </w:rPr>
        <w:t>здійснювалися</w:t>
      </w:r>
      <w:r w:rsidR="007F4EA4" w:rsidRPr="0067085C">
        <w:rPr>
          <w:bCs/>
          <w:sz w:val="28"/>
          <w:szCs w:val="28"/>
          <w:lang w:val="uk-UA"/>
        </w:rPr>
        <w:t>.</w:t>
      </w:r>
    </w:p>
    <w:p w14:paraId="4405111A" w14:textId="77777777" w:rsidR="008D152D" w:rsidRPr="0067085C" w:rsidRDefault="008D152D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50DE081B" w14:textId="1D785DF9" w:rsidR="005B76F0" w:rsidRPr="0067085C" w:rsidRDefault="008D152D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lastRenderedPageBreak/>
        <w:t xml:space="preserve">7.2. </w:t>
      </w:r>
      <w:r w:rsidR="00371343">
        <w:rPr>
          <w:sz w:val="28"/>
          <w:szCs w:val="28"/>
          <w:lang w:val="uk-UA"/>
        </w:rPr>
        <w:t>Призначення й виплата</w:t>
      </w:r>
      <w:r w:rsidR="00253A04" w:rsidRPr="0067085C">
        <w:rPr>
          <w:sz w:val="28"/>
          <w:szCs w:val="28"/>
          <w:lang w:val="uk-UA"/>
        </w:rPr>
        <w:t xml:space="preserve"> стипендій у галузі культури і мистецтва</w:t>
      </w:r>
    </w:p>
    <w:p w14:paraId="40A422FA" w14:textId="1976C3F1" w:rsidR="008D152D" w:rsidRDefault="007F4EA4" w:rsidP="00833892">
      <w:pPr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 xml:space="preserve">Призначення й виплата стипендій у галузі культури і мистецтва не </w:t>
      </w:r>
      <w:r w:rsidR="007D427E" w:rsidRPr="0067085C">
        <w:rPr>
          <w:bCs/>
          <w:sz w:val="28"/>
          <w:szCs w:val="28"/>
          <w:lang w:val="uk-UA"/>
        </w:rPr>
        <w:t>здійснювалися</w:t>
      </w:r>
      <w:r w:rsidRPr="0067085C">
        <w:rPr>
          <w:bCs/>
          <w:sz w:val="28"/>
          <w:szCs w:val="28"/>
          <w:lang w:val="uk-UA"/>
        </w:rPr>
        <w:t>.</w:t>
      </w:r>
    </w:p>
    <w:p w14:paraId="0E44C8D1" w14:textId="77777777" w:rsidR="000264A5" w:rsidRPr="0067085C" w:rsidRDefault="000264A5" w:rsidP="00833892">
      <w:pPr>
        <w:ind w:firstLine="567"/>
        <w:jc w:val="both"/>
        <w:rPr>
          <w:bCs/>
          <w:sz w:val="28"/>
          <w:szCs w:val="28"/>
          <w:lang w:val="uk-UA"/>
        </w:rPr>
      </w:pPr>
    </w:p>
    <w:p w14:paraId="4DA584EB" w14:textId="69EF1361" w:rsidR="005B76F0" w:rsidRPr="0067085C" w:rsidRDefault="00253A0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7.3. Призначення регіональних грантів для створення мистецьких проєктів у рамках державно-приватного партнерства</w:t>
      </w:r>
    </w:p>
    <w:p w14:paraId="2B9B81FA" w14:textId="680F63FE" w:rsidR="008D152D" w:rsidRPr="0067085C" w:rsidRDefault="007F4EA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 xml:space="preserve">Призначення регіональних грантів для створення мистецьких проєктів у рамках державно-приватного партнерства не </w:t>
      </w:r>
      <w:r w:rsidR="00915DF3" w:rsidRPr="0067085C">
        <w:rPr>
          <w:bCs/>
          <w:sz w:val="28"/>
          <w:szCs w:val="28"/>
          <w:lang w:val="uk-UA"/>
        </w:rPr>
        <w:t>здійснювалося</w:t>
      </w:r>
      <w:r w:rsidRPr="0067085C">
        <w:rPr>
          <w:bCs/>
          <w:sz w:val="28"/>
          <w:szCs w:val="28"/>
          <w:lang w:val="uk-UA"/>
        </w:rPr>
        <w:t>.</w:t>
      </w:r>
    </w:p>
    <w:p w14:paraId="3BCCD653" w14:textId="77777777" w:rsidR="00253A04" w:rsidRPr="0067085C" w:rsidRDefault="00253A0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5508D65" w14:textId="13C74CC7" w:rsidR="00253A04" w:rsidRPr="0067085C" w:rsidRDefault="00253A0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7.4. Основні культурно-мистецькі заходи: конкурси, фестивалі, конференції, державні та регіональні свята, семінари, інші культурні заходи </w:t>
      </w:r>
    </w:p>
    <w:p w14:paraId="54A96174" w14:textId="72C5CFCE" w:rsidR="00253A04" w:rsidRPr="0067085C" w:rsidRDefault="00253A04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Протягом 2017 – 2025 років проведено</w:t>
      </w:r>
      <w:r w:rsidR="00246086" w:rsidRPr="0067085C">
        <w:rPr>
          <w:sz w:val="28"/>
          <w:szCs w:val="28"/>
          <w:lang w:val="uk-UA"/>
        </w:rPr>
        <w:t xml:space="preserve"> 763 заходи, з яких</w:t>
      </w:r>
      <w:r w:rsidRPr="0067085C">
        <w:rPr>
          <w:color w:val="0000FF"/>
          <w:sz w:val="28"/>
          <w:szCs w:val="28"/>
          <w:lang w:val="uk-UA"/>
        </w:rPr>
        <w:t xml:space="preserve"> </w:t>
      </w:r>
      <w:r w:rsidR="00C459B8" w:rsidRPr="0067085C">
        <w:rPr>
          <w:color w:val="0000FF"/>
          <w:sz w:val="28"/>
          <w:szCs w:val="28"/>
          <w:lang w:val="uk-UA"/>
        </w:rPr>
        <w:t xml:space="preserve">                           </w:t>
      </w:r>
      <w:r w:rsidR="00D73A5A" w:rsidRPr="0067085C">
        <w:rPr>
          <w:sz w:val="28"/>
          <w:szCs w:val="28"/>
          <w:lang w:val="uk-UA"/>
        </w:rPr>
        <w:t>107</w:t>
      </w:r>
      <w:r w:rsidRPr="0067085C">
        <w:rPr>
          <w:sz w:val="28"/>
          <w:szCs w:val="28"/>
          <w:lang w:val="uk-UA"/>
        </w:rPr>
        <w:t xml:space="preserve"> основних культурно-мистецьких заход</w:t>
      </w:r>
      <w:r w:rsidR="007D427E" w:rsidRPr="0067085C">
        <w:rPr>
          <w:sz w:val="28"/>
          <w:szCs w:val="28"/>
          <w:lang w:val="uk-UA"/>
        </w:rPr>
        <w:t>ів</w:t>
      </w:r>
      <w:r w:rsidRPr="0067085C">
        <w:rPr>
          <w:sz w:val="28"/>
          <w:szCs w:val="28"/>
          <w:lang w:val="uk-UA"/>
        </w:rPr>
        <w:t xml:space="preserve"> за кошти обласного бюджету, зокрема урочистості до державних свят, фестивалі “Пісні</w:t>
      </w:r>
      <w:r w:rsidR="000264A5">
        <w:rPr>
          <w:sz w:val="28"/>
          <w:szCs w:val="28"/>
          <w:lang w:val="uk-UA"/>
        </w:rPr>
        <w:t>,</w:t>
      </w:r>
      <w:r w:rsidRPr="0067085C">
        <w:rPr>
          <w:sz w:val="28"/>
          <w:szCs w:val="28"/>
          <w:lang w:val="uk-UA"/>
        </w:rPr>
        <w:t xml:space="preserve"> народжені в АТО”, “Козацькі пісні Дніпропетровщини”, “Степова перлина” (міжрегіональний мистецький фестиваль хореографії, вокалу, декоративно-прикладної творчості), “Петриківський </w:t>
      </w:r>
      <w:proofErr w:type="spellStart"/>
      <w:r w:rsidRPr="0067085C">
        <w:rPr>
          <w:sz w:val="28"/>
          <w:szCs w:val="28"/>
          <w:lang w:val="uk-UA"/>
        </w:rPr>
        <w:t>Дивоцвіт</w:t>
      </w:r>
      <w:proofErr w:type="spellEnd"/>
      <w:r w:rsidRPr="0067085C">
        <w:rPr>
          <w:sz w:val="28"/>
          <w:szCs w:val="28"/>
          <w:lang w:val="uk-UA"/>
        </w:rPr>
        <w:t>”, “</w:t>
      </w:r>
      <w:proofErr w:type="spellStart"/>
      <w:r w:rsidRPr="0067085C">
        <w:rPr>
          <w:sz w:val="28"/>
          <w:szCs w:val="28"/>
          <w:lang w:val="uk-UA"/>
        </w:rPr>
        <w:t>Дніпро.Театр.Ua</w:t>
      </w:r>
      <w:proofErr w:type="spellEnd"/>
      <w:r w:rsidRPr="0067085C">
        <w:rPr>
          <w:sz w:val="28"/>
          <w:szCs w:val="28"/>
          <w:lang w:val="uk-UA"/>
        </w:rPr>
        <w:t>” (відкритий театральний фестиваль української драматургії), “Орлятко збирає друзів” (відкритий міжнародний д</w:t>
      </w:r>
      <w:r w:rsidR="000264A5">
        <w:rPr>
          <w:sz w:val="28"/>
          <w:szCs w:val="28"/>
          <w:lang w:val="uk-UA"/>
        </w:rPr>
        <w:t xml:space="preserve">итячий фольклорний фестиваль), </w:t>
      </w:r>
      <w:r w:rsidRPr="0067085C">
        <w:rPr>
          <w:sz w:val="28"/>
          <w:szCs w:val="28"/>
          <w:lang w:val="uk-UA"/>
        </w:rPr>
        <w:t xml:space="preserve">Бузковий бал для учасників АТО/ООС та волонтерів “Мужність та грація”, “Z_ефір” (дитячо-юнацький фестиваль), “Класика сьогодні” (міжнародний театральний фестиваль), “Відлуння” (міжнародний театральний фестиваль </w:t>
      </w:r>
      <w:proofErr w:type="spellStart"/>
      <w:r w:rsidRPr="0067085C">
        <w:rPr>
          <w:sz w:val="28"/>
          <w:szCs w:val="28"/>
          <w:lang w:val="uk-UA"/>
        </w:rPr>
        <w:t>моновистав</w:t>
      </w:r>
      <w:proofErr w:type="spellEnd"/>
      <w:r w:rsidRPr="0067085C">
        <w:rPr>
          <w:sz w:val="28"/>
          <w:szCs w:val="28"/>
          <w:lang w:val="uk-UA"/>
        </w:rPr>
        <w:t>), “ЗІРКОВІ#МИ” (обласний дитячий фестиваль),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“Танцювальний крок” (обласний хореографічний фестиваль), патріотичний поетично-прозовий конкурс творів письменників Дніпропетровщини імені Валер’яна Підмогильного, конкурс “Об</w:t>
      </w:r>
      <w:r w:rsidR="007D427E" w:rsidRPr="0067085C">
        <w:rPr>
          <w:sz w:val="28"/>
          <w:szCs w:val="28"/>
          <w:lang w:val="uk-UA"/>
        </w:rPr>
        <w:t>’</w:t>
      </w:r>
      <w:r w:rsidRPr="0067085C">
        <w:rPr>
          <w:sz w:val="28"/>
          <w:szCs w:val="28"/>
          <w:lang w:val="uk-UA"/>
        </w:rPr>
        <w:t>єднаймося ж, брати мої”, семінари “Нематеріальна культурна спадщина як складова розвитку громади”, семінари-практикуми “Вивчення, популяризація та збереження нематеріальної культурної спадщини Дніпропетровщини”,</w:t>
      </w:r>
      <w:r w:rsidRPr="0067085C">
        <w:rPr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вебінар</w:t>
      </w:r>
      <w:proofErr w:type="spellEnd"/>
      <w:r w:rsidRPr="0067085C">
        <w:rPr>
          <w:sz w:val="28"/>
          <w:szCs w:val="28"/>
          <w:lang w:val="uk-UA"/>
        </w:rPr>
        <w:t xml:space="preserve"> “Культурно-історична спадщина як основа української національної ідентичності </w:t>
      </w:r>
      <w:r w:rsidR="000264A5">
        <w:rPr>
          <w:sz w:val="28"/>
          <w:szCs w:val="28"/>
          <w:lang w:val="uk-UA"/>
        </w:rPr>
        <w:t>в умовах протистояння російській</w:t>
      </w:r>
      <w:r w:rsidRPr="0067085C">
        <w:rPr>
          <w:sz w:val="28"/>
          <w:szCs w:val="28"/>
          <w:lang w:val="uk-UA"/>
        </w:rPr>
        <w:t xml:space="preserve"> агресії”, міжнародний форум “Праведники народів світу “Ті, хто повертають віру в людину”,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 xml:space="preserve">III обласна </w:t>
      </w:r>
      <w:proofErr w:type="spellStart"/>
      <w:r w:rsidRPr="0067085C">
        <w:rPr>
          <w:sz w:val="28"/>
          <w:szCs w:val="28"/>
          <w:lang w:val="uk-UA"/>
        </w:rPr>
        <w:t>освітньо-культурна</w:t>
      </w:r>
      <w:proofErr w:type="spellEnd"/>
      <w:r w:rsidRPr="0067085C">
        <w:rPr>
          <w:sz w:val="28"/>
          <w:szCs w:val="28"/>
          <w:lang w:val="uk-UA"/>
        </w:rPr>
        <w:t xml:space="preserve"> конференція по збереженню нематеріальної культурної спадщини “Збережемо спадщину разом”; виставки молодих художників Дніпропетровщини, сучасних фотографів “Сучасність. Без купюр”, творчих робіт українських художників-поліграфістів та ілюстраторів “Web-</w:t>
      </w:r>
      <w:proofErr w:type="spellStart"/>
      <w:r w:rsidRPr="0067085C">
        <w:rPr>
          <w:sz w:val="28"/>
          <w:szCs w:val="28"/>
          <w:lang w:val="uk-UA"/>
        </w:rPr>
        <w:t>design</w:t>
      </w:r>
      <w:proofErr w:type="spellEnd"/>
      <w:r w:rsidRPr="0067085C">
        <w:rPr>
          <w:sz w:val="28"/>
          <w:szCs w:val="28"/>
          <w:lang w:val="uk-UA"/>
        </w:rPr>
        <w:t xml:space="preserve"> I </w:t>
      </w:r>
      <w:proofErr w:type="spellStart"/>
      <w:r w:rsidRPr="0067085C">
        <w:rPr>
          <w:sz w:val="28"/>
          <w:szCs w:val="28"/>
          <w:lang w:val="uk-UA"/>
        </w:rPr>
        <w:t>polygraphic</w:t>
      </w:r>
      <w:proofErr w:type="spellEnd"/>
      <w:r w:rsidRPr="0067085C">
        <w:rPr>
          <w:sz w:val="28"/>
          <w:szCs w:val="28"/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design</w:t>
      </w:r>
      <w:proofErr w:type="spellEnd"/>
      <w:r w:rsidRPr="0067085C">
        <w:rPr>
          <w:sz w:val="28"/>
          <w:szCs w:val="28"/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fest</w:t>
      </w:r>
      <w:proofErr w:type="spellEnd"/>
      <w:r w:rsidRPr="0067085C">
        <w:rPr>
          <w:sz w:val="28"/>
          <w:szCs w:val="28"/>
          <w:lang w:val="uk-UA"/>
        </w:rPr>
        <w:t>”, виставка “Квантовий стрибок Шевченка”,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інтерактивна пересувна фотовиставка “Усі разом”, виставки з популяризації Петриківського розпису, виставки в рамках реалізації проєкту “Молоді художники”,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культурний проєкт “Ідентифікація”, літературно-мистецька акція “Українська книга в Дніпрі”,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культурно-мистецькі акції “</w:t>
      </w:r>
      <w:proofErr w:type="spellStart"/>
      <w:r w:rsidRPr="0067085C">
        <w:rPr>
          <w:sz w:val="28"/>
          <w:szCs w:val="28"/>
          <w:lang w:val="uk-UA"/>
        </w:rPr>
        <w:t>PROспіваємо</w:t>
      </w:r>
      <w:proofErr w:type="spellEnd"/>
      <w:r w:rsidRPr="0067085C">
        <w:rPr>
          <w:sz w:val="28"/>
          <w:szCs w:val="28"/>
          <w:lang w:val="uk-UA"/>
        </w:rPr>
        <w:t>”,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“Святкова Петриківка”,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культурологічна місія “Незламна Нація”,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культурно-мистецькі заходи “Вільне небо”, “1000 днів спротиву: Погляд крізь об</w:t>
      </w:r>
      <w:r w:rsidR="007D427E" w:rsidRPr="0067085C">
        <w:rPr>
          <w:sz w:val="28"/>
          <w:szCs w:val="28"/>
          <w:lang w:val="uk-UA"/>
        </w:rPr>
        <w:t>’</w:t>
      </w:r>
      <w:r w:rsidRPr="0067085C">
        <w:rPr>
          <w:sz w:val="28"/>
          <w:szCs w:val="28"/>
          <w:lang w:val="uk-UA"/>
        </w:rPr>
        <w:t>єктив”, “Пульс Перемоги”;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“Пишаюся бути українкою”,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“Сила Героїв”.</w:t>
      </w:r>
      <w:r w:rsidR="00551729" w:rsidRPr="0067085C">
        <w:rPr>
          <w:lang w:val="uk-UA"/>
        </w:rPr>
        <w:t xml:space="preserve"> </w:t>
      </w:r>
      <w:r w:rsidR="00551729" w:rsidRPr="0067085C">
        <w:rPr>
          <w:sz w:val="28"/>
          <w:szCs w:val="28"/>
          <w:lang w:val="uk-UA"/>
        </w:rPr>
        <w:t xml:space="preserve">Фактично використано 43,3 </w:t>
      </w:r>
      <w:proofErr w:type="spellStart"/>
      <w:r w:rsidR="00551729" w:rsidRPr="0067085C">
        <w:rPr>
          <w:sz w:val="28"/>
          <w:szCs w:val="28"/>
          <w:lang w:val="uk-UA"/>
        </w:rPr>
        <w:t>млн</w:t>
      </w:r>
      <w:proofErr w:type="spellEnd"/>
      <w:r w:rsidR="00551729" w:rsidRPr="0067085C">
        <w:rPr>
          <w:sz w:val="28"/>
          <w:szCs w:val="28"/>
          <w:lang w:val="uk-UA"/>
        </w:rPr>
        <w:t xml:space="preserve"> </w:t>
      </w:r>
      <w:proofErr w:type="spellStart"/>
      <w:r w:rsidR="00551729" w:rsidRPr="0067085C">
        <w:rPr>
          <w:sz w:val="28"/>
          <w:szCs w:val="28"/>
          <w:lang w:val="uk-UA"/>
        </w:rPr>
        <w:t>грн</w:t>
      </w:r>
      <w:proofErr w:type="spellEnd"/>
      <w:r w:rsidR="00551729" w:rsidRPr="0067085C">
        <w:rPr>
          <w:sz w:val="28"/>
          <w:szCs w:val="28"/>
          <w:lang w:val="uk-UA"/>
        </w:rPr>
        <w:t>, у тому числі за роками:</w:t>
      </w:r>
    </w:p>
    <w:p w14:paraId="5645AB37" w14:textId="62C84656" w:rsidR="00551729" w:rsidRPr="0067085C" w:rsidRDefault="0055172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lastRenderedPageBreak/>
        <w:t xml:space="preserve">2017 – 2020 роки: </w:t>
      </w:r>
      <w:r w:rsidR="00D73A5A" w:rsidRPr="0067085C">
        <w:rPr>
          <w:sz w:val="28"/>
          <w:szCs w:val="28"/>
          <w:lang w:val="uk-UA"/>
        </w:rPr>
        <w:t>60</w:t>
      </w:r>
      <w:r w:rsidRPr="0067085C">
        <w:rPr>
          <w:sz w:val="28"/>
          <w:szCs w:val="28"/>
          <w:lang w:val="uk-UA"/>
        </w:rPr>
        <w:t xml:space="preserve"> </w:t>
      </w:r>
      <w:r w:rsidR="00D73A5A" w:rsidRPr="0067085C">
        <w:rPr>
          <w:sz w:val="28"/>
          <w:szCs w:val="28"/>
          <w:lang w:val="uk-UA"/>
        </w:rPr>
        <w:t>заходів</w:t>
      </w:r>
      <w:r w:rsidRPr="0067085C">
        <w:rPr>
          <w:sz w:val="28"/>
          <w:szCs w:val="28"/>
          <w:lang w:val="uk-UA"/>
        </w:rPr>
        <w:t xml:space="preserve">, фактично використано </w:t>
      </w:r>
      <w:r w:rsidR="00D73A5A" w:rsidRPr="0067085C">
        <w:rPr>
          <w:sz w:val="28"/>
          <w:szCs w:val="28"/>
          <w:lang w:val="uk-UA"/>
        </w:rPr>
        <w:t xml:space="preserve">22,0 </w:t>
      </w:r>
      <w:r w:rsidR="007D427E" w:rsidRPr="0067085C">
        <w:rPr>
          <w:sz w:val="28"/>
          <w:szCs w:val="28"/>
          <w:lang w:val="uk-UA"/>
        </w:rPr>
        <w:t>млн</w:t>
      </w:r>
      <w:r w:rsidRPr="0067085C">
        <w:rPr>
          <w:sz w:val="28"/>
          <w:szCs w:val="28"/>
          <w:lang w:val="uk-UA"/>
        </w:rPr>
        <w:t xml:space="preserve"> грн;</w:t>
      </w:r>
    </w:p>
    <w:p w14:paraId="49C64A27" w14:textId="383F3C17" w:rsidR="00551729" w:rsidRPr="0067085C" w:rsidRDefault="0055172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2021 рік: </w:t>
      </w:r>
      <w:r w:rsidR="00D73A5A" w:rsidRPr="0067085C">
        <w:rPr>
          <w:sz w:val="28"/>
          <w:szCs w:val="28"/>
          <w:lang w:val="uk-UA"/>
        </w:rPr>
        <w:t>17</w:t>
      </w:r>
      <w:r w:rsidRPr="0067085C">
        <w:rPr>
          <w:sz w:val="28"/>
          <w:szCs w:val="28"/>
          <w:lang w:val="uk-UA"/>
        </w:rPr>
        <w:t xml:space="preserve"> </w:t>
      </w:r>
      <w:r w:rsidR="00D73A5A" w:rsidRPr="0067085C">
        <w:rPr>
          <w:sz w:val="28"/>
          <w:szCs w:val="28"/>
          <w:lang w:val="uk-UA"/>
        </w:rPr>
        <w:t>заходів</w:t>
      </w:r>
      <w:r w:rsidRPr="0067085C">
        <w:rPr>
          <w:sz w:val="28"/>
          <w:szCs w:val="28"/>
          <w:lang w:val="uk-UA"/>
        </w:rPr>
        <w:t>, фактично використано 16</w:t>
      </w:r>
      <w:r w:rsidR="00D73A5A" w:rsidRPr="0067085C">
        <w:rPr>
          <w:sz w:val="28"/>
          <w:szCs w:val="28"/>
          <w:lang w:val="uk-UA"/>
        </w:rPr>
        <w:t>,</w:t>
      </w:r>
      <w:r w:rsidRPr="0067085C">
        <w:rPr>
          <w:sz w:val="28"/>
          <w:szCs w:val="28"/>
          <w:lang w:val="uk-UA"/>
        </w:rPr>
        <w:t>2</w:t>
      </w:r>
      <w:r w:rsidR="00D73A5A" w:rsidRPr="0067085C">
        <w:rPr>
          <w:sz w:val="28"/>
          <w:szCs w:val="28"/>
          <w:lang w:val="uk-UA"/>
        </w:rPr>
        <w:t xml:space="preserve"> млн</w:t>
      </w:r>
      <w:r w:rsidRPr="0067085C">
        <w:rPr>
          <w:sz w:val="28"/>
          <w:szCs w:val="28"/>
          <w:lang w:val="uk-UA"/>
        </w:rPr>
        <w:t xml:space="preserve"> грн;</w:t>
      </w:r>
    </w:p>
    <w:p w14:paraId="57178698" w14:textId="62552BD6" w:rsidR="00551729" w:rsidRPr="0067085C" w:rsidRDefault="0055172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2022 рік: </w:t>
      </w:r>
      <w:r w:rsidR="00D73A5A" w:rsidRPr="0067085C">
        <w:rPr>
          <w:sz w:val="28"/>
          <w:szCs w:val="28"/>
          <w:lang w:val="uk-UA"/>
        </w:rPr>
        <w:t>5</w:t>
      </w:r>
      <w:r w:rsidRPr="0067085C">
        <w:rPr>
          <w:sz w:val="28"/>
          <w:szCs w:val="28"/>
          <w:lang w:val="uk-UA"/>
        </w:rPr>
        <w:t xml:space="preserve"> </w:t>
      </w:r>
      <w:r w:rsidR="00D73A5A" w:rsidRPr="0067085C">
        <w:rPr>
          <w:sz w:val="28"/>
          <w:szCs w:val="28"/>
          <w:lang w:val="uk-UA"/>
        </w:rPr>
        <w:t>заходів</w:t>
      </w:r>
      <w:r w:rsidRPr="0067085C">
        <w:rPr>
          <w:sz w:val="28"/>
          <w:szCs w:val="28"/>
          <w:lang w:val="uk-UA"/>
        </w:rPr>
        <w:t>, фактично використано 532,8</w:t>
      </w:r>
      <w:r w:rsidR="00D73A5A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тис. грн;</w:t>
      </w:r>
    </w:p>
    <w:p w14:paraId="3C93598C" w14:textId="5B8920C8" w:rsidR="00551729" w:rsidRPr="0067085C" w:rsidRDefault="0055172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2023 рік: </w:t>
      </w:r>
      <w:r w:rsidR="00D73A5A" w:rsidRPr="0067085C">
        <w:rPr>
          <w:sz w:val="28"/>
          <w:szCs w:val="28"/>
          <w:lang w:val="uk-UA"/>
        </w:rPr>
        <w:t>5</w:t>
      </w:r>
      <w:r w:rsidRPr="0067085C">
        <w:rPr>
          <w:sz w:val="28"/>
          <w:szCs w:val="28"/>
          <w:lang w:val="uk-UA"/>
        </w:rPr>
        <w:t xml:space="preserve"> </w:t>
      </w:r>
      <w:r w:rsidR="00D73A5A" w:rsidRPr="0067085C">
        <w:rPr>
          <w:sz w:val="28"/>
          <w:szCs w:val="28"/>
          <w:lang w:val="uk-UA"/>
        </w:rPr>
        <w:t>заходів</w:t>
      </w:r>
      <w:r w:rsidRPr="0067085C">
        <w:rPr>
          <w:sz w:val="28"/>
          <w:szCs w:val="28"/>
          <w:lang w:val="uk-UA"/>
        </w:rPr>
        <w:t>; фактично використано 487,8</w:t>
      </w:r>
      <w:r w:rsidR="00D73A5A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тис. грн;</w:t>
      </w:r>
    </w:p>
    <w:p w14:paraId="7BDF3203" w14:textId="51801429" w:rsidR="00551729" w:rsidRPr="0067085C" w:rsidRDefault="00551729" w:rsidP="0083389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2024 рік: </w:t>
      </w:r>
      <w:r w:rsidR="00D73A5A" w:rsidRPr="0067085C">
        <w:rPr>
          <w:sz w:val="28"/>
          <w:szCs w:val="28"/>
          <w:lang w:val="uk-UA"/>
        </w:rPr>
        <w:t>9</w:t>
      </w:r>
      <w:r w:rsidRPr="0067085C">
        <w:rPr>
          <w:sz w:val="28"/>
          <w:szCs w:val="28"/>
          <w:lang w:val="uk-UA"/>
        </w:rPr>
        <w:t xml:space="preserve"> </w:t>
      </w:r>
      <w:r w:rsidR="00D73A5A" w:rsidRPr="0067085C">
        <w:rPr>
          <w:sz w:val="28"/>
          <w:szCs w:val="28"/>
          <w:lang w:val="uk-UA"/>
        </w:rPr>
        <w:t>заходів</w:t>
      </w:r>
      <w:r w:rsidRPr="0067085C">
        <w:rPr>
          <w:sz w:val="28"/>
          <w:szCs w:val="28"/>
          <w:lang w:val="uk-UA"/>
        </w:rPr>
        <w:t>, фактично використано 988,</w:t>
      </w:r>
      <w:r w:rsidR="00D73A5A" w:rsidRPr="0067085C">
        <w:rPr>
          <w:sz w:val="28"/>
          <w:szCs w:val="28"/>
          <w:lang w:val="uk-UA"/>
        </w:rPr>
        <w:t xml:space="preserve">9 </w:t>
      </w:r>
      <w:r w:rsidRPr="0067085C">
        <w:rPr>
          <w:sz w:val="28"/>
          <w:szCs w:val="28"/>
          <w:lang w:val="uk-UA"/>
        </w:rPr>
        <w:t>тис. грн;</w:t>
      </w:r>
    </w:p>
    <w:p w14:paraId="3C8E9B58" w14:textId="0BC28A5D" w:rsidR="00551729" w:rsidRPr="0067085C" w:rsidRDefault="00551729" w:rsidP="00C459B8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2025 рік: </w:t>
      </w:r>
      <w:r w:rsidR="00D73A5A" w:rsidRPr="0067085C">
        <w:rPr>
          <w:sz w:val="28"/>
          <w:szCs w:val="28"/>
          <w:lang w:val="uk-UA"/>
        </w:rPr>
        <w:t>11</w:t>
      </w:r>
      <w:r w:rsidRPr="0067085C">
        <w:rPr>
          <w:sz w:val="28"/>
          <w:szCs w:val="28"/>
          <w:lang w:val="uk-UA"/>
        </w:rPr>
        <w:t xml:space="preserve"> </w:t>
      </w:r>
      <w:r w:rsidR="00D73A5A" w:rsidRPr="0067085C">
        <w:rPr>
          <w:sz w:val="28"/>
          <w:szCs w:val="28"/>
          <w:lang w:val="uk-UA"/>
        </w:rPr>
        <w:t>заходів</w:t>
      </w:r>
      <w:r w:rsidRPr="0067085C">
        <w:rPr>
          <w:sz w:val="28"/>
          <w:szCs w:val="28"/>
          <w:lang w:val="uk-UA"/>
        </w:rPr>
        <w:t>, фактично використано 3</w:t>
      </w:r>
      <w:r w:rsidR="00D73A5A" w:rsidRPr="0067085C">
        <w:rPr>
          <w:sz w:val="28"/>
          <w:szCs w:val="28"/>
          <w:lang w:val="uk-UA"/>
        </w:rPr>
        <w:t>,</w:t>
      </w:r>
      <w:r w:rsidRPr="0067085C">
        <w:rPr>
          <w:sz w:val="28"/>
          <w:szCs w:val="28"/>
          <w:lang w:val="uk-UA"/>
        </w:rPr>
        <w:t>1</w:t>
      </w:r>
      <w:r w:rsidR="00D73A5A" w:rsidRPr="0067085C">
        <w:rPr>
          <w:sz w:val="28"/>
          <w:szCs w:val="28"/>
          <w:lang w:val="uk-UA"/>
        </w:rPr>
        <w:t xml:space="preserve"> </w:t>
      </w:r>
      <w:r w:rsidR="00682438" w:rsidRPr="0067085C">
        <w:rPr>
          <w:sz w:val="28"/>
          <w:szCs w:val="28"/>
          <w:lang w:val="uk-UA"/>
        </w:rPr>
        <w:t xml:space="preserve">млн </w:t>
      </w:r>
      <w:r w:rsidRPr="0067085C">
        <w:rPr>
          <w:sz w:val="28"/>
          <w:szCs w:val="28"/>
          <w:lang w:val="uk-UA"/>
        </w:rPr>
        <w:t>грн.</w:t>
      </w:r>
      <w:r w:rsidR="00C1760D" w:rsidRPr="0067085C">
        <w:rPr>
          <w:sz w:val="28"/>
          <w:szCs w:val="28"/>
          <w:lang w:val="uk-UA"/>
        </w:rPr>
        <w:t xml:space="preserve"> </w:t>
      </w:r>
    </w:p>
    <w:p w14:paraId="79A76382" w14:textId="2520AE87" w:rsidR="00DF2A50" w:rsidRPr="0067085C" w:rsidRDefault="00DF2A50" w:rsidP="00C459B8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За період дії Прогами закладами культури проведено 656 культурно-мистецьких заход</w:t>
      </w:r>
      <w:r w:rsidR="007D427E" w:rsidRPr="0067085C">
        <w:rPr>
          <w:sz w:val="28"/>
          <w:szCs w:val="28"/>
          <w:lang w:val="uk-UA"/>
        </w:rPr>
        <w:t>ів</w:t>
      </w:r>
      <w:r w:rsidR="000264A5">
        <w:rPr>
          <w:sz w:val="28"/>
          <w:szCs w:val="28"/>
          <w:lang w:val="uk-UA"/>
        </w:rPr>
        <w:t>:</w:t>
      </w:r>
      <w:r w:rsidRPr="0067085C">
        <w:rPr>
          <w:sz w:val="28"/>
          <w:szCs w:val="28"/>
          <w:lang w:val="uk-UA"/>
        </w:rPr>
        <w:t xml:space="preserve"> конкурси, фестивалі, конференції, державні та регіональні свята, семінари </w:t>
      </w:r>
      <w:r w:rsidR="000264A5">
        <w:rPr>
          <w:sz w:val="28"/>
          <w:szCs w:val="28"/>
          <w:lang w:val="uk-UA"/>
        </w:rPr>
        <w:t>тощо</w:t>
      </w:r>
      <w:r w:rsidRPr="0067085C">
        <w:rPr>
          <w:sz w:val="28"/>
          <w:szCs w:val="28"/>
          <w:lang w:val="uk-UA"/>
        </w:rPr>
        <w:t>.</w:t>
      </w:r>
    </w:p>
    <w:p w14:paraId="3E5201B0" w14:textId="77777777" w:rsidR="008D152D" w:rsidRPr="0067085C" w:rsidRDefault="008D152D" w:rsidP="00C459B8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</w:p>
    <w:p w14:paraId="5986A474" w14:textId="55039438" w:rsidR="00253A04" w:rsidRPr="0067085C" w:rsidRDefault="00253A04" w:rsidP="00C459B8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7</w:t>
      </w:r>
      <w:r w:rsidR="000264A5">
        <w:rPr>
          <w:bCs/>
          <w:sz w:val="28"/>
          <w:szCs w:val="28"/>
          <w:lang w:val="uk-UA"/>
        </w:rPr>
        <w:t>.5. Проведення щорічних масових</w:t>
      </w:r>
      <w:r w:rsidRPr="0067085C">
        <w:rPr>
          <w:bCs/>
          <w:sz w:val="28"/>
          <w:szCs w:val="28"/>
          <w:lang w:val="uk-UA"/>
        </w:rPr>
        <w:t xml:space="preserve"> концертних заходів за участю керівництва області, що мають представницький характер або присвячені знаменним датам, річницям</w:t>
      </w:r>
    </w:p>
    <w:p w14:paraId="3B8FD28A" w14:textId="356BF6CE" w:rsidR="000B3E90" w:rsidRPr="0067085C" w:rsidRDefault="00C56A49" w:rsidP="00C459B8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Протягом </w:t>
      </w:r>
      <w:r w:rsidR="0035361A" w:rsidRPr="0067085C">
        <w:rPr>
          <w:sz w:val="28"/>
          <w:szCs w:val="28"/>
          <w:lang w:val="uk-UA"/>
        </w:rPr>
        <w:t xml:space="preserve">2017 </w:t>
      </w:r>
      <w:r w:rsidR="0069448B" w:rsidRPr="0067085C">
        <w:rPr>
          <w:sz w:val="28"/>
          <w:szCs w:val="28"/>
          <w:lang w:val="uk-UA"/>
        </w:rPr>
        <w:t>–</w:t>
      </w:r>
      <w:r w:rsidR="0035361A" w:rsidRPr="0067085C">
        <w:rPr>
          <w:sz w:val="28"/>
          <w:szCs w:val="28"/>
          <w:lang w:val="uk-UA"/>
        </w:rPr>
        <w:t xml:space="preserve"> 2019 років</w:t>
      </w:r>
      <w:r w:rsidRPr="0067085C">
        <w:rPr>
          <w:sz w:val="28"/>
          <w:szCs w:val="28"/>
          <w:lang w:val="uk-UA"/>
        </w:rPr>
        <w:t xml:space="preserve"> управлінням протокольних та масових заходів облдержадміністрації пров</w:t>
      </w:r>
      <w:r w:rsidR="000264A5">
        <w:rPr>
          <w:sz w:val="28"/>
          <w:szCs w:val="28"/>
          <w:lang w:val="uk-UA"/>
        </w:rPr>
        <w:t>едено 11 щорічних</w:t>
      </w:r>
      <w:r w:rsidRPr="0067085C">
        <w:rPr>
          <w:sz w:val="28"/>
          <w:szCs w:val="28"/>
          <w:lang w:val="uk-UA"/>
        </w:rPr>
        <w:t xml:space="preserve"> масових, концертних заходів</w:t>
      </w:r>
      <w:r w:rsidRPr="0067085C">
        <w:rPr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за участю керівництва області, що присвячені знаменним датам та річницям, на які фактично використано з обласного бюджету 2,9 млн грн</w:t>
      </w:r>
      <w:r w:rsidR="0035361A" w:rsidRPr="0067085C">
        <w:rPr>
          <w:sz w:val="28"/>
          <w:szCs w:val="28"/>
          <w:lang w:val="uk-UA"/>
        </w:rPr>
        <w:t xml:space="preserve">, зокрема на </w:t>
      </w:r>
      <w:r w:rsidR="00D9429A" w:rsidRPr="0067085C">
        <w:rPr>
          <w:sz w:val="28"/>
          <w:szCs w:val="28"/>
          <w:lang w:val="uk-UA"/>
        </w:rPr>
        <w:t xml:space="preserve">відзначення </w:t>
      </w:r>
      <w:r w:rsidR="00FD1CDB" w:rsidRPr="0067085C">
        <w:rPr>
          <w:sz w:val="28"/>
          <w:szCs w:val="28"/>
          <w:lang w:val="uk-UA"/>
        </w:rPr>
        <w:t xml:space="preserve">річниць </w:t>
      </w:r>
      <w:r w:rsidR="0035361A" w:rsidRPr="0067085C">
        <w:rPr>
          <w:sz w:val="28"/>
          <w:szCs w:val="28"/>
          <w:lang w:val="uk-UA"/>
        </w:rPr>
        <w:t xml:space="preserve">Дня </w:t>
      </w:r>
      <w:r w:rsidR="00FD1CDB" w:rsidRPr="0067085C">
        <w:rPr>
          <w:sz w:val="28"/>
          <w:szCs w:val="28"/>
          <w:lang w:val="uk-UA"/>
        </w:rPr>
        <w:t xml:space="preserve">Незалежності </w:t>
      </w:r>
      <w:r w:rsidR="0035361A" w:rsidRPr="0067085C">
        <w:rPr>
          <w:sz w:val="28"/>
          <w:szCs w:val="28"/>
          <w:lang w:val="uk-UA"/>
        </w:rPr>
        <w:t xml:space="preserve">України, </w:t>
      </w:r>
      <w:r w:rsidR="00FD1CDB" w:rsidRPr="0067085C">
        <w:rPr>
          <w:sz w:val="28"/>
          <w:szCs w:val="28"/>
          <w:lang w:val="uk-UA"/>
        </w:rPr>
        <w:t xml:space="preserve">Дня </w:t>
      </w:r>
      <w:r w:rsidR="0035361A" w:rsidRPr="0067085C">
        <w:rPr>
          <w:sz w:val="28"/>
          <w:szCs w:val="28"/>
          <w:lang w:val="uk-UA"/>
        </w:rPr>
        <w:t>Конституції У</w:t>
      </w:r>
      <w:r w:rsidR="000264A5">
        <w:rPr>
          <w:sz w:val="28"/>
          <w:szCs w:val="28"/>
          <w:lang w:val="uk-UA"/>
        </w:rPr>
        <w:t>країни, Дня Д</w:t>
      </w:r>
      <w:r w:rsidR="0035361A" w:rsidRPr="0067085C">
        <w:rPr>
          <w:sz w:val="28"/>
          <w:szCs w:val="28"/>
          <w:lang w:val="uk-UA"/>
        </w:rPr>
        <w:t>ержавного Прапора</w:t>
      </w:r>
      <w:r w:rsidR="000264A5">
        <w:rPr>
          <w:sz w:val="28"/>
          <w:szCs w:val="28"/>
          <w:lang w:val="uk-UA"/>
        </w:rPr>
        <w:t xml:space="preserve"> України</w:t>
      </w:r>
      <w:r w:rsidR="00FD1CDB" w:rsidRPr="0067085C">
        <w:rPr>
          <w:sz w:val="28"/>
          <w:szCs w:val="28"/>
          <w:lang w:val="uk-UA"/>
        </w:rPr>
        <w:t>,</w:t>
      </w:r>
      <w:r w:rsidR="0035361A" w:rsidRPr="0067085C">
        <w:rPr>
          <w:sz w:val="28"/>
          <w:szCs w:val="28"/>
          <w:lang w:val="uk-UA"/>
        </w:rPr>
        <w:t xml:space="preserve"> </w:t>
      </w:r>
      <w:r w:rsidR="00FD1CDB" w:rsidRPr="0067085C">
        <w:rPr>
          <w:sz w:val="28"/>
          <w:szCs w:val="28"/>
          <w:lang w:val="uk-UA"/>
        </w:rPr>
        <w:t>Дня захисник</w:t>
      </w:r>
      <w:r w:rsidR="000264A5">
        <w:rPr>
          <w:sz w:val="28"/>
          <w:szCs w:val="28"/>
          <w:lang w:val="uk-UA"/>
        </w:rPr>
        <w:t>ів та захисниць</w:t>
      </w:r>
      <w:r w:rsidR="00FD1CDB" w:rsidRPr="0067085C">
        <w:rPr>
          <w:sz w:val="28"/>
          <w:szCs w:val="28"/>
          <w:lang w:val="uk-UA"/>
        </w:rPr>
        <w:t xml:space="preserve"> України, Дня </w:t>
      </w:r>
      <w:r w:rsidR="00D9429A" w:rsidRPr="0067085C">
        <w:rPr>
          <w:sz w:val="28"/>
          <w:szCs w:val="28"/>
          <w:lang w:val="uk-UA"/>
        </w:rPr>
        <w:t>перемоги над нацизмом у Другій світовій війні</w:t>
      </w:r>
      <w:r w:rsidR="0035361A" w:rsidRPr="0067085C">
        <w:rPr>
          <w:sz w:val="28"/>
          <w:szCs w:val="28"/>
          <w:lang w:val="uk-UA"/>
        </w:rPr>
        <w:t xml:space="preserve">, </w:t>
      </w:r>
      <w:r w:rsidR="00D9429A" w:rsidRPr="0067085C">
        <w:rPr>
          <w:sz w:val="28"/>
          <w:szCs w:val="28"/>
          <w:lang w:val="uk-UA"/>
        </w:rPr>
        <w:t>Дня пам’яті та примирення</w:t>
      </w:r>
      <w:r w:rsidR="0035361A" w:rsidRPr="0067085C">
        <w:rPr>
          <w:sz w:val="28"/>
          <w:szCs w:val="28"/>
          <w:lang w:val="uk-UA"/>
        </w:rPr>
        <w:t>,</w:t>
      </w:r>
      <w:r w:rsidR="00FD1CDB" w:rsidRPr="0067085C">
        <w:rPr>
          <w:sz w:val="28"/>
          <w:szCs w:val="28"/>
          <w:lang w:val="uk-UA"/>
        </w:rPr>
        <w:t xml:space="preserve"> 100-річчя відродження української державності, </w:t>
      </w:r>
      <w:r w:rsidR="00D9429A" w:rsidRPr="0067085C">
        <w:rPr>
          <w:sz w:val="28"/>
          <w:szCs w:val="28"/>
          <w:lang w:val="uk-UA"/>
        </w:rPr>
        <w:t>обласний дитячо-юнацький фестиваль</w:t>
      </w:r>
      <w:r w:rsidR="00411D95" w:rsidRPr="0067085C">
        <w:rPr>
          <w:sz w:val="28"/>
          <w:szCs w:val="28"/>
          <w:lang w:val="uk-UA"/>
        </w:rPr>
        <w:t xml:space="preserve"> “</w:t>
      </w:r>
      <w:r w:rsidR="00D9429A" w:rsidRPr="0067085C">
        <w:rPr>
          <w:sz w:val="28"/>
          <w:szCs w:val="28"/>
          <w:lang w:val="uk-UA"/>
        </w:rPr>
        <w:t>Z_ефір</w:t>
      </w:r>
      <w:r w:rsidR="00411D95" w:rsidRPr="0067085C">
        <w:rPr>
          <w:sz w:val="28"/>
          <w:szCs w:val="28"/>
          <w:lang w:val="uk-UA"/>
        </w:rPr>
        <w:t>”</w:t>
      </w:r>
      <w:r w:rsidR="0032515E" w:rsidRPr="0067085C">
        <w:rPr>
          <w:sz w:val="28"/>
          <w:szCs w:val="28"/>
          <w:lang w:val="uk-UA"/>
        </w:rPr>
        <w:t xml:space="preserve"> та інші</w:t>
      </w:r>
      <w:r w:rsidR="00FD1CDB" w:rsidRPr="0067085C">
        <w:rPr>
          <w:sz w:val="28"/>
          <w:szCs w:val="28"/>
          <w:lang w:val="uk-UA"/>
        </w:rPr>
        <w:t>.</w:t>
      </w:r>
    </w:p>
    <w:p w14:paraId="7AB1929E" w14:textId="77777777" w:rsidR="00551729" w:rsidRPr="0067085C" w:rsidRDefault="00551729" w:rsidP="00C459B8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597B3052" w14:textId="3475859B" w:rsidR="00253A04" w:rsidRPr="0067085C" w:rsidRDefault="00253A04" w:rsidP="00C459B8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7.6. Організація в області міжнародних, національних, обласних фестивалів та конкурсів. Забезпечення участі мистецьки</w:t>
      </w:r>
      <w:r w:rsidR="000264A5">
        <w:rPr>
          <w:bCs/>
          <w:sz w:val="28"/>
          <w:szCs w:val="28"/>
          <w:lang w:val="uk-UA"/>
        </w:rPr>
        <w:t>х колективів та митців області в</w:t>
      </w:r>
      <w:r w:rsidRPr="0067085C">
        <w:rPr>
          <w:bCs/>
          <w:sz w:val="28"/>
          <w:szCs w:val="28"/>
          <w:lang w:val="uk-UA"/>
        </w:rPr>
        <w:t xml:space="preserve"> міжнародних, національних, обласних заходах. Технічне оснащення заходів,  придбання костюмів, музичних інструментів тощо</w:t>
      </w:r>
    </w:p>
    <w:p w14:paraId="51B6FC54" w14:textId="12C9D815" w:rsidR="001263D7" w:rsidRPr="0067085C" w:rsidRDefault="00BF7FBA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межах зазначеного напряму </w:t>
      </w:r>
      <w:r w:rsidR="00E26025" w:rsidRPr="0067085C">
        <w:rPr>
          <w:sz w:val="28"/>
          <w:szCs w:val="28"/>
          <w:lang w:val="uk-UA"/>
        </w:rPr>
        <w:t xml:space="preserve">у </w:t>
      </w:r>
      <w:r w:rsidRPr="0067085C">
        <w:rPr>
          <w:sz w:val="28"/>
          <w:szCs w:val="28"/>
          <w:lang w:val="uk-UA"/>
        </w:rPr>
        <w:t>2017</w:t>
      </w:r>
      <w:r w:rsidR="0069448B" w:rsidRPr="0067085C">
        <w:rPr>
          <w:sz w:val="28"/>
          <w:szCs w:val="28"/>
          <w:lang w:val="uk-UA"/>
        </w:rPr>
        <w:t xml:space="preserve"> – </w:t>
      </w:r>
      <w:r w:rsidRPr="0067085C">
        <w:rPr>
          <w:sz w:val="28"/>
          <w:szCs w:val="28"/>
          <w:lang w:val="uk-UA"/>
        </w:rPr>
        <w:t>2025</w:t>
      </w:r>
      <w:r w:rsidR="00C56A49" w:rsidRPr="0067085C">
        <w:rPr>
          <w:sz w:val="28"/>
          <w:szCs w:val="28"/>
          <w:lang w:val="uk-UA"/>
        </w:rPr>
        <w:t xml:space="preserve"> рок</w:t>
      </w:r>
      <w:r w:rsidR="00E26025" w:rsidRPr="0067085C">
        <w:rPr>
          <w:sz w:val="28"/>
          <w:szCs w:val="28"/>
          <w:lang w:val="uk-UA"/>
        </w:rPr>
        <w:t>ах</w:t>
      </w:r>
      <w:r w:rsidRPr="0067085C">
        <w:rPr>
          <w:sz w:val="28"/>
          <w:szCs w:val="28"/>
          <w:lang w:val="uk-UA"/>
        </w:rPr>
        <w:t xml:space="preserve"> </w:t>
      </w:r>
      <w:r w:rsidR="00E26025" w:rsidRPr="0067085C">
        <w:rPr>
          <w:sz w:val="28"/>
          <w:szCs w:val="28"/>
          <w:lang w:val="uk-UA"/>
        </w:rPr>
        <w:t xml:space="preserve">фактично використано </w:t>
      </w:r>
      <w:r w:rsidRPr="0067085C">
        <w:rPr>
          <w:sz w:val="28"/>
          <w:szCs w:val="28"/>
          <w:lang w:val="uk-UA"/>
        </w:rPr>
        <w:t>4,6</w:t>
      </w:r>
      <w:r w:rsidR="0067040A" w:rsidRPr="0067085C">
        <w:rPr>
          <w:sz w:val="28"/>
          <w:szCs w:val="28"/>
          <w:lang w:val="uk-UA"/>
        </w:rPr>
        <w:t> </w:t>
      </w:r>
      <w:r w:rsidRPr="0067085C">
        <w:rPr>
          <w:sz w:val="28"/>
          <w:szCs w:val="28"/>
          <w:lang w:val="uk-UA"/>
        </w:rPr>
        <w:t xml:space="preserve">млн грн, у тому числі з обласного бюджету </w:t>
      </w:r>
      <w:r w:rsidR="0067040A" w:rsidRPr="0067085C">
        <w:rPr>
          <w:sz w:val="28"/>
          <w:szCs w:val="28"/>
          <w:lang w:val="uk-UA"/>
        </w:rPr>
        <w:t>–</w:t>
      </w:r>
      <w:r w:rsidR="00E26025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3,2 млн грн, з місцевого бюджету – 0,1 млн грн та з інших джерел – 1,3 млн грн.</w:t>
      </w:r>
    </w:p>
    <w:p w14:paraId="037F515F" w14:textId="5A8BFC89" w:rsidR="00253A04" w:rsidRPr="0067085C" w:rsidRDefault="00196DFA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У 2017 – 2020 роках на організацію в області міжнародних, національних, обласних фестивалів та конкурсів, забезпечення участі мистецьких колективів та митців області у міжнародних, національних, обласних заходах з обласного бюджету освоєно кошти в обсязі 887,9 тис. грн,</w:t>
      </w:r>
      <w:r w:rsidR="001B1F33" w:rsidRPr="0067085C">
        <w:rPr>
          <w:sz w:val="28"/>
          <w:szCs w:val="28"/>
          <w:lang w:val="uk-UA"/>
        </w:rPr>
        <w:t xml:space="preserve"> </w:t>
      </w:r>
      <w:r w:rsidR="003D29F5" w:rsidRPr="0067085C">
        <w:rPr>
          <w:sz w:val="28"/>
          <w:szCs w:val="28"/>
          <w:lang w:val="uk-UA"/>
        </w:rPr>
        <w:t>з місцевого бюджету – 152,9 тис.</w:t>
      </w:r>
      <w:r w:rsidR="007D427E" w:rsidRPr="0067085C">
        <w:rPr>
          <w:sz w:val="28"/>
          <w:szCs w:val="28"/>
          <w:lang w:val="uk-UA"/>
        </w:rPr>
        <w:t> </w:t>
      </w:r>
      <w:r w:rsidR="003D29F5" w:rsidRPr="0067085C">
        <w:rPr>
          <w:sz w:val="28"/>
          <w:szCs w:val="28"/>
          <w:lang w:val="uk-UA"/>
        </w:rPr>
        <w:t>грн та за рахунок власних коштів – 1,3 млн грн,</w:t>
      </w:r>
      <w:r w:rsidRPr="0067085C">
        <w:rPr>
          <w:sz w:val="28"/>
          <w:szCs w:val="28"/>
          <w:lang w:val="uk-UA"/>
        </w:rPr>
        <w:t xml:space="preserve"> а саме:</w:t>
      </w:r>
      <w:r w:rsidR="004D7B39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 xml:space="preserve">участь </w:t>
      </w:r>
      <w:r w:rsidR="00C36D05" w:rsidRPr="0067085C">
        <w:rPr>
          <w:sz w:val="28"/>
          <w:szCs w:val="28"/>
          <w:lang w:val="uk-UA"/>
        </w:rPr>
        <w:t>КПК</w:t>
      </w:r>
      <w:r w:rsidR="00937754" w:rsidRPr="0067085C">
        <w:rPr>
          <w:sz w:val="28"/>
          <w:szCs w:val="28"/>
          <w:lang w:val="uk-UA"/>
        </w:rPr>
        <w:t> </w:t>
      </w:r>
      <w:r w:rsidR="00710807" w:rsidRPr="0067085C">
        <w:rPr>
          <w:sz w:val="28"/>
          <w:szCs w:val="28"/>
          <w:lang w:val="uk-UA"/>
        </w:rPr>
        <w:t>“Академічний фольклорно-хореографічний ансамбль “Славутич”</w:t>
      </w:r>
      <w:r w:rsidR="00C36D05" w:rsidRPr="0067085C">
        <w:rPr>
          <w:sz w:val="28"/>
          <w:szCs w:val="28"/>
          <w:lang w:val="uk-UA"/>
        </w:rPr>
        <w:t xml:space="preserve"> ДОР”</w:t>
      </w:r>
      <w:r w:rsidR="00710807" w:rsidRPr="0067085C">
        <w:rPr>
          <w:sz w:val="28"/>
          <w:szCs w:val="28"/>
          <w:lang w:val="uk-UA"/>
        </w:rPr>
        <w:t xml:space="preserve"> у Міжнародному фольклорному фестивалі “</w:t>
      </w:r>
      <w:proofErr w:type="spellStart"/>
      <w:r w:rsidR="00710807" w:rsidRPr="0067085C">
        <w:rPr>
          <w:sz w:val="28"/>
          <w:szCs w:val="28"/>
          <w:lang w:val="uk-UA"/>
        </w:rPr>
        <w:t>Friends</w:t>
      </w:r>
      <w:proofErr w:type="spellEnd"/>
      <w:r w:rsidR="00710807" w:rsidRPr="0067085C">
        <w:rPr>
          <w:sz w:val="28"/>
          <w:szCs w:val="28"/>
          <w:lang w:val="uk-UA"/>
        </w:rPr>
        <w:t xml:space="preserve"> </w:t>
      </w:r>
      <w:proofErr w:type="spellStart"/>
      <w:r w:rsidR="00710807" w:rsidRPr="0067085C">
        <w:rPr>
          <w:sz w:val="28"/>
          <w:szCs w:val="28"/>
          <w:lang w:val="uk-UA"/>
        </w:rPr>
        <w:t>beyond</w:t>
      </w:r>
      <w:proofErr w:type="spellEnd"/>
      <w:r w:rsidR="00710807" w:rsidRPr="0067085C">
        <w:rPr>
          <w:sz w:val="28"/>
          <w:szCs w:val="28"/>
          <w:lang w:val="uk-UA"/>
        </w:rPr>
        <w:t xml:space="preserve"> </w:t>
      </w:r>
      <w:proofErr w:type="spellStart"/>
      <w:r w:rsidR="00710807" w:rsidRPr="0067085C">
        <w:rPr>
          <w:sz w:val="28"/>
          <w:szCs w:val="28"/>
          <w:lang w:val="uk-UA"/>
        </w:rPr>
        <w:t>Frontiers</w:t>
      </w:r>
      <w:proofErr w:type="spellEnd"/>
      <w:r w:rsidR="00710807" w:rsidRPr="0067085C">
        <w:rPr>
          <w:sz w:val="28"/>
          <w:szCs w:val="28"/>
          <w:lang w:val="uk-UA"/>
        </w:rPr>
        <w:t>” (Румунія)</w:t>
      </w:r>
      <w:r w:rsidRPr="0067085C">
        <w:rPr>
          <w:sz w:val="28"/>
          <w:szCs w:val="28"/>
          <w:lang w:val="uk-UA"/>
        </w:rPr>
        <w:t>;</w:t>
      </w:r>
      <w:r w:rsidR="004D7B39" w:rsidRPr="0067085C">
        <w:rPr>
          <w:sz w:val="28"/>
          <w:szCs w:val="28"/>
          <w:lang w:val="uk-UA"/>
        </w:rPr>
        <w:t xml:space="preserve"> </w:t>
      </w:r>
      <w:r w:rsidR="000D22E4" w:rsidRPr="0067085C">
        <w:rPr>
          <w:sz w:val="28"/>
          <w:szCs w:val="28"/>
          <w:lang w:val="uk-UA"/>
        </w:rPr>
        <w:t xml:space="preserve">участь </w:t>
      </w:r>
      <w:r w:rsidR="00C36D05" w:rsidRPr="0067085C">
        <w:rPr>
          <w:sz w:val="28"/>
          <w:szCs w:val="28"/>
          <w:lang w:val="uk-UA"/>
        </w:rPr>
        <w:t>КПК</w:t>
      </w:r>
      <w:r w:rsidR="007D427E" w:rsidRPr="0067085C">
        <w:rPr>
          <w:sz w:val="28"/>
          <w:szCs w:val="28"/>
          <w:lang w:val="uk-UA"/>
        </w:rPr>
        <w:t xml:space="preserve"> </w:t>
      </w:r>
      <w:r w:rsidR="003650FB" w:rsidRPr="0067085C">
        <w:rPr>
          <w:sz w:val="28"/>
          <w:szCs w:val="28"/>
          <w:lang w:val="uk-UA"/>
        </w:rPr>
        <w:t>“</w:t>
      </w:r>
      <w:r w:rsidR="007D427E" w:rsidRPr="0067085C">
        <w:rPr>
          <w:sz w:val="28"/>
          <w:szCs w:val="28"/>
          <w:lang w:val="uk-UA"/>
        </w:rPr>
        <w:t>Дніпровський академічний театр драми та комедії</w:t>
      </w:r>
      <w:r w:rsidR="003650FB" w:rsidRPr="0067085C">
        <w:rPr>
          <w:sz w:val="28"/>
          <w:szCs w:val="28"/>
          <w:lang w:val="uk-UA"/>
        </w:rPr>
        <w:t>”</w:t>
      </w:r>
      <w:r w:rsidR="00C36D05" w:rsidRPr="0067085C">
        <w:rPr>
          <w:sz w:val="28"/>
          <w:szCs w:val="28"/>
          <w:lang w:val="uk-UA"/>
        </w:rPr>
        <w:t xml:space="preserve"> ДОР” </w:t>
      </w:r>
      <w:r w:rsidR="000D22E4" w:rsidRPr="0067085C">
        <w:rPr>
          <w:sz w:val="28"/>
          <w:szCs w:val="28"/>
          <w:lang w:val="uk-UA"/>
        </w:rPr>
        <w:t>у Всеукраїнському фестивалі театрального мистецтва “</w:t>
      </w:r>
      <w:proofErr w:type="spellStart"/>
      <w:r w:rsidR="000D22E4" w:rsidRPr="0067085C">
        <w:rPr>
          <w:sz w:val="28"/>
          <w:szCs w:val="28"/>
          <w:lang w:val="uk-UA"/>
        </w:rPr>
        <w:t>СвітОгляд</w:t>
      </w:r>
      <w:proofErr w:type="spellEnd"/>
      <w:r w:rsidR="000D22E4" w:rsidRPr="0067085C">
        <w:rPr>
          <w:sz w:val="28"/>
          <w:szCs w:val="28"/>
          <w:lang w:val="uk-UA"/>
        </w:rPr>
        <w:t>” на сцені Луганського обласного академічного українського музично-драматичного театру у м.</w:t>
      </w:r>
      <w:r w:rsidR="003650FB" w:rsidRPr="0067085C">
        <w:rPr>
          <w:sz w:val="28"/>
          <w:szCs w:val="28"/>
          <w:lang w:val="uk-UA"/>
        </w:rPr>
        <w:t xml:space="preserve"> </w:t>
      </w:r>
      <w:r w:rsidR="000D22E4" w:rsidRPr="0067085C">
        <w:rPr>
          <w:sz w:val="28"/>
          <w:szCs w:val="28"/>
          <w:lang w:val="uk-UA"/>
        </w:rPr>
        <w:t>Сєвєродонецьк з виставою “PEVIZOP”; фольклорн</w:t>
      </w:r>
      <w:r w:rsidR="003650FB" w:rsidRPr="0067085C">
        <w:rPr>
          <w:sz w:val="28"/>
          <w:szCs w:val="28"/>
          <w:lang w:val="uk-UA"/>
        </w:rPr>
        <w:t>ого</w:t>
      </w:r>
      <w:r w:rsidR="000D22E4" w:rsidRPr="0067085C">
        <w:rPr>
          <w:sz w:val="28"/>
          <w:szCs w:val="28"/>
          <w:lang w:val="uk-UA"/>
        </w:rPr>
        <w:t xml:space="preserve"> колектив</w:t>
      </w:r>
      <w:r w:rsidR="003650FB" w:rsidRPr="0067085C">
        <w:rPr>
          <w:sz w:val="28"/>
          <w:szCs w:val="28"/>
          <w:lang w:val="uk-UA"/>
        </w:rPr>
        <w:t>у</w:t>
      </w:r>
      <w:r w:rsidR="000D22E4" w:rsidRPr="0067085C">
        <w:rPr>
          <w:sz w:val="28"/>
          <w:szCs w:val="28"/>
          <w:lang w:val="uk-UA"/>
        </w:rPr>
        <w:t xml:space="preserve"> – носі</w:t>
      </w:r>
      <w:r w:rsidR="003650FB" w:rsidRPr="0067085C">
        <w:rPr>
          <w:sz w:val="28"/>
          <w:szCs w:val="28"/>
          <w:lang w:val="uk-UA"/>
        </w:rPr>
        <w:t>я</w:t>
      </w:r>
      <w:r w:rsidR="000D22E4" w:rsidRPr="0067085C">
        <w:rPr>
          <w:sz w:val="28"/>
          <w:szCs w:val="28"/>
          <w:lang w:val="uk-UA"/>
        </w:rPr>
        <w:t xml:space="preserve"> елементу нематеріальної культурної спадщини ЮНЕСКО </w:t>
      </w:r>
      <w:r w:rsidR="00CF7646" w:rsidRPr="0067085C">
        <w:rPr>
          <w:sz w:val="28"/>
          <w:szCs w:val="28"/>
          <w:lang w:val="uk-UA"/>
        </w:rPr>
        <w:t>“</w:t>
      </w:r>
      <w:r w:rsidR="000D22E4" w:rsidRPr="0067085C">
        <w:rPr>
          <w:sz w:val="28"/>
          <w:szCs w:val="28"/>
          <w:lang w:val="uk-UA"/>
        </w:rPr>
        <w:t>Козацькі пісні Дніпропетровщини</w:t>
      </w:r>
      <w:r w:rsidR="00CF7646" w:rsidRPr="0067085C">
        <w:rPr>
          <w:sz w:val="28"/>
          <w:szCs w:val="28"/>
          <w:lang w:val="uk-UA"/>
        </w:rPr>
        <w:t>”</w:t>
      </w:r>
      <w:r w:rsidR="000D22E4" w:rsidRPr="0067085C">
        <w:rPr>
          <w:sz w:val="28"/>
          <w:szCs w:val="28"/>
          <w:lang w:val="uk-UA"/>
        </w:rPr>
        <w:t xml:space="preserve"> у X Міжнародному фольклорному фестивалі танцю та музики </w:t>
      </w:r>
      <w:r w:rsidR="00CF7646" w:rsidRPr="0067085C">
        <w:rPr>
          <w:sz w:val="28"/>
          <w:szCs w:val="28"/>
          <w:lang w:val="uk-UA"/>
        </w:rPr>
        <w:t>“</w:t>
      </w:r>
      <w:r w:rsidR="000D22E4" w:rsidRPr="0067085C">
        <w:rPr>
          <w:sz w:val="28"/>
          <w:szCs w:val="28"/>
          <w:lang w:val="uk-UA"/>
        </w:rPr>
        <w:t>MUSIC, DANCE AND SEA</w:t>
      </w:r>
      <w:r w:rsidR="00CF7646" w:rsidRPr="0067085C">
        <w:rPr>
          <w:sz w:val="28"/>
          <w:szCs w:val="28"/>
          <w:lang w:val="uk-UA"/>
        </w:rPr>
        <w:t>”</w:t>
      </w:r>
      <w:r w:rsidR="005D50FD" w:rsidRPr="0067085C">
        <w:rPr>
          <w:sz w:val="28"/>
          <w:szCs w:val="28"/>
          <w:lang w:val="uk-UA"/>
        </w:rPr>
        <w:t xml:space="preserve"> у</w:t>
      </w:r>
      <w:r w:rsidR="000D22E4" w:rsidRPr="0067085C">
        <w:rPr>
          <w:sz w:val="28"/>
          <w:szCs w:val="28"/>
          <w:lang w:val="uk-UA"/>
        </w:rPr>
        <w:t xml:space="preserve"> м.</w:t>
      </w:r>
      <w:r w:rsidR="003650FB" w:rsidRPr="0067085C">
        <w:rPr>
          <w:sz w:val="28"/>
          <w:szCs w:val="28"/>
          <w:lang w:val="uk-UA"/>
        </w:rPr>
        <w:t xml:space="preserve"> </w:t>
      </w:r>
      <w:proofErr w:type="spellStart"/>
      <w:r w:rsidR="000D22E4" w:rsidRPr="0067085C">
        <w:rPr>
          <w:sz w:val="28"/>
          <w:szCs w:val="28"/>
          <w:lang w:val="uk-UA"/>
        </w:rPr>
        <w:t>Паралія</w:t>
      </w:r>
      <w:proofErr w:type="spellEnd"/>
      <w:r w:rsidR="000D22E4" w:rsidRPr="0067085C">
        <w:rPr>
          <w:sz w:val="28"/>
          <w:szCs w:val="28"/>
          <w:lang w:val="uk-UA"/>
        </w:rPr>
        <w:t xml:space="preserve"> (Греція)</w:t>
      </w:r>
      <w:r w:rsidR="00024F05" w:rsidRPr="0067085C">
        <w:rPr>
          <w:sz w:val="28"/>
          <w:szCs w:val="28"/>
          <w:lang w:val="uk-UA"/>
        </w:rPr>
        <w:t>;</w:t>
      </w:r>
      <w:r w:rsidR="000D22E4" w:rsidRPr="0067085C">
        <w:rPr>
          <w:sz w:val="28"/>
          <w:szCs w:val="28"/>
          <w:lang w:val="uk-UA"/>
        </w:rPr>
        <w:t xml:space="preserve"> </w:t>
      </w:r>
      <w:r w:rsidR="00024F05" w:rsidRPr="0067085C">
        <w:rPr>
          <w:sz w:val="28"/>
          <w:szCs w:val="28"/>
          <w:lang w:val="uk-UA"/>
        </w:rPr>
        <w:t xml:space="preserve">проведення </w:t>
      </w:r>
      <w:r w:rsidR="00C36D05" w:rsidRPr="0067085C">
        <w:rPr>
          <w:sz w:val="28"/>
          <w:szCs w:val="28"/>
          <w:lang w:val="uk-UA"/>
        </w:rPr>
        <w:lastRenderedPageBreak/>
        <w:t>КПК</w:t>
      </w:r>
      <w:r w:rsidR="00937754" w:rsidRPr="0067085C">
        <w:rPr>
          <w:sz w:val="28"/>
          <w:szCs w:val="28"/>
          <w:lang w:val="uk-UA"/>
        </w:rPr>
        <w:t> </w:t>
      </w:r>
      <w:r w:rsidR="003650FB" w:rsidRPr="0067085C">
        <w:rPr>
          <w:sz w:val="28"/>
          <w:szCs w:val="28"/>
          <w:lang w:val="uk-UA"/>
        </w:rPr>
        <w:t>“Академічний фольклорно-хореографічний ансамбль “Славутич”</w:t>
      </w:r>
      <w:r w:rsidR="000D22E4" w:rsidRPr="0067085C">
        <w:rPr>
          <w:sz w:val="28"/>
          <w:szCs w:val="28"/>
          <w:lang w:val="uk-UA"/>
        </w:rPr>
        <w:t xml:space="preserve"> </w:t>
      </w:r>
      <w:r w:rsidR="00C36D05" w:rsidRPr="0067085C">
        <w:rPr>
          <w:sz w:val="28"/>
          <w:szCs w:val="28"/>
          <w:lang w:val="uk-UA"/>
        </w:rPr>
        <w:t xml:space="preserve">ДОР” </w:t>
      </w:r>
      <w:r w:rsidR="000D22E4" w:rsidRPr="0067085C">
        <w:rPr>
          <w:sz w:val="28"/>
          <w:szCs w:val="28"/>
          <w:lang w:val="uk-UA"/>
        </w:rPr>
        <w:t>урочист</w:t>
      </w:r>
      <w:r w:rsidR="003650FB" w:rsidRPr="0067085C">
        <w:rPr>
          <w:sz w:val="28"/>
          <w:szCs w:val="28"/>
          <w:lang w:val="uk-UA"/>
        </w:rPr>
        <w:t>ого</w:t>
      </w:r>
      <w:r w:rsidR="000D22E4" w:rsidRPr="0067085C">
        <w:rPr>
          <w:sz w:val="28"/>
          <w:szCs w:val="28"/>
          <w:lang w:val="uk-UA"/>
        </w:rPr>
        <w:t xml:space="preserve"> зах</w:t>
      </w:r>
      <w:r w:rsidR="003650FB" w:rsidRPr="0067085C">
        <w:rPr>
          <w:sz w:val="28"/>
          <w:szCs w:val="28"/>
          <w:lang w:val="uk-UA"/>
        </w:rPr>
        <w:t>оду</w:t>
      </w:r>
      <w:r w:rsidR="000D22E4" w:rsidRPr="0067085C">
        <w:rPr>
          <w:sz w:val="28"/>
          <w:szCs w:val="28"/>
          <w:lang w:val="uk-UA"/>
        </w:rPr>
        <w:t xml:space="preserve"> з нагоди святкування ювілею міста Вугледар Донецької області</w:t>
      </w:r>
      <w:r w:rsidRPr="0067085C">
        <w:rPr>
          <w:sz w:val="28"/>
          <w:szCs w:val="28"/>
          <w:lang w:val="uk-UA"/>
        </w:rPr>
        <w:t>;</w:t>
      </w:r>
      <w:r w:rsidR="004D7B39" w:rsidRPr="0067085C">
        <w:rPr>
          <w:sz w:val="28"/>
          <w:szCs w:val="28"/>
          <w:lang w:val="uk-UA"/>
        </w:rPr>
        <w:t xml:space="preserve"> </w:t>
      </w:r>
      <w:r w:rsidR="000D22E4" w:rsidRPr="0067085C">
        <w:rPr>
          <w:sz w:val="28"/>
          <w:szCs w:val="28"/>
          <w:lang w:val="uk-UA"/>
        </w:rPr>
        <w:t xml:space="preserve">участь </w:t>
      </w:r>
      <w:r w:rsidR="00C36D05" w:rsidRPr="0067085C">
        <w:rPr>
          <w:sz w:val="28"/>
          <w:szCs w:val="28"/>
          <w:lang w:val="uk-UA"/>
        </w:rPr>
        <w:t>КЗК</w:t>
      </w:r>
      <w:r w:rsidR="003650FB" w:rsidRPr="0067085C">
        <w:rPr>
          <w:sz w:val="28"/>
          <w:szCs w:val="28"/>
          <w:lang w:val="uk-UA"/>
        </w:rPr>
        <w:t xml:space="preserve"> “Дніпровський національний академічний український музично-драматичний театр ім. Т.Г. Шевченка”</w:t>
      </w:r>
      <w:r w:rsidRPr="0067085C">
        <w:rPr>
          <w:sz w:val="28"/>
          <w:szCs w:val="28"/>
          <w:lang w:val="uk-UA"/>
        </w:rPr>
        <w:t xml:space="preserve"> </w:t>
      </w:r>
      <w:r w:rsidR="00C36D05" w:rsidRPr="0067085C">
        <w:rPr>
          <w:sz w:val="28"/>
          <w:szCs w:val="28"/>
          <w:lang w:val="uk-UA"/>
        </w:rPr>
        <w:t xml:space="preserve">ДОР” </w:t>
      </w:r>
      <w:r w:rsidR="003650FB" w:rsidRPr="0067085C">
        <w:rPr>
          <w:sz w:val="28"/>
          <w:szCs w:val="28"/>
          <w:lang w:val="uk-UA"/>
        </w:rPr>
        <w:t>в</w:t>
      </w:r>
      <w:r w:rsidR="00FD47DD" w:rsidRPr="0067085C">
        <w:rPr>
          <w:sz w:val="28"/>
          <w:szCs w:val="28"/>
          <w:lang w:val="uk-UA"/>
        </w:rPr>
        <w:t xml:space="preserve"> українському фестивалі </w:t>
      </w:r>
      <w:proofErr w:type="spellStart"/>
      <w:r w:rsidR="00FD47DD" w:rsidRPr="0067085C">
        <w:rPr>
          <w:sz w:val="28"/>
          <w:szCs w:val="28"/>
          <w:lang w:val="uk-UA"/>
        </w:rPr>
        <w:t>Mississauga</w:t>
      </w:r>
      <w:proofErr w:type="spellEnd"/>
      <w:r w:rsidR="00FD47DD" w:rsidRPr="0067085C">
        <w:rPr>
          <w:sz w:val="28"/>
          <w:szCs w:val="28"/>
          <w:lang w:val="uk-UA"/>
        </w:rPr>
        <w:t xml:space="preserve"> </w:t>
      </w:r>
      <w:proofErr w:type="spellStart"/>
      <w:r w:rsidR="00FD47DD" w:rsidRPr="0067085C">
        <w:rPr>
          <w:sz w:val="28"/>
          <w:szCs w:val="28"/>
          <w:lang w:val="uk-UA"/>
        </w:rPr>
        <w:t>Ukrainian</w:t>
      </w:r>
      <w:proofErr w:type="spellEnd"/>
      <w:r w:rsidR="00FD47DD" w:rsidRPr="0067085C">
        <w:rPr>
          <w:sz w:val="28"/>
          <w:szCs w:val="28"/>
          <w:lang w:val="uk-UA"/>
        </w:rPr>
        <w:t xml:space="preserve"> </w:t>
      </w:r>
      <w:proofErr w:type="spellStart"/>
      <w:r w:rsidR="00FD47DD" w:rsidRPr="0067085C">
        <w:rPr>
          <w:sz w:val="28"/>
          <w:szCs w:val="28"/>
          <w:lang w:val="uk-UA"/>
        </w:rPr>
        <w:t>Festival</w:t>
      </w:r>
      <w:proofErr w:type="spellEnd"/>
      <w:r w:rsidR="00FD47DD" w:rsidRPr="0067085C">
        <w:rPr>
          <w:sz w:val="28"/>
          <w:szCs w:val="28"/>
          <w:lang w:val="uk-UA"/>
        </w:rPr>
        <w:t xml:space="preserve"> 2019 в м.</w:t>
      </w:r>
      <w:r w:rsidR="003650FB" w:rsidRPr="0067085C">
        <w:rPr>
          <w:sz w:val="28"/>
          <w:szCs w:val="28"/>
          <w:lang w:val="uk-UA"/>
        </w:rPr>
        <w:t xml:space="preserve"> </w:t>
      </w:r>
      <w:r w:rsidR="00FD47DD" w:rsidRPr="0067085C">
        <w:rPr>
          <w:sz w:val="28"/>
          <w:szCs w:val="28"/>
          <w:lang w:val="uk-UA"/>
        </w:rPr>
        <w:t xml:space="preserve">Торонто та </w:t>
      </w:r>
      <w:r w:rsidR="003650FB" w:rsidRPr="0067085C">
        <w:rPr>
          <w:sz w:val="28"/>
          <w:szCs w:val="28"/>
          <w:lang w:val="uk-UA"/>
        </w:rPr>
        <w:t>у</w:t>
      </w:r>
      <w:r w:rsidR="00FD47DD" w:rsidRPr="0067085C">
        <w:rPr>
          <w:sz w:val="28"/>
          <w:szCs w:val="28"/>
          <w:lang w:val="uk-UA"/>
        </w:rPr>
        <w:t xml:space="preserve"> м.</w:t>
      </w:r>
      <w:r w:rsidR="00937754" w:rsidRPr="0067085C">
        <w:rPr>
          <w:sz w:val="28"/>
          <w:szCs w:val="28"/>
          <w:lang w:val="uk-UA"/>
        </w:rPr>
        <w:t> </w:t>
      </w:r>
      <w:proofErr w:type="spellStart"/>
      <w:r w:rsidR="00681D19">
        <w:rPr>
          <w:sz w:val="28"/>
          <w:szCs w:val="28"/>
          <w:lang w:val="uk-UA"/>
        </w:rPr>
        <w:t>Міссісога</w:t>
      </w:r>
      <w:proofErr w:type="spellEnd"/>
      <w:r w:rsidR="00FD47DD" w:rsidRPr="0067085C">
        <w:rPr>
          <w:sz w:val="28"/>
          <w:szCs w:val="28"/>
          <w:lang w:val="uk-UA"/>
        </w:rPr>
        <w:t xml:space="preserve"> </w:t>
      </w:r>
      <w:r w:rsidR="000264A5">
        <w:rPr>
          <w:sz w:val="28"/>
          <w:szCs w:val="28"/>
          <w:lang w:val="uk-UA"/>
        </w:rPr>
        <w:t>(</w:t>
      </w:r>
      <w:r w:rsidR="009916BF">
        <w:rPr>
          <w:sz w:val="28"/>
          <w:szCs w:val="28"/>
          <w:lang w:val="uk-UA"/>
        </w:rPr>
        <w:t>Канада</w:t>
      </w:r>
      <w:r w:rsidR="000264A5">
        <w:rPr>
          <w:sz w:val="28"/>
          <w:szCs w:val="28"/>
          <w:lang w:val="uk-UA"/>
        </w:rPr>
        <w:t>)</w:t>
      </w:r>
      <w:r w:rsidR="000264A5" w:rsidRPr="0067085C">
        <w:rPr>
          <w:sz w:val="28"/>
          <w:szCs w:val="28"/>
          <w:lang w:val="uk-UA"/>
        </w:rPr>
        <w:t xml:space="preserve"> </w:t>
      </w:r>
      <w:r w:rsidR="00FD47DD" w:rsidRPr="0067085C">
        <w:rPr>
          <w:sz w:val="28"/>
          <w:szCs w:val="28"/>
          <w:lang w:val="uk-UA"/>
        </w:rPr>
        <w:t xml:space="preserve">з </w:t>
      </w:r>
      <w:r w:rsidRPr="0067085C">
        <w:rPr>
          <w:sz w:val="28"/>
          <w:szCs w:val="28"/>
          <w:lang w:val="uk-UA"/>
        </w:rPr>
        <w:t>показом казки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>Коза-Дереза</w:t>
      </w:r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 </w:t>
      </w:r>
      <w:r w:rsidR="003650FB" w:rsidRPr="0067085C">
        <w:rPr>
          <w:sz w:val="28"/>
          <w:szCs w:val="28"/>
          <w:lang w:val="uk-UA"/>
        </w:rPr>
        <w:t>і</w:t>
      </w:r>
      <w:r w:rsidRPr="0067085C">
        <w:rPr>
          <w:sz w:val="28"/>
          <w:szCs w:val="28"/>
          <w:lang w:val="uk-UA"/>
        </w:rPr>
        <w:t xml:space="preserve"> патріотични</w:t>
      </w:r>
      <w:r w:rsidR="00FD47DD" w:rsidRPr="0067085C">
        <w:rPr>
          <w:sz w:val="28"/>
          <w:szCs w:val="28"/>
          <w:lang w:val="uk-UA"/>
        </w:rPr>
        <w:t>м</w:t>
      </w:r>
      <w:r w:rsidRPr="0067085C">
        <w:rPr>
          <w:sz w:val="28"/>
          <w:szCs w:val="28"/>
          <w:lang w:val="uk-UA"/>
        </w:rPr>
        <w:t xml:space="preserve"> концерт</w:t>
      </w:r>
      <w:r w:rsidR="00FD47DD" w:rsidRPr="0067085C">
        <w:rPr>
          <w:sz w:val="28"/>
          <w:szCs w:val="28"/>
          <w:lang w:val="uk-UA"/>
        </w:rPr>
        <w:t>ом</w:t>
      </w:r>
      <w:r w:rsidR="00411D95" w:rsidRPr="0067085C">
        <w:rPr>
          <w:sz w:val="28"/>
          <w:szCs w:val="28"/>
          <w:lang w:val="uk-UA"/>
        </w:rPr>
        <w:t xml:space="preserve"> “</w:t>
      </w:r>
      <w:r w:rsidRPr="0067085C">
        <w:rPr>
          <w:sz w:val="28"/>
          <w:szCs w:val="28"/>
          <w:lang w:val="uk-UA"/>
        </w:rPr>
        <w:t>Ангели Тебе Оберігають</w:t>
      </w:r>
      <w:r w:rsidR="00411D95" w:rsidRPr="0067085C">
        <w:rPr>
          <w:sz w:val="28"/>
          <w:szCs w:val="28"/>
          <w:lang w:val="uk-UA"/>
        </w:rPr>
        <w:t>”</w:t>
      </w:r>
      <w:r w:rsidR="00FD47DD" w:rsidRPr="0067085C">
        <w:rPr>
          <w:sz w:val="28"/>
          <w:szCs w:val="28"/>
          <w:lang w:val="uk-UA"/>
        </w:rPr>
        <w:t xml:space="preserve">, </w:t>
      </w:r>
      <w:r w:rsidR="000D22E4" w:rsidRPr="0067085C">
        <w:rPr>
          <w:sz w:val="28"/>
          <w:szCs w:val="28"/>
          <w:lang w:val="uk-UA"/>
        </w:rPr>
        <w:t>у фестивалі малих форм</w:t>
      </w:r>
      <w:r w:rsidR="00411D95" w:rsidRPr="0067085C">
        <w:rPr>
          <w:sz w:val="28"/>
          <w:szCs w:val="28"/>
          <w:lang w:val="uk-UA"/>
        </w:rPr>
        <w:t xml:space="preserve"> “</w:t>
      </w:r>
      <w:proofErr w:type="spellStart"/>
      <w:r w:rsidR="000D22E4" w:rsidRPr="0067085C">
        <w:rPr>
          <w:sz w:val="28"/>
          <w:szCs w:val="28"/>
          <w:lang w:val="uk-UA"/>
        </w:rPr>
        <w:t>Майстерія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="000D22E4" w:rsidRPr="0067085C">
        <w:rPr>
          <w:sz w:val="28"/>
          <w:szCs w:val="28"/>
          <w:lang w:val="uk-UA"/>
        </w:rPr>
        <w:t xml:space="preserve"> у</w:t>
      </w:r>
      <w:r w:rsidR="00937754" w:rsidRPr="0067085C">
        <w:rPr>
          <w:sz w:val="28"/>
          <w:szCs w:val="28"/>
          <w:lang w:val="uk-UA"/>
        </w:rPr>
        <w:t xml:space="preserve"> </w:t>
      </w:r>
      <w:r w:rsidR="000D22E4" w:rsidRPr="0067085C">
        <w:rPr>
          <w:sz w:val="28"/>
          <w:szCs w:val="28"/>
          <w:lang w:val="uk-UA"/>
        </w:rPr>
        <w:t>м.</w:t>
      </w:r>
      <w:r w:rsidR="00937754" w:rsidRPr="0067085C">
        <w:rPr>
          <w:sz w:val="28"/>
          <w:szCs w:val="28"/>
          <w:lang w:val="uk-UA"/>
        </w:rPr>
        <w:t xml:space="preserve"> </w:t>
      </w:r>
      <w:r w:rsidR="000D22E4" w:rsidRPr="0067085C">
        <w:rPr>
          <w:sz w:val="28"/>
          <w:szCs w:val="28"/>
          <w:lang w:val="uk-UA"/>
        </w:rPr>
        <w:t xml:space="preserve">Ніжин </w:t>
      </w:r>
      <w:r w:rsidR="00FD47DD" w:rsidRPr="0067085C">
        <w:rPr>
          <w:sz w:val="28"/>
          <w:szCs w:val="28"/>
          <w:lang w:val="uk-UA"/>
        </w:rPr>
        <w:t>з</w:t>
      </w:r>
      <w:r w:rsidR="000D22E4" w:rsidRPr="0067085C">
        <w:rPr>
          <w:sz w:val="28"/>
          <w:szCs w:val="28"/>
          <w:lang w:val="uk-UA"/>
        </w:rPr>
        <w:t xml:space="preserve"> </w:t>
      </w:r>
      <w:proofErr w:type="spellStart"/>
      <w:r w:rsidR="000D22E4" w:rsidRPr="0067085C">
        <w:rPr>
          <w:sz w:val="28"/>
          <w:szCs w:val="28"/>
          <w:lang w:val="uk-UA"/>
        </w:rPr>
        <w:t>моновистав</w:t>
      </w:r>
      <w:r w:rsidR="00FD47DD" w:rsidRPr="0067085C">
        <w:rPr>
          <w:sz w:val="28"/>
          <w:szCs w:val="28"/>
          <w:lang w:val="uk-UA"/>
        </w:rPr>
        <w:t>ою</w:t>
      </w:r>
      <w:proofErr w:type="spellEnd"/>
      <w:r w:rsidR="00411D95" w:rsidRPr="0067085C">
        <w:rPr>
          <w:sz w:val="28"/>
          <w:szCs w:val="28"/>
          <w:lang w:val="uk-UA"/>
        </w:rPr>
        <w:t xml:space="preserve"> “</w:t>
      </w:r>
      <w:r w:rsidR="000D22E4" w:rsidRPr="0067085C">
        <w:rPr>
          <w:sz w:val="28"/>
          <w:szCs w:val="28"/>
          <w:lang w:val="uk-UA"/>
        </w:rPr>
        <w:t>Я вам цей борг ніколи не залишу</w:t>
      </w:r>
      <w:r w:rsidR="00411D95" w:rsidRPr="0067085C">
        <w:rPr>
          <w:sz w:val="28"/>
          <w:szCs w:val="28"/>
          <w:lang w:val="uk-UA"/>
        </w:rPr>
        <w:t>”</w:t>
      </w:r>
      <w:r w:rsidR="000D22E4" w:rsidRPr="0067085C">
        <w:rPr>
          <w:sz w:val="28"/>
          <w:szCs w:val="28"/>
          <w:lang w:val="uk-UA"/>
        </w:rPr>
        <w:t xml:space="preserve"> за Л.</w:t>
      </w:r>
      <w:r w:rsidR="003650FB" w:rsidRPr="0067085C">
        <w:rPr>
          <w:sz w:val="28"/>
          <w:szCs w:val="28"/>
          <w:lang w:val="uk-UA"/>
        </w:rPr>
        <w:t xml:space="preserve"> </w:t>
      </w:r>
      <w:r w:rsidR="000D22E4" w:rsidRPr="0067085C">
        <w:rPr>
          <w:sz w:val="28"/>
          <w:szCs w:val="28"/>
          <w:lang w:val="uk-UA"/>
        </w:rPr>
        <w:t>Костенко</w:t>
      </w:r>
      <w:r w:rsidR="00FD47DD" w:rsidRPr="0067085C">
        <w:rPr>
          <w:sz w:val="28"/>
          <w:szCs w:val="28"/>
          <w:lang w:val="uk-UA"/>
        </w:rPr>
        <w:t>,</w:t>
      </w:r>
      <w:r w:rsidR="000D22E4" w:rsidRPr="0067085C">
        <w:rPr>
          <w:sz w:val="28"/>
          <w:szCs w:val="28"/>
          <w:lang w:val="uk-UA"/>
        </w:rPr>
        <w:t xml:space="preserve"> </w:t>
      </w:r>
      <w:r w:rsidR="00FD47DD" w:rsidRPr="0067085C">
        <w:rPr>
          <w:sz w:val="28"/>
          <w:szCs w:val="28"/>
          <w:lang w:val="uk-UA"/>
        </w:rPr>
        <w:t>у</w:t>
      </w:r>
      <w:r w:rsidR="003650FB" w:rsidRPr="0067085C">
        <w:rPr>
          <w:sz w:val="28"/>
          <w:szCs w:val="28"/>
          <w:lang w:val="uk-UA"/>
        </w:rPr>
        <w:t> </w:t>
      </w:r>
      <w:r w:rsidR="00FD47DD" w:rsidRPr="0067085C">
        <w:rPr>
          <w:sz w:val="28"/>
          <w:szCs w:val="28"/>
          <w:lang w:val="uk-UA"/>
        </w:rPr>
        <w:t>XI</w:t>
      </w:r>
      <w:r w:rsidR="00937754" w:rsidRPr="0067085C">
        <w:rPr>
          <w:sz w:val="28"/>
          <w:szCs w:val="28"/>
          <w:lang w:val="uk-UA"/>
        </w:rPr>
        <w:t> </w:t>
      </w:r>
      <w:r w:rsidR="00FD47DD" w:rsidRPr="0067085C">
        <w:rPr>
          <w:sz w:val="28"/>
          <w:szCs w:val="28"/>
          <w:lang w:val="uk-UA"/>
        </w:rPr>
        <w:t>Міжнародному фестивалі</w:t>
      </w:r>
      <w:r w:rsidR="00411D95" w:rsidRPr="0067085C">
        <w:rPr>
          <w:sz w:val="28"/>
          <w:szCs w:val="28"/>
          <w:lang w:val="uk-UA"/>
        </w:rPr>
        <w:t xml:space="preserve"> “</w:t>
      </w:r>
      <w:proofErr w:type="spellStart"/>
      <w:r w:rsidR="00FD47DD" w:rsidRPr="0067085C">
        <w:rPr>
          <w:sz w:val="28"/>
          <w:szCs w:val="28"/>
          <w:lang w:val="uk-UA"/>
        </w:rPr>
        <w:t>Homo</w:t>
      </w:r>
      <w:proofErr w:type="spellEnd"/>
      <w:r w:rsidR="00FD47DD" w:rsidRPr="0067085C">
        <w:rPr>
          <w:sz w:val="28"/>
          <w:szCs w:val="28"/>
          <w:lang w:val="uk-UA"/>
        </w:rPr>
        <w:t xml:space="preserve"> </w:t>
      </w:r>
      <w:proofErr w:type="spellStart"/>
      <w:r w:rsidR="00FD47DD" w:rsidRPr="0067085C">
        <w:rPr>
          <w:sz w:val="28"/>
          <w:szCs w:val="28"/>
          <w:lang w:val="uk-UA"/>
        </w:rPr>
        <w:t>Ludens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="00FD47DD" w:rsidRPr="0067085C">
        <w:rPr>
          <w:sz w:val="28"/>
          <w:szCs w:val="28"/>
          <w:lang w:val="uk-UA"/>
        </w:rPr>
        <w:t xml:space="preserve"> – 2019, що відбувся у Миколаєві з </w:t>
      </w:r>
      <w:r w:rsidR="000D22E4" w:rsidRPr="0067085C">
        <w:rPr>
          <w:sz w:val="28"/>
          <w:szCs w:val="28"/>
          <w:lang w:val="uk-UA"/>
        </w:rPr>
        <w:t>вистав</w:t>
      </w:r>
      <w:r w:rsidR="00FD47DD" w:rsidRPr="0067085C">
        <w:rPr>
          <w:sz w:val="28"/>
          <w:szCs w:val="28"/>
          <w:lang w:val="uk-UA"/>
        </w:rPr>
        <w:t>ою</w:t>
      </w:r>
      <w:r w:rsidR="00411D95" w:rsidRPr="0067085C">
        <w:rPr>
          <w:sz w:val="28"/>
          <w:szCs w:val="28"/>
          <w:lang w:val="uk-UA"/>
        </w:rPr>
        <w:t xml:space="preserve"> “</w:t>
      </w:r>
      <w:r w:rsidR="000D22E4" w:rsidRPr="0067085C">
        <w:rPr>
          <w:sz w:val="28"/>
          <w:szCs w:val="28"/>
          <w:lang w:val="uk-UA"/>
        </w:rPr>
        <w:t>Війни нема…є</w:t>
      </w:r>
      <w:r w:rsidR="00411D95" w:rsidRPr="0067085C">
        <w:rPr>
          <w:sz w:val="28"/>
          <w:szCs w:val="28"/>
          <w:lang w:val="uk-UA"/>
        </w:rPr>
        <w:t>”</w:t>
      </w:r>
      <w:r w:rsidR="005D50FD" w:rsidRPr="0067085C">
        <w:rPr>
          <w:sz w:val="28"/>
          <w:szCs w:val="28"/>
          <w:lang w:val="uk-UA"/>
        </w:rPr>
        <w:t>,</w:t>
      </w:r>
      <w:r w:rsidR="000D22E4" w:rsidRPr="0067085C">
        <w:rPr>
          <w:sz w:val="28"/>
          <w:szCs w:val="28"/>
          <w:lang w:val="uk-UA"/>
        </w:rPr>
        <w:t xml:space="preserve"> </w:t>
      </w:r>
      <w:r w:rsidR="00FD47DD" w:rsidRPr="0067085C">
        <w:rPr>
          <w:sz w:val="28"/>
          <w:szCs w:val="28"/>
          <w:lang w:val="uk-UA"/>
        </w:rPr>
        <w:t>у</w:t>
      </w:r>
      <w:r w:rsidR="000D22E4" w:rsidRPr="0067085C">
        <w:rPr>
          <w:sz w:val="28"/>
          <w:szCs w:val="28"/>
          <w:lang w:val="uk-UA"/>
        </w:rPr>
        <w:t xml:space="preserve"> Міжнародному театральному фестивалі монодрам</w:t>
      </w:r>
      <w:r w:rsidR="00411D95" w:rsidRPr="0067085C">
        <w:rPr>
          <w:sz w:val="28"/>
          <w:szCs w:val="28"/>
          <w:lang w:val="uk-UA"/>
        </w:rPr>
        <w:t xml:space="preserve"> “</w:t>
      </w:r>
      <w:r w:rsidR="000D22E4" w:rsidRPr="0067085C">
        <w:rPr>
          <w:sz w:val="28"/>
          <w:szCs w:val="28"/>
          <w:lang w:val="uk-UA"/>
        </w:rPr>
        <w:t>Марія</w:t>
      </w:r>
      <w:r w:rsidR="00411D95" w:rsidRPr="0067085C">
        <w:rPr>
          <w:sz w:val="28"/>
          <w:szCs w:val="28"/>
          <w:lang w:val="uk-UA"/>
        </w:rPr>
        <w:t>”</w:t>
      </w:r>
      <w:r w:rsidR="00FD47DD" w:rsidRPr="0067085C">
        <w:rPr>
          <w:sz w:val="28"/>
          <w:szCs w:val="28"/>
          <w:lang w:val="uk-UA"/>
        </w:rPr>
        <w:t xml:space="preserve"> – </w:t>
      </w:r>
      <w:r w:rsidR="000D22E4" w:rsidRPr="0067085C">
        <w:rPr>
          <w:sz w:val="28"/>
          <w:szCs w:val="28"/>
          <w:lang w:val="uk-UA"/>
        </w:rPr>
        <w:t>2019 у Києві</w:t>
      </w:r>
      <w:r w:rsidR="00FD47DD" w:rsidRPr="0067085C">
        <w:rPr>
          <w:sz w:val="28"/>
          <w:szCs w:val="28"/>
          <w:lang w:val="uk-UA"/>
        </w:rPr>
        <w:t xml:space="preserve"> з </w:t>
      </w:r>
      <w:proofErr w:type="spellStart"/>
      <w:r w:rsidR="00FD47DD" w:rsidRPr="0067085C">
        <w:rPr>
          <w:sz w:val="28"/>
          <w:szCs w:val="28"/>
          <w:lang w:val="uk-UA"/>
        </w:rPr>
        <w:t>моновиставою</w:t>
      </w:r>
      <w:proofErr w:type="spellEnd"/>
      <w:r w:rsidR="00411D95" w:rsidRPr="0067085C">
        <w:rPr>
          <w:sz w:val="28"/>
          <w:szCs w:val="28"/>
          <w:lang w:val="uk-UA"/>
        </w:rPr>
        <w:t xml:space="preserve"> “</w:t>
      </w:r>
      <w:r w:rsidR="00FD47DD" w:rsidRPr="0067085C">
        <w:rPr>
          <w:sz w:val="28"/>
          <w:szCs w:val="28"/>
          <w:lang w:val="uk-UA"/>
        </w:rPr>
        <w:t>За надмірну любов</w:t>
      </w:r>
      <w:r w:rsidR="00411D95" w:rsidRPr="0067085C">
        <w:rPr>
          <w:sz w:val="28"/>
          <w:szCs w:val="28"/>
          <w:lang w:val="uk-UA"/>
        </w:rPr>
        <w:t>”</w:t>
      </w:r>
      <w:r w:rsidR="00FD47DD" w:rsidRPr="0067085C">
        <w:rPr>
          <w:sz w:val="28"/>
          <w:szCs w:val="28"/>
          <w:lang w:val="uk-UA"/>
        </w:rPr>
        <w:t>;</w:t>
      </w:r>
      <w:r w:rsidR="000D22E4" w:rsidRPr="0067085C">
        <w:rPr>
          <w:sz w:val="28"/>
          <w:szCs w:val="28"/>
          <w:lang w:val="uk-UA"/>
        </w:rPr>
        <w:t xml:space="preserve"> </w:t>
      </w:r>
      <w:r w:rsidR="005D50FD" w:rsidRPr="0067085C">
        <w:rPr>
          <w:sz w:val="28"/>
          <w:szCs w:val="28"/>
          <w:lang w:val="uk-UA"/>
        </w:rPr>
        <w:t xml:space="preserve">проведення </w:t>
      </w:r>
      <w:r w:rsidR="000D22E4" w:rsidRPr="0067085C">
        <w:rPr>
          <w:sz w:val="28"/>
          <w:szCs w:val="28"/>
          <w:lang w:val="uk-UA"/>
        </w:rPr>
        <w:t>К</w:t>
      </w:r>
      <w:r w:rsidR="003650FB" w:rsidRPr="0067085C">
        <w:rPr>
          <w:sz w:val="28"/>
          <w:szCs w:val="28"/>
          <w:lang w:val="uk-UA"/>
        </w:rPr>
        <w:t>омунальним закладом</w:t>
      </w:r>
      <w:r w:rsidR="00411D95" w:rsidRPr="0067085C">
        <w:rPr>
          <w:sz w:val="28"/>
          <w:szCs w:val="28"/>
          <w:lang w:val="uk-UA"/>
        </w:rPr>
        <w:t xml:space="preserve"> “</w:t>
      </w:r>
      <w:r w:rsidR="000D22E4" w:rsidRPr="0067085C">
        <w:rPr>
          <w:sz w:val="28"/>
          <w:szCs w:val="28"/>
          <w:lang w:val="uk-UA"/>
        </w:rPr>
        <w:t>Дніпропетровський обласний методичний центр клубної роботи та народної творчості</w:t>
      </w:r>
      <w:r w:rsidR="00411D95" w:rsidRPr="0067085C">
        <w:rPr>
          <w:sz w:val="28"/>
          <w:szCs w:val="28"/>
          <w:lang w:val="uk-UA"/>
        </w:rPr>
        <w:t>”</w:t>
      </w:r>
      <w:r w:rsidR="000D22E4" w:rsidRPr="0067085C">
        <w:rPr>
          <w:sz w:val="28"/>
          <w:szCs w:val="28"/>
          <w:lang w:val="uk-UA"/>
        </w:rPr>
        <w:t xml:space="preserve"> семінар</w:t>
      </w:r>
      <w:r w:rsidR="005D50FD" w:rsidRPr="0067085C">
        <w:rPr>
          <w:sz w:val="28"/>
          <w:szCs w:val="28"/>
          <w:lang w:val="uk-UA"/>
        </w:rPr>
        <w:t>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0D22E4" w:rsidRPr="0067085C">
        <w:rPr>
          <w:sz w:val="28"/>
          <w:szCs w:val="28"/>
          <w:lang w:val="uk-UA"/>
        </w:rPr>
        <w:t>Збереження та популяризація нематеріальної культурної спадщини, як відповідь на виклики сучасності</w:t>
      </w:r>
      <w:r w:rsidR="00411D95" w:rsidRPr="0067085C">
        <w:rPr>
          <w:sz w:val="28"/>
          <w:szCs w:val="28"/>
          <w:lang w:val="uk-UA"/>
        </w:rPr>
        <w:t>”</w:t>
      </w:r>
      <w:r w:rsidR="000D22E4" w:rsidRPr="0067085C">
        <w:rPr>
          <w:sz w:val="28"/>
          <w:szCs w:val="28"/>
          <w:lang w:val="uk-UA"/>
        </w:rPr>
        <w:t xml:space="preserve">, який дав можливість спрямувати роботу закладів культури та фахівців у сфері збереження та популяризації нематеріальної культурної спадщини до активного залучення дітей і молоді </w:t>
      </w:r>
      <w:r w:rsidR="003650FB" w:rsidRPr="0067085C">
        <w:rPr>
          <w:sz w:val="28"/>
          <w:szCs w:val="28"/>
          <w:lang w:val="uk-UA"/>
        </w:rPr>
        <w:t>у</w:t>
      </w:r>
      <w:r w:rsidR="000D22E4" w:rsidRPr="0067085C">
        <w:rPr>
          <w:sz w:val="28"/>
          <w:szCs w:val="28"/>
          <w:lang w:val="uk-UA"/>
        </w:rPr>
        <w:t xml:space="preserve"> сферу народної творчості</w:t>
      </w:r>
      <w:r w:rsidR="005D50FD" w:rsidRPr="0067085C">
        <w:rPr>
          <w:sz w:val="28"/>
          <w:szCs w:val="28"/>
          <w:lang w:val="uk-UA"/>
        </w:rPr>
        <w:t xml:space="preserve">; участь </w:t>
      </w:r>
      <w:r w:rsidR="000D22E4" w:rsidRPr="0067085C">
        <w:rPr>
          <w:sz w:val="28"/>
          <w:szCs w:val="28"/>
          <w:lang w:val="uk-UA"/>
        </w:rPr>
        <w:t>фольклорного колективу – носія елементу нематеріальної культурної спадщини ЮНЕСКО</w:t>
      </w:r>
      <w:r w:rsidR="00411D95" w:rsidRPr="0067085C">
        <w:rPr>
          <w:sz w:val="28"/>
          <w:szCs w:val="28"/>
          <w:lang w:val="uk-UA"/>
        </w:rPr>
        <w:t xml:space="preserve"> “</w:t>
      </w:r>
      <w:r w:rsidR="000D22E4" w:rsidRPr="0067085C">
        <w:rPr>
          <w:sz w:val="28"/>
          <w:szCs w:val="28"/>
          <w:lang w:val="uk-UA"/>
        </w:rPr>
        <w:t>Козацькі пісні Дніпропетровщини</w:t>
      </w:r>
      <w:r w:rsidR="00411D95" w:rsidRPr="0067085C">
        <w:rPr>
          <w:sz w:val="28"/>
          <w:szCs w:val="28"/>
          <w:lang w:val="uk-UA"/>
        </w:rPr>
        <w:t>”</w:t>
      </w:r>
      <w:r w:rsidR="000D22E4" w:rsidRPr="0067085C">
        <w:rPr>
          <w:sz w:val="28"/>
          <w:szCs w:val="28"/>
          <w:lang w:val="uk-UA"/>
        </w:rPr>
        <w:t xml:space="preserve"> у XI Міжнародному фестивалі музики та народного танцю</w:t>
      </w:r>
      <w:r w:rsidR="00411D95" w:rsidRPr="0067085C">
        <w:rPr>
          <w:sz w:val="28"/>
          <w:szCs w:val="28"/>
          <w:lang w:val="uk-UA"/>
        </w:rPr>
        <w:t xml:space="preserve"> “</w:t>
      </w:r>
      <w:r w:rsidR="000D22E4" w:rsidRPr="0067085C">
        <w:rPr>
          <w:spacing w:val="-4"/>
          <w:sz w:val="28"/>
          <w:szCs w:val="28"/>
          <w:lang w:val="uk-UA"/>
        </w:rPr>
        <w:t>ANTALYA FEST 2020</w:t>
      </w:r>
      <w:r w:rsidR="00411D95" w:rsidRPr="0067085C">
        <w:rPr>
          <w:spacing w:val="-4"/>
          <w:sz w:val="28"/>
          <w:szCs w:val="28"/>
          <w:lang w:val="uk-UA"/>
        </w:rPr>
        <w:t>”</w:t>
      </w:r>
      <w:r w:rsidR="005D50FD" w:rsidRPr="0067085C">
        <w:rPr>
          <w:sz w:val="28"/>
          <w:szCs w:val="28"/>
          <w:lang w:val="uk-UA"/>
        </w:rPr>
        <w:t>,</w:t>
      </w:r>
      <w:r w:rsidR="000D22E4" w:rsidRPr="0067085C">
        <w:rPr>
          <w:sz w:val="28"/>
          <w:szCs w:val="28"/>
          <w:lang w:val="uk-UA"/>
        </w:rPr>
        <w:t xml:space="preserve"> який відбувся в </w:t>
      </w:r>
      <w:proofErr w:type="spellStart"/>
      <w:r w:rsidR="000D22E4" w:rsidRPr="0067085C">
        <w:rPr>
          <w:sz w:val="28"/>
          <w:szCs w:val="28"/>
          <w:lang w:val="uk-UA"/>
        </w:rPr>
        <w:t>Анталі</w:t>
      </w:r>
      <w:r w:rsidR="005D50FD" w:rsidRPr="0067085C">
        <w:rPr>
          <w:sz w:val="28"/>
          <w:szCs w:val="28"/>
          <w:lang w:val="uk-UA"/>
        </w:rPr>
        <w:t>ї</w:t>
      </w:r>
      <w:proofErr w:type="spellEnd"/>
      <w:r w:rsidR="005D50FD" w:rsidRPr="0067085C">
        <w:rPr>
          <w:sz w:val="28"/>
          <w:szCs w:val="28"/>
          <w:lang w:val="uk-UA"/>
        </w:rPr>
        <w:t xml:space="preserve"> </w:t>
      </w:r>
      <w:r w:rsidR="000D22E4" w:rsidRPr="0067085C">
        <w:rPr>
          <w:sz w:val="28"/>
          <w:szCs w:val="28"/>
          <w:lang w:val="uk-UA"/>
        </w:rPr>
        <w:t xml:space="preserve">(Туреччина). </w:t>
      </w:r>
    </w:p>
    <w:p w14:paraId="28A606BF" w14:textId="3A52706F" w:rsidR="000D22E4" w:rsidRPr="0067085C" w:rsidRDefault="00164425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C2742" w:rsidRPr="0067085C">
        <w:rPr>
          <w:sz w:val="28"/>
          <w:szCs w:val="28"/>
          <w:lang w:val="uk-UA"/>
        </w:rPr>
        <w:t xml:space="preserve">2021 </w:t>
      </w:r>
      <w:r w:rsidRPr="0067085C">
        <w:rPr>
          <w:sz w:val="28"/>
          <w:szCs w:val="28"/>
          <w:lang w:val="uk-UA"/>
        </w:rPr>
        <w:t>році н</w:t>
      </w:r>
      <w:r w:rsidR="008C2742" w:rsidRPr="0067085C">
        <w:rPr>
          <w:sz w:val="28"/>
          <w:szCs w:val="28"/>
          <w:lang w:val="uk-UA"/>
        </w:rPr>
        <w:t>а організацію в області міжнародних, національних, обласних фестивалів та конкурсів, забезпечення участі мистецьких колективів та митців області у міжнародних, національних, обласних заходах з обласного бюджету профінансовано та освоєно кошти в обсязі 597,3 тис.</w:t>
      </w:r>
      <w:r w:rsidR="00024F05" w:rsidRPr="0067085C">
        <w:rPr>
          <w:sz w:val="28"/>
          <w:szCs w:val="28"/>
          <w:lang w:val="uk-UA"/>
        </w:rPr>
        <w:t xml:space="preserve"> </w:t>
      </w:r>
      <w:r w:rsidR="008C2742" w:rsidRPr="0067085C">
        <w:rPr>
          <w:sz w:val="28"/>
          <w:szCs w:val="28"/>
          <w:lang w:val="uk-UA"/>
        </w:rPr>
        <w:t xml:space="preserve">грн, а саме: </w:t>
      </w:r>
      <w:r w:rsidR="003650FB" w:rsidRPr="0067085C">
        <w:rPr>
          <w:sz w:val="28"/>
          <w:szCs w:val="28"/>
          <w:lang w:val="uk-UA"/>
        </w:rPr>
        <w:t>Комунальним закладом</w:t>
      </w:r>
      <w:r w:rsidR="008C2742" w:rsidRPr="0067085C">
        <w:rPr>
          <w:sz w:val="28"/>
          <w:szCs w:val="28"/>
          <w:lang w:val="uk-UA"/>
        </w:rPr>
        <w:t xml:space="preserve"> “Дніпропетровський обласний методичний центр клубної роботи та народної творчості” забезпечено організацію та участь фольклорних колективів</w:t>
      </w:r>
      <w:r w:rsidRPr="0067085C">
        <w:rPr>
          <w:sz w:val="28"/>
          <w:szCs w:val="28"/>
          <w:lang w:val="uk-UA"/>
        </w:rPr>
        <w:t> </w:t>
      </w:r>
      <w:r w:rsidR="008C2742" w:rsidRPr="0067085C">
        <w:rPr>
          <w:sz w:val="28"/>
          <w:szCs w:val="28"/>
          <w:lang w:val="uk-UA"/>
        </w:rPr>
        <w:t>– носіїв елементу нематеріальної культурної спадщини ЮНЕСКО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C2742" w:rsidRPr="0067085C">
        <w:rPr>
          <w:sz w:val="28"/>
          <w:szCs w:val="28"/>
          <w:lang w:val="uk-UA"/>
        </w:rPr>
        <w:t>Козацькі пісні Дніпропетровщини</w:t>
      </w:r>
      <w:r w:rsidR="00411D95" w:rsidRPr="0067085C">
        <w:rPr>
          <w:sz w:val="28"/>
          <w:szCs w:val="28"/>
          <w:lang w:val="uk-UA"/>
        </w:rPr>
        <w:t>”</w:t>
      </w:r>
      <w:r w:rsidR="008C2742" w:rsidRPr="0067085C">
        <w:rPr>
          <w:sz w:val="28"/>
          <w:szCs w:val="28"/>
          <w:lang w:val="uk-UA"/>
        </w:rPr>
        <w:t xml:space="preserve"> у XII Міжнародному фестивалі музики, мистецтв і </w:t>
      </w:r>
      <w:proofErr w:type="spellStart"/>
      <w:r w:rsidR="008C2742" w:rsidRPr="0067085C">
        <w:rPr>
          <w:sz w:val="28"/>
          <w:szCs w:val="28"/>
          <w:lang w:val="uk-UA"/>
        </w:rPr>
        <w:t>фольклора</w:t>
      </w:r>
      <w:proofErr w:type="spellEnd"/>
      <w:r w:rsidR="00411D95" w:rsidRPr="0067085C">
        <w:rPr>
          <w:sz w:val="28"/>
          <w:szCs w:val="28"/>
          <w:lang w:val="uk-UA"/>
        </w:rPr>
        <w:t xml:space="preserve"> “</w:t>
      </w:r>
      <w:r w:rsidR="008C2742" w:rsidRPr="0067085C">
        <w:rPr>
          <w:spacing w:val="-8"/>
          <w:sz w:val="28"/>
          <w:szCs w:val="28"/>
          <w:lang w:val="uk-UA"/>
        </w:rPr>
        <w:t>SEA SONG AND DANCE FEST</w:t>
      </w:r>
      <w:r w:rsidR="00411D95" w:rsidRPr="0067085C">
        <w:rPr>
          <w:spacing w:val="-8"/>
          <w:sz w:val="28"/>
          <w:szCs w:val="28"/>
          <w:lang w:val="uk-UA"/>
        </w:rPr>
        <w:t>”</w:t>
      </w:r>
      <w:r w:rsidR="008C2742" w:rsidRPr="0067085C">
        <w:rPr>
          <w:sz w:val="28"/>
          <w:szCs w:val="28"/>
          <w:lang w:val="uk-UA"/>
        </w:rPr>
        <w:t xml:space="preserve"> (м. </w:t>
      </w:r>
      <w:proofErr w:type="spellStart"/>
      <w:r w:rsidR="008C2742" w:rsidRPr="0067085C">
        <w:rPr>
          <w:sz w:val="28"/>
          <w:szCs w:val="28"/>
          <w:lang w:val="uk-UA"/>
        </w:rPr>
        <w:t>Паралія</w:t>
      </w:r>
      <w:proofErr w:type="spellEnd"/>
      <w:r w:rsidR="008C2742" w:rsidRPr="0067085C">
        <w:rPr>
          <w:sz w:val="28"/>
          <w:szCs w:val="28"/>
          <w:lang w:val="uk-UA"/>
        </w:rPr>
        <w:t xml:space="preserve">, </w:t>
      </w:r>
      <w:proofErr w:type="spellStart"/>
      <w:r w:rsidR="008C2742" w:rsidRPr="0067085C">
        <w:rPr>
          <w:sz w:val="28"/>
          <w:szCs w:val="28"/>
          <w:lang w:val="uk-UA"/>
        </w:rPr>
        <w:t>Катеріні</w:t>
      </w:r>
      <w:proofErr w:type="spellEnd"/>
      <w:r w:rsidR="008C2742" w:rsidRPr="0067085C">
        <w:rPr>
          <w:sz w:val="28"/>
          <w:szCs w:val="28"/>
          <w:lang w:val="uk-UA"/>
        </w:rPr>
        <w:t>, Грецька Республіка) та в XI Міжнародному фестивалі музики і фольклор</w:t>
      </w:r>
      <w:r w:rsidR="003650FB" w:rsidRPr="0067085C">
        <w:rPr>
          <w:sz w:val="28"/>
          <w:szCs w:val="28"/>
          <w:lang w:val="uk-UA"/>
        </w:rPr>
        <w:t>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C2742" w:rsidRPr="0067085C">
        <w:rPr>
          <w:sz w:val="28"/>
          <w:szCs w:val="28"/>
          <w:lang w:val="uk-UA"/>
        </w:rPr>
        <w:t>OHRIDSKI DALGI</w:t>
      </w:r>
      <w:r w:rsidR="00411D95" w:rsidRPr="0067085C">
        <w:rPr>
          <w:sz w:val="28"/>
          <w:szCs w:val="28"/>
          <w:lang w:val="uk-UA"/>
        </w:rPr>
        <w:t>”</w:t>
      </w:r>
      <w:r w:rsidR="008C2742" w:rsidRPr="0067085C">
        <w:rPr>
          <w:sz w:val="28"/>
          <w:szCs w:val="28"/>
          <w:lang w:val="uk-UA"/>
        </w:rPr>
        <w:t xml:space="preserve"> (м. </w:t>
      </w:r>
      <w:proofErr w:type="spellStart"/>
      <w:r w:rsidR="008C2742" w:rsidRPr="0067085C">
        <w:rPr>
          <w:sz w:val="28"/>
          <w:szCs w:val="28"/>
          <w:lang w:val="uk-UA"/>
        </w:rPr>
        <w:t>Охрід</w:t>
      </w:r>
      <w:proofErr w:type="spellEnd"/>
      <w:r w:rsidR="008C2742" w:rsidRPr="0067085C">
        <w:rPr>
          <w:sz w:val="28"/>
          <w:szCs w:val="28"/>
          <w:lang w:val="uk-UA"/>
        </w:rPr>
        <w:t>, країна Північна Македонія)</w:t>
      </w:r>
      <w:r w:rsidRPr="0067085C">
        <w:rPr>
          <w:sz w:val="28"/>
          <w:szCs w:val="28"/>
          <w:lang w:val="uk-UA"/>
        </w:rPr>
        <w:t xml:space="preserve">; </w:t>
      </w:r>
      <w:r w:rsidR="00D762E7" w:rsidRPr="0067085C">
        <w:rPr>
          <w:sz w:val="28"/>
          <w:szCs w:val="28"/>
          <w:lang w:val="uk-UA"/>
        </w:rPr>
        <w:t>КЗ “</w:t>
      </w:r>
      <w:proofErr w:type="spellStart"/>
      <w:r w:rsidR="00D762E7" w:rsidRPr="0067085C">
        <w:rPr>
          <w:sz w:val="28"/>
          <w:szCs w:val="28"/>
          <w:lang w:val="uk-UA"/>
        </w:rPr>
        <w:t>Кам’янський</w:t>
      </w:r>
      <w:proofErr w:type="spellEnd"/>
      <w:r w:rsidR="00D762E7" w:rsidRPr="0067085C">
        <w:rPr>
          <w:sz w:val="28"/>
          <w:szCs w:val="28"/>
          <w:lang w:val="uk-UA"/>
        </w:rPr>
        <w:t xml:space="preserve"> фаховий музичний коледж ім. М. Скорика” ДОР”</w:t>
      </w:r>
      <w:r w:rsidR="008C2742" w:rsidRPr="0067085C">
        <w:rPr>
          <w:sz w:val="28"/>
          <w:szCs w:val="28"/>
          <w:lang w:val="uk-UA"/>
        </w:rPr>
        <w:t xml:space="preserve"> організовано та проведено IV</w:t>
      </w:r>
      <w:r w:rsidR="00D762E7" w:rsidRPr="0067085C">
        <w:rPr>
          <w:sz w:val="28"/>
          <w:szCs w:val="28"/>
          <w:lang w:val="uk-UA"/>
        </w:rPr>
        <w:t> </w:t>
      </w:r>
      <w:r w:rsidR="008C2742" w:rsidRPr="0067085C">
        <w:rPr>
          <w:sz w:val="28"/>
          <w:szCs w:val="28"/>
          <w:lang w:val="uk-UA"/>
        </w:rPr>
        <w:t>обласн</w:t>
      </w:r>
      <w:r w:rsidRPr="0067085C">
        <w:rPr>
          <w:sz w:val="28"/>
          <w:szCs w:val="28"/>
          <w:lang w:val="uk-UA"/>
        </w:rPr>
        <w:t>у</w:t>
      </w:r>
      <w:r w:rsidR="008C2742" w:rsidRPr="0067085C">
        <w:rPr>
          <w:sz w:val="28"/>
          <w:szCs w:val="28"/>
          <w:lang w:val="uk-UA"/>
        </w:rPr>
        <w:t xml:space="preserve"> </w:t>
      </w:r>
      <w:proofErr w:type="spellStart"/>
      <w:r w:rsidR="008C2742" w:rsidRPr="0067085C">
        <w:rPr>
          <w:sz w:val="28"/>
          <w:szCs w:val="28"/>
          <w:lang w:val="uk-UA"/>
        </w:rPr>
        <w:t>освітньо-культурну</w:t>
      </w:r>
      <w:proofErr w:type="spellEnd"/>
      <w:r w:rsidR="008C2742" w:rsidRPr="0067085C">
        <w:rPr>
          <w:sz w:val="28"/>
          <w:szCs w:val="28"/>
          <w:lang w:val="uk-UA"/>
        </w:rPr>
        <w:t xml:space="preserve"> конференцію</w:t>
      </w:r>
      <w:r w:rsidR="00411D95" w:rsidRPr="0067085C">
        <w:rPr>
          <w:sz w:val="28"/>
          <w:szCs w:val="28"/>
          <w:lang w:val="uk-UA"/>
        </w:rPr>
        <w:t xml:space="preserve"> “</w:t>
      </w:r>
      <w:r w:rsidR="008C2742" w:rsidRPr="0067085C">
        <w:rPr>
          <w:sz w:val="28"/>
          <w:szCs w:val="28"/>
          <w:lang w:val="uk-UA"/>
        </w:rPr>
        <w:t>Збережемо спадщину разом</w:t>
      </w:r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>;</w:t>
      </w:r>
      <w:r w:rsidR="004D7B39" w:rsidRPr="0067085C">
        <w:rPr>
          <w:sz w:val="28"/>
          <w:szCs w:val="28"/>
          <w:lang w:val="uk-UA"/>
        </w:rPr>
        <w:t xml:space="preserve"> </w:t>
      </w:r>
      <w:r w:rsidR="00741186">
        <w:rPr>
          <w:sz w:val="28"/>
          <w:szCs w:val="28"/>
          <w:lang w:val="uk-UA"/>
        </w:rPr>
        <w:t>у</w:t>
      </w:r>
      <w:r w:rsidRPr="0067085C">
        <w:rPr>
          <w:sz w:val="28"/>
          <w:szCs w:val="28"/>
          <w:lang w:val="uk-UA"/>
        </w:rPr>
        <w:t>зято у</w:t>
      </w:r>
      <w:r w:rsidR="008C2742" w:rsidRPr="0067085C">
        <w:rPr>
          <w:sz w:val="28"/>
          <w:szCs w:val="28"/>
          <w:lang w:val="uk-UA"/>
        </w:rPr>
        <w:t xml:space="preserve">часть </w:t>
      </w:r>
      <w:r w:rsidR="00C36D05" w:rsidRPr="0067085C">
        <w:rPr>
          <w:sz w:val="28"/>
          <w:szCs w:val="28"/>
          <w:lang w:val="uk-UA"/>
        </w:rPr>
        <w:t>КПК “Академічний фольклорно-хореографічний ансамбль “Славутич” ДОР”</w:t>
      </w:r>
      <w:r w:rsidR="008C2742" w:rsidRPr="0067085C">
        <w:rPr>
          <w:sz w:val="28"/>
          <w:szCs w:val="28"/>
          <w:lang w:val="uk-UA"/>
        </w:rPr>
        <w:t xml:space="preserve"> у Всеукраїнському фестивалі-конкурсі народної хореографії ім.</w:t>
      </w:r>
      <w:r w:rsidR="00AC7C3C" w:rsidRPr="0067085C">
        <w:rPr>
          <w:sz w:val="28"/>
          <w:szCs w:val="28"/>
          <w:lang w:val="uk-UA"/>
        </w:rPr>
        <w:t> </w:t>
      </w:r>
      <w:r w:rsidR="008C2742" w:rsidRPr="0067085C">
        <w:rPr>
          <w:sz w:val="28"/>
          <w:szCs w:val="28"/>
          <w:lang w:val="uk-UA"/>
        </w:rPr>
        <w:t>П.</w:t>
      </w:r>
      <w:r w:rsidR="00AC7C3C" w:rsidRPr="0067085C">
        <w:rPr>
          <w:sz w:val="28"/>
          <w:szCs w:val="28"/>
          <w:lang w:val="uk-UA"/>
        </w:rPr>
        <w:t> </w:t>
      </w:r>
      <w:r w:rsidR="008C2742" w:rsidRPr="0067085C">
        <w:rPr>
          <w:sz w:val="28"/>
          <w:szCs w:val="28"/>
          <w:lang w:val="uk-UA"/>
        </w:rPr>
        <w:t>Вірського у м.</w:t>
      </w:r>
      <w:r w:rsidR="003650FB" w:rsidRPr="0067085C">
        <w:rPr>
          <w:sz w:val="28"/>
          <w:szCs w:val="28"/>
          <w:lang w:val="uk-UA"/>
        </w:rPr>
        <w:t> </w:t>
      </w:r>
      <w:r w:rsidR="008C2742" w:rsidRPr="0067085C">
        <w:rPr>
          <w:sz w:val="28"/>
          <w:szCs w:val="28"/>
          <w:lang w:val="uk-UA"/>
        </w:rPr>
        <w:t>Києві</w:t>
      </w:r>
      <w:r w:rsidRPr="0067085C">
        <w:rPr>
          <w:sz w:val="28"/>
          <w:szCs w:val="28"/>
          <w:lang w:val="uk-UA"/>
        </w:rPr>
        <w:t>; проведено у</w:t>
      </w:r>
      <w:r w:rsidR="008C2742" w:rsidRPr="0067085C">
        <w:rPr>
          <w:sz w:val="28"/>
          <w:szCs w:val="28"/>
          <w:lang w:val="uk-UA"/>
        </w:rPr>
        <w:t xml:space="preserve"> визначних місцях міста та області виставки </w:t>
      </w:r>
      <w:r w:rsidR="00024F05" w:rsidRPr="0067085C">
        <w:rPr>
          <w:sz w:val="28"/>
          <w:szCs w:val="28"/>
          <w:lang w:val="uk-UA"/>
        </w:rPr>
        <w:t>з петриківського розпису</w:t>
      </w:r>
      <w:r w:rsidR="00411D95" w:rsidRPr="0067085C">
        <w:rPr>
          <w:sz w:val="28"/>
          <w:szCs w:val="28"/>
          <w:lang w:val="uk-UA"/>
        </w:rPr>
        <w:t xml:space="preserve"> “</w:t>
      </w:r>
      <w:r w:rsidR="00024F05" w:rsidRPr="0067085C">
        <w:rPr>
          <w:sz w:val="28"/>
          <w:szCs w:val="28"/>
          <w:lang w:val="uk-UA"/>
        </w:rPr>
        <w:t>Наступність поколінь</w:t>
      </w:r>
      <w:r w:rsidR="00411D95" w:rsidRPr="0067085C">
        <w:rPr>
          <w:sz w:val="28"/>
          <w:szCs w:val="28"/>
          <w:lang w:val="uk-UA"/>
        </w:rPr>
        <w:t>”</w:t>
      </w:r>
      <w:r w:rsidR="00024F05" w:rsidRPr="0067085C">
        <w:rPr>
          <w:sz w:val="28"/>
          <w:szCs w:val="28"/>
          <w:lang w:val="uk-UA"/>
        </w:rPr>
        <w:t xml:space="preserve"> </w:t>
      </w:r>
      <w:r w:rsidR="008C2742" w:rsidRPr="0067085C">
        <w:rPr>
          <w:sz w:val="28"/>
          <w:szCs w:val="28"/>
          <w:lang w:val="uk-UA"/>
        </w:rPr>
        <w:t xml:space="preserve">Тетяни </w:t>
      </w:r>
      <w:proofErr w:type="spellStart"/>
      <w:r w:rsidR="008C2742" w:rsidRPr="0067085C">
        <w:rPr>
          <w:sz w:val="28"/>
          <w:szCs w:val="28"/>
          <w:lang w:val="uk-UA"/>
        </w:rPr>
        <w:t>Гарькавої</w:t>
      </w:r>
      <w:proofErr w:type="spellEnd"/>
      <w:r w:rsidR="008C2742" w:rsidRPr="0067085C">
        <w:rPr>
          <w:sz w:val="28"/>
          <w:szCs w:val="28"/>
          <w:lang w:val="uk-UA"/>
        </w:rPr>
        <w:t xml:space="preserve"> та її студентів. </w:t>
      </w:r>
    </w:p>
    <w:p w14:paraId="3C198CD8" w14:textId="15E67815" w:rsidR="008C2742" w:rsidRPr="0067085C" w:rsidRDefault="00AC7C3C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C2742" w:rsidRPr="0067085C">
        <w:rPr>
          <w:sz w:val="28"/>
          <w:szCs w:val="28"/>
          <w:lang w:val="uk-UA"/>
        </w:rPr>
        <w:t xml:space="preserve">2022 </w:t>
      </w:r>
      <w:r w:rsidR="001442F6" w:rsidRPr="0067085C">
        <w:rPr>
          <w:sz w:val="28"/>
          <w:szCs w:val="28"/>
          <w:lang w:val="uk-UA"/>
        </w:rPr>
        <w:t xml:space="preserve">році </w:t>
      </w:r>
      <w:r w:rsidR="00024F05" w:rsidRPr="0067085C">
        <w:rPr>
          <w:sz w:val="28"/>
          <w:szCs w:val="28"/>
          <w:lang w:val="uk-UA"/>
        </w:rPr>
        <w:t>н</w:t>
      </w:r>
      <w:r w:rsidR="000D1799" w:rsidRPr="0067085C">
        <w:rPr>
          <w:sz w:val="28"/>
          <w:szCs w:val="28"/>
          <w:lang w:val="uk-UA"/>
        </w:rPr>
        <w:t>а забезпечення участі мистецьких колективів та митців області у міжнародних, національних, обласних заходах профінансовано та освоєно кошти обласного бюджету в обсязі 1</w:t>
      </w:r>
      <w:r w:rsidR="00741186">
        <w:rPr>
          <w:sz w:val="28"/>
          <w:szCs w:val="28"/>
          <w:lang w:val="uk-UA"/>
        </w:rPr>
        <w:t xml:space="preserve"> </w:t>
      </w:r>
      <w:r w:rsidR="000D1799" w:rsidRPr="0067085C">
        <w:rPr>
          <w:sz w:val="28"/>
          <w:szCs w:val="28"/>
          <w:lang w:val="uk-UA"/>
        </w:rPr>
        <w:t>493,2 тис. грн, а саме</w:t>
      </w:r>
      <w:r w:rsidR="00741186">
        <w:rPr>
          <w:sz w:val="28"/>
          <w:szCs w:val="28"/>
          <w:lang w:val="uk-UA"/>
        </w:rPr>
        <w:t>:</w:t>
      </w:r>
      <w:r w:rsidR="000D1799" w:rsidRPr="0067085C">
        <w:rPr>
          <w:sz w:val="28"/>
          <w:szCs w:val="28"/>
          <w:lang w:val="uk-UA"/>
        </w:rPr>
        <w:t xml:space="preserve"> на відрядження гастролей колективу КПК </w:t>
      </w:r>
      <w:r w:rsidR="00354C81" w:rsidRPr="0067085C">
        <w:rPr>
          <w:sz w:val="28"/>
          <w:szCs w:val="28"/>
          <w:lang w:val="uk-UA"/>
        </w:rPr>
        <w:t>“</w:t>
      </w:r>
      <w:r w:rsidR="000D1799" w:rsidRPr="0067085C">
        <w:rPr>
          <w:sz w:val="28"/>
          <w:szCs w:val="28"/>
          <w:lang w:val="uk-UA"/>
        </w:rPr>
        <w:t>Дніпровський академічний театр опери та балету</w:t>
      </w:r>
      <w:r w:rsidR="00354C81" w:rsidRPr="0067085C">
        <w:rPr>
          <w:sz w:val="28"/>
          <w:szCs w:val="28"/>
          <w:lang w:val="uk-UA"/>
        </w:rPr>
        <w:t>”</w:t>
      </w:r>
      <w:r w:rsidR="00C36D05" w:rsidRPr="0067085C">
        <w:rPr>
          <w:sz w:val="28"/>
          <w:szCs w:val="28"/>
          <w:lang w:val="uk-UA"/>
        </w:rPr>
        <w:t xml:space="preserve"> ДОР” </w:t>
      </w:r>
      <w:r w:rsidR="000D1799" w:rsidRPr="0067085C">
        <w:rPr>
          <w:sz w:val="28"/>
          <w:szCs w:val="28"/>
          <w:lang w:val="uk-UA"/>
        </w:rPr>
        <w:t>до Іта</w:t>
      </w:r>
      <w:r w:rsidR="00741186">
        <w:rPr>
          <w:sz w:val="28"/>
          <w:szCs w:val="28"/>
          <w:lang w:val="uk-UA"/>
        </w:rPr>
        <w:t>лійської Республіки для участі в</w:t>
      </w:r>
      <w:r w:rsidR="000D1799" w:rsidRPr="0067085C">
        <w:rPr>
          <w:sz w:val="28"/>
          <w:szCs w:val="28"/>
          <w:lang w:val="uk-UA"/>
        </w:rPr>
        <w:t xml:space="preserve"> міжнародному фестивалі оперного мистецтва</w:t>
      </w:r>
      <w:r w:rsidR="00411D95" w:rsidRPr="0067085C">
        <w:rPr>
          <w:sz w:val="28"/>
          <w:szCs w:val="28"/>
          <w:lang w:val="uk-UA"/>
        </w:rPr>
        <w:t xml:space="preserve"> “</w:t>
      </w:r>
      <w:proofErr w:type="spellStart"/>
      <w:r w:rsidR="000D1799" w:rsidRPr="0067085C">
        <w:rPr>
          <w:sz w:val="28"/>
          <w:szCs w:val="28"/>
          <w:lang w:val="uk-UA"/>
        </w:rPr>
        <w:t>Sud</w:t>
      </w:r>
      <w:proofErr w:type="spellEnd"/>
      <w:r w:rsidR="000D1799" w:rsidRPr="0067085C">
        <w:rPr>
          <w:sz w:val="28"/>
          <w:szCs w:val="28"/>
          <w:lang w:val="uk-UA"/>
        </w:rPr>
        <w:t xml:space="preserve"> </w:t>
      </w:r>
      <w:proofErr w:type="spellStart"/>
      <w:r w:rsidR="000D1799" w:rsidRPr="0067085C">
        <w:rPr>
          <w:sz w:val="28"/>
          <w:szCs w:val="28"/>
          <w:lang w:val="uk-UA"/>
        </w:rPr>
        <w:t>Opera</w:t>
      </w:r>
      <w:proofErr w:type="spellEnd"/>
      <w:r w:rsidR="000D1799" w:rsidRPr="0067085C">
        <w:rPr>
          <w:sz w:val="28"/>
          <w:szCs w:val="28"/>
          <w:lang w:val="uk-UA"/>
        </w:rPr>
        <w:t xml:space="preserve"> </w:t>
      </w:r>
      <w:proofErr w:type="spellStart"/>
      <w:r w:rsidR="000D1799" w:rsidRPr="0067085C">
        <w:rPr>
          <w:sz w:val="28"/>
          <w:szCs w:val="28"/>
          <w:lang w:val="uk-UA"/>
        </w:rPr>
        <w:t>Festival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Pr="0067085C">
        <w:rPr>
          <w:sz w:val="28"/>
          <w:szCs w:val="28"/>
          <w:lang w:val="uk-UA"/>
        </w:rPr>
        <w:t xml:space="preserve">, на якому </w:t>
      </w:r>
      <w:r w:rsidR="000D1799" w:rsidRPr="0067085C">
        <w:rPr>
          <w:sz w:val="28"/>
          <w:szCs w:val="28"/>
          <w:lang w:val="uk-UA"/>
        </w:rPr>
        <w:t xml:space="preserve">було представлено оперу італійського композитора Дж. </w:t>
      </w:r>
      <w:proofErr w:type="spellStart"/>
      <w:r w:rsidR="000D1799" w:rsidRPr="0067085C">
        <w:rPr>
          <w:sz w:val="28"/>
          <w:szCs w:val="28"/>
          <w:lang w:val="uk-UA"/>
        </w:rPr>
        <w:t>Пуччіні</w:t>
      </w:r>
      <w:proofErr w:type="spellEnd"/>
      <w:r w:rsidR="00411D95" w:rsidRPr="0067085C">
        <w:rPr>
          <w:sz w:val="28"/>
          <w:szCs w:val="28"/>
          <w:lang w:val="uk-UA"/>
        </w:rPr>
        <w:t xml:space="preserve"> “</w:t>
      </w:r>
      <w:r w:rsidR="000D1799" w:rsidRPr="0067085C">
        <w:rPr>
          <w:sz w:val="28"/>
          <w:szCs w:val="28"/>
          <w:lang w:val="uk-UA"/>
        </w:rPr>
        <w:t>Богема</w:t>
      </w:r>
      <w:r w:rsidR="00411D95" w:rsidRPr="0067085C">
        <w:rPr>
          <w:sz w:val="28"/>
          <w:szCs w:val="28"/>
          <w:lang w:val="uk-UA"/>
        </w:rPr>
        <w:t>”</w:t>
      </w:r>
      <w:r w:rsidR="000D1799" w:rsidRPr="0067085C">
        <w:rPr>
          <w:sz w:val="28"/>
          <w:szCs w:val="28"/>
          <w:lang w:val="uk-UA"/>
        </w:rPr>
        <w:t xml:space="preserve"> та Концерт української </w:t>
      </w:r>
      <w:r w:rsidR="000D1799" w:rsidRPr="0067085C">
        <w:rPr>
          <w:sz w:val="28"/>
          <w:szCs w:val="28"/>
          <w:lang w:val="uk-UA"/>
        </w:rPr>
        <w:lastRenderedPageBreak/>
        <w:t>музики</w:t>
      </w:r>
      <w:r w:rsidR="00411D95" w:rsidRPr="0067085C">
        <w:rPr>
          <w:sz w:val="28"/>
          <w:szCs w:val="28"/>
          <w:lang w:val="uk-UA"/>
        </w:rPr>
        <w:t xml:space="preserve"> “</w:t>
      </w:r>
      <w:r w:rsidR="000D1799" w:rsidRPr="0067085C">
        <w:rPr>
          <w:sz w:val="28"/>
          <w:szCs w:val="28"/>
          <w:lang w:val="uk-UA"/>
        </w:rPr>
        <w:t>Моє ім’я – Україна</w:t>
      </w:r>
      <w:r w:rsidR="00411D95" w:rsidRPr="0067085C">
        <w:rPr>
          <w:sz w:val="28"/>
          <w:szCs w:val="28"/>
          <w:lang w:val="uk-UA"/>
        </w:rPr>
        <w:t>”</w:t>
      </w:r>
      <w:r w:rsidR="000D1799" w:rsidRPr="0067085C">
        <w:rPr>
          <w:sz w:val="28"/>
          <w:szCs w:val="28"/>
          <w:lang w:val="uk-UA"/>
        </w:rPr>
        <w:t>.</w:t>
      </w:r>
    </w:p>
    <w:p w14:paraId="6CB90E92" w14:textId="168D83F5" w:rsidR="00A068B2" w:rsidRPr="0067085C" w:rsidRDefault="00AC7C3C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A068B2" w:rsidRPr="0067085C">
        <w:rPr>
          <w:sz w:val="28"/>
          <w:szCs w:val="28"/>
          <w:lang w:val="uk-UA"/>
        </w:rPr>
        <w:t>2024</w:t>
      </w:r>
      <w:r w:rsidRPr="0067085C">
        <w:rPr>
          <w:sz w:val="28"/>
          <w:szCs w:val="28"/>
          <w:lang w:val="uk-UA"/>
        </w:rPr>
        <w:t xml:space="preserve"> році з</w:t>
      </w:r>
      <w:r w:rsidR="00A068B2" w:rsidRPr="0067085C">
        <w:rPr>
          <w:sz w:val="28"/>
          <w:szCs w:val="28"/>
          <w:lang w:val="uk-UA"/>
        </w:rPr>
        <w:t xml:space="preserve"> метою технічного оснащення заходів з організації концертів, фестивалів і конкурсів КЗ </w:t>
      </w:r>
      <w:r w:rsidR="00CF7646" w:rsidRPr="0067085C">
        <w:rPr>
          <w:sz w:val="28"/>
          <w:szCs w:val="28"/>
          <w:lang w:val="uk-UA"/>
        </w:rPr>
        <w:t>“</w:t>
      </w:r>
      <w:proofErr w:type="spellStart"/>
      <w:r w:rsidR="00A068B2" w:rsidRPr="0067085C">
        <w:rPr>
          <w:sz w:val="28"/>
          <w:szCs w:val="28"/>
          <w:lang w:val="uk-UA"/>
        </w:rPr>
        <w:t>Кам</w:t>
      </w:r>
      <w:r w:rsidR="001442F6" w:rsidRPr="0067085C">
        <w:rPr>
          <w:sz w:val="28"/>
          <w:szCs w:val="28"/>
          <w:lang w:val="uk-UA"/>
        </w:rPr>
        <w:t>’</w:t>
      </w:r>
      <w:r w:rsidR="00A068B2" w:rsidRPr="0067085C">
        <w:rPr>
          <w:sz w:val="28"/>
          <w:szCs w:val="28"/>
          <w:lang w:val="uk-UA"/>
        </w:rPr>
        <w:t>янський</w:t>
      </w:r>
      <w:proofErr w:type="spellEnd"/>
      <w:r w:rsidR="00A068B2" w:rsidRPr="0067085C">
        <w:rPr>
          <w:sz w:val="28"/>
          <w:szCs w:val="28"/>
          <w:lang w:val="uk-UA"/>
        </w:rPr>
        <w:t xml:space="preserve"> фаховий музичний коледж ім.</w:t>
      </w:r>
      <w:r w:rsidR="001442F6" w:rsidRPr="0067085C">
        <w:rPr>
          <w:sz w:val="28"/>
          <w:szCs w:val="28"/>
          <w:lang w:val="uk-UA"/>
        </w:rPr>
        <w:t> </w:t>
      </w:r>
      <w:r w:rsidR="00A068B2" w:rsidRPr="0067085C">
        <w:rPr>
          <w:sz w:val="28"/>
          <w:szCs w:val="28"/>
          <w:lang w:val="uk-UA"/>
        </w:rPr>
        <w:t>М.</w:t>
      </w:r>
      <w:r w:rsidR="001442F6" w:rsidRPr="0067085C">
        <w:rPr>
          <w:sz w:val="28"/>
          <w:szCs w:val="28"/>
          <w:lang w:val="uk-UA"/>
        </w:rPr>
        <w:t> </w:t>
      </w:r>
      <w:r w:rsidR="00A068B2" w:rsidRPr="0067085C">
        <w:rPr>
          <w:sz w:val="28"/>
          <w:szCs w:val="28"/>
          <w:lang w:val="uk-UA"/>
        </w:rPr>
        <w:t>Скорика” ДОР</w:t>
      </w:r>
      <w:r w:rsidR="00C36D05" w:rsidRPr="0067085C">
        <w:rPr>
          <w:sz w:val="28"/>
          <w:szCs w:val="28"/>
          <w:lang w:val="uk-UA"/>
        </w:rPr>
        <w:t>”</w:t>
      </w:r>
      <w:r w:rsidR="00A068B2" w:rsidRPr="0067085C">
        <w:rPr>
          <w:sz w:val="28"/>
          <w:szCs w:val="28"/>
          <w:lang w:val="uk-UA"/>
        </w:rPr>
        <w:t xml:space="preserve"> </w:t>
      </w:r>
      <w:r w:rsidR="00741186">
        <w:rPr>
          <w:sz w:val="28"/>
          <w:szCs w:val="28"/>
          <w:lang w:val="uk-UA"/>
        </w:rPr>
        <w:t>було придбано 49 пюпітрів, які</w:t>
      </w:r>
      <w:r w:rsidR="00A068B2" w:rsidRPr="0067085C">
        <w:rPr>
          <w:sz w:val="28"/>
          <w:szCs w:val="28"/>
          <w:lang w:val="uk-UA"/>
        </w:rPr>
        <w:t xml:space="preserve"> використано під час проведення двох заходів всеукраїнського рівня та трьох – міського рівня, а саме: ІІІ Всеукраїнський конкурс диригентів духових оркестрів серед молоді</w:t>
      </w:r>
      <w:r w:rsidR="00411D95" w:rsidRPr="0067085C">
        <w:rPr>
          <w:sz w:val="28"/>
          <w:szCs w:val="28"/>
          <w:lang w:val="uk-UA"/>
        </w:rPr>
        <w:t xml:space="preserve"> “</w:t>
      </w:r>
      <w:r w:rsidR="00A068B2" w:rsidRPr="0067085C">
        <w:rPr>
          <w:sz w:val="28"/>
          <w:szCs w:val="28"/>
          <w:lang w:val="uk-UA"/>
        </w:rPr>
        <w:t>Прометей</w:t>
      </w:r>
      <w:r w:rsidR="00411D95" w:rsidRPr="0067085C">
        <w:rPr>
          <w:sz w:val="28"/>
          <w:szCs w:val="28"/>
          <w:lang w:val="uk-UA"/>
        </w:rPr>
        <w:t>”</w:t>
      </w:r>
      <w:r w:rsidR="00A068B2" w:rsidRPr="0067085C">
        <w:rPr>
          <w:sz w:val="28"/>
          <w:szCs w:val="28"/>
          <w:lang w:val="uk-UA"/>
        </w:rPr>
        <w:t xml:space="preserve">; творчий проєкт біг-бенду Запорізького фахового музичного коледжу ім. П. Майбороди та біг-бенду </w:t>
      </w:r>
      <w:r w:rsidR="001442F6" w:rsidRPr="0067085C">
        <w:rPr>
          <w:sz w:val="28"/>
          <w:szCs w:val="28"/>
          <w:lang w:val="uk-UA"/>
        </w:rPr>
        <w:t>КЗ “</w:t>
      </w:r>
      <w:proofErr w:type="spellStart"/>
      <w:r w:rsidR="001442F6" w:rsidRPr="0067085C">
        <w:rPr>
          <w:sz w:val="28"/>
          <w:szCs w:val="28"/>
          <w:lang w:val="uk-UA"/>
        </w:rPr>
        <w:t>Кам’янський</w:t>
      </w:r>
      <w:proofErr w:type="spellEnd"/>
      <w:r w:rsidR="001442F6" w:rsidRPr="0067085C">
        <w:rPr>
          <w:sz w:val="28"/>
          <w:szCs w:val="28"/>
          <w:lang w:val="uk-UA"/>
        </w:rPr>
        <w:t xml:space="preserve"> фаховий музичний коледж ім. М. Скорика” ДОР”</w:t>
      </w:r>
      <w:r w:rsidR="00A068B2" w:rsidRPr="0067085C">
        <w:rPr>
          <w:sz w:val="28"/>
          <w:szCs w:val="28"/>
          <w:lang w:val="uk-UA"/>
        </w:rPr>
        <w:t>; концерт ЦК</w:t>
      </w:r>
      <w:r w:rsidR="00411D95" w:rsidRPr="0067085C">
        <w:rPr>
          <w:sz w:val="28"/>
          <w:szCs w:val="28"/>
          <w:lang w:val="uk-UA"/>
        </w:rPr>
        <w:t xml:space="preserve"> “</w:t>
      </w:r>
      <w:r w:rsidR="00A068B2" w:rsidRPr="0067085C">
        <w:rPr>
          <w:sz w:val="28"/>
          <w:szCs w:val="28"/>
          <w:lang w:val="uk-UA"/>
        </w:rPr>
        <w:t>Спів</w:t>
      </w:r>
      <w:r w:rsidR="00411D95" w:rsidRPr="0067085C">
        <w:rPr>
          <w:sz w:val="28"/>
          <w:szCs w:val="28"/>
          <w:lang w:val="uk-UA"/>
        </w:rPr>
        <w:t>”</w:t>
      </w:r>
      <w:r w:rsidR="00A068B2" w:rsidRPr="0067085C">
        <w:rPr>
          <w:sz w:val="28"/>
          <w:szCs w:val="28"/>
          <w:lang w:val="uk-UA"/>
        </w:rPr>
        <w:t xml:space="preserve"> та камерного оркестру </w:t>
      </w:r>
      <w:r w:rsidR="00411D95" w:rsidRPr="0067085C">
        <w:rPr>
          <w:sz w:val="28"/>
          <w:szCs w:val="28"/>
          <w:lang w:val="uk-UA"/>
        </w:rPr>
        <w:t xml:space="preserve"> “</w:t>
      </w:r>
      <w:r w:rsidR="00A068B2" w:rsidRPr="0067085C">
        <w:rPr>
          <w:sz w:val="28"/>
          <w:szCs w:val="28"/>
          <w:lang w:val="uk-UA"/>
        </w:rPr>
        <w:t>Musicvibe</w:t>
      </w:r>
      <w:r w:rsidR="001442F6" w:rsidRPr="0067085C">
        <w:rPr>
          <w:sz w:val="28"/>
          <w:szCs w:val="28"/>
          <w:lang w:val="uk-UA"/>
        </w:rPr>
        <w:t> </w:t>
      </w:r>
      <w:r w:rsidR="00A068B2" w:rsidRPr="0067085C">
        <w:rPr>
          <w:sz w:val="28"/>
          <w:szCs w:val="28"/>
          <w:lang w:val="uk-UA"/>
        </w:rPr>
        <w:t>3</w:t>
      </w:r>
      <w:r w:rsidR="00411D95" w:rsidRPr="0067085C">
        <w:rPr>
          <w:sz w:val="28"/>
          <w:szCs w:val="28"/>
          <w:lang w:val="uk-UA"/>
        </w:rPr>
        <w:t>”</w:t>
      </w:r>
      <w:r w:rsidR="00A068B2" w:rsidRPr="0067085C">
        <w:rPr>
          <w:sz w:val="28"/>
          <w:szCs w:val="28"/>
          <w:lang w:val="uk-UA"/>
        </w:rPr>
        <w:t>, творчий проєкт колективів коледжу та мистецьких шкіл</w:t>
      </w:r>
      <w:r w:rsidR="00411D95" w:rsidRPr="0067085C">
        <w:rPr>
          <w:sz w:val="28"/>
          <w:szCs w:val="28"/>
          <w:lang w:val="uk-UA"/>
        </w:rPr>
        <w:t xml:space="preserve"> “</w:t>
      </w:r>
      <w:r w:rsidR="00A068B2" w:rsidRPr="0067085C">
        <w:rPr>
          <w:sz w:val="28"/>
          <w:szCs w:val="28"/>
          <w:lang w:val="uk-UA"/>
        </w:rPr>
        <w:t>Бандурний тандем</w:t>
      </w:r>
      <w:r w:rsidR="00411D95" w:rsidRPr="0067085C">
        <w:rPr>
          <w:sz w:val="28"/>
          <w:szCs w:val="28"/>
          <w:lang w:val="uk-UA"/>
        </w:rPr>
        <w:t>”</w:t>
      </w:r>
      <w:r w:rsidR="00A068B2" w:rsidRPr="0067085C">
        <w:rPr>
          <w:sz w:val="28"/>
          <w:szCs w:val="28"/>
          <w:lang w:val="uk-UA"/>
        </w:rPr>
        <w:t xml:space="preserve">; концерт камерного оркестру </w:t>
      </w:r>
      <w:r w:rsidR="001442F6" w:rsidRPr="0067085C">
        <w:rPr>
          <w:sz w:val="28"/>
          <w:szCs w:val="28"/>
          <w:lang w:val="uk-UA"/>
        </w:rPr>
        <w:t>КЗ “</w:t>
      </w:r>
      <w:proofErr w:type="spellStart"/>
      <w:r w:rsidR="001442F6" w:rsidRPr="0067085C">
        <w:rPr>
          <w:sz w:val="28"/>
          <w:szCs w:val="28"/>
          <w:lang w:val="uk-UA"/>
        </w:rPr>
        <w:t>Кам’янський</w:t>
      </w:r>
      <w:proofErr w:type="spellEnd"/>
      <w:r w:rsidR="001442F6" w:rsidRPr="0067085C">
        <w:rPr>
          <w:sz w:val="28"/>
          <w:szCs w:val="28"/>
          <w:lang w:val="uk-UA"/>
        </w:rPr>
        <w:t xml:space="preserve"> фаховий музичний коледж ім. М. Скорика” ДОР”</w:t>
      </w:r>
      <w:r w:rsidR="00A068B2" w:rsidRPr="0067085C">
        <w:rPr>
          <w:sz w:val="28"/>
          <w:szCs w:val="28"/>
          <w:lang w:val="uk-UA"/>
        </w:rPr>
        <w:t xml:space="preserve">. </w:t>
      </w:r>
      <w:r w:rsidRPr="0067085C">
        <w:rPr>
          <w:sz w:val="28"/>
          <w:szCs w:val="28"/>
          <w:lang w:val="uk-UA"/>
        </w:rPr>
        <w:t>З</w:t>
      </w:r>
      <w:r w:rsidR="00A068B2" w:rsidRPr="0067085C">
        <w:rPr>
          <w:sz w:val="28"/>
          <w:szCs w:val="28"/>
          <w:lang w:val="uk-UA"/>
        </w:rPr>
        <w:t>абезпечен</w:t>
      </w:r>
      <w:r w:rsidRPr="0067085C">
        <w:rPr>
          <w:sz w:val="28"/>
          <w:szCs w:val="28"/>
          <w:lang w:val="uk-UA"/>
        </w:rPr>
        <w:t xml:space="preserve">о </w:t>
      </w:r>
      <w:r w:rsidR="00A068B2" w:rsidRPr="0067085C">
        <w:rPr>
          <w:sz w:val="28"/>
          <w:szCs w:val="28"/>
          <w:lang w:val="uk-UA"/>
        </w:rPr>
        <w:t>участ</w:t>
      </w:r>
      <w:r w:rsidRPr="0067085C">
        <w:rPr>
          <w:sz w:val="28"/>
          <w:szCs w:val="28"/>
          <w:lang w:val="uk-UA"/>
        </w:rPr>
        <w:t>ь</w:t>
      </w:r>
      <w:r w:rsidR="00A068B2" w:rsidRPr="0067085C">
        <w:rPr>
          <w:sz w:val="28"/>
          <w:szCs w:val="28"/>
          <w:lang w:val="uk-UA"/>
        </w:rPr>
        <w:t xml:space="preserve"> камерного хору</w:t>
      </w:r>
      <w:r w:rsidR="00411D95" w:rsidRPr="0067085C">
        <w:rPr>
          <w:sz w:val="28"/>
          <w:szCs w:val="28"/>
          <w:lang w:val="uk-UA"/>
        </w:rPr>
        <w:t xml:space="preserve"> “</w:t>
      </w:r>
      <w:proofErr w:type="spellStart"/>
      <w:r w:rsidR="00A068B2" w:rsidRPr="0067085C">
        <w:rPr>
          <w:sz w:val="28"/>
          <w:szCs w:val="28"/>
          <w:lang w:val="uk-UA"/>
        </w:rPr>
        <w:t>Cantabile</w:t>
      </w:r>
      <w:proofErr w:type="spellEnd"/>
      <w:r w:rsidR="00411D95" w:rsidRPr="0067085C">
        <w:rPr>
          <w:sz w:val="28"/>
          <w:szCs w:val="28"/>
          <w:lang w:val="uk-UA"/>
        </w:rPr>
        <w:t>”</w:t>
      </w:r>
      <w:r w:rsidR="00741186">
        <w:rPr>
          <w:sz w:val="28"/>
          <w:szCs w:val="28"/>
          <w:lang w:val="uk-UA"/>
        </w:rPr>
        <w:t xml:space="preserve"> у ф</w:t>
      </w:r>
      <w:r w:rsidR="00A068B2" w:rsidRPr="0067085C">
        <w:rPr>
          <w:sz w:val="28"/>
          <w:szCs w:val="28"/>
          <w:lang w:val="uk-UA"/>
        </w:rPr>
        <w:t>орумі, присвяченому Дню Незалежності України (м.</w:t>
      </w:r>
      <w:r w:rsidR="001442F6" w:rsidRPr="0067085C">
        <w:rPr>
          <w:sz w:val="28"/>
          <w:szCs w:val="28"/>
          <w:lang w:val="uk-UA"/>
        </w:rPr>
        <w:t xml:space="preserve"> </w:t>
      </w:r>
      <w:r w:rsidR="00A068B2" w:rsidRPr="0067085C">
        <w:rPr>
          <w:sz w:val="28"/>
          <w:szCs w:val="28"/>
          <w:lang w:val="uk-UA"/>
        </w:rPr>
        <w:t>Дніпро)</w:t>
      </w:r>
      <w:r w:rsidRPr="0067085C">
        <w:rPr>
          <w:sz w:val="28"/>
          <w:szCs w:val="28"/>
          <w:lang w:val="uk-UA"/>
        </w:rPr>
        <w:t xml:space="preserve">. Фактично </w:t>
      </w:r>
      <w:r w:rsidR="00A068B2" w:rsidRPr="0067085C">
        <w:rPr>
          <w:sz w:val="28"/>
          <w:szCs w:val="28"/>
          <w:lang w:val="uk-UA"/>
        </w:rPr>
        <w:t xml:space="preserve">використано кошти в обсязі </w:t>
      </w:r>
      <w:r w:rsidRPr="0067085C">
        <w:rPr>
          <w:sz w:val="28"/>
          <w:szCs w:val="28"/>
          <w:lang w:val="uk-UA"/>
        </w:rPr>
        <w:t>45,9</w:t>
      </w:r>
      <w:r w:rsidR="00A068B2" w:rsidRPr="0067085C">
        <w:rPr>
          <w:sz w:val="28"/>
          <w:szCs w:val="28"/>
          <w:lang w:val="uk-UA"/>
        </w:rPr>
        <w:t xml:space="preserve"> тис. грн.</w:t>
      </w:r>
    </w:p>
    <w:p w14:paraId="54780FF8" w14:textId="136DAAA5" w:rsidR="00A068B2" w:rsidRPr="0067085C" w:rsidRDefault="00AC7C3C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A068B2" w:rsidRPr="0067085C">
        <w:rPr>
          <w:sz w:val="28"/>
          <w:szCs w:val="28"/>
          <w:lang w:val="uk-UA"/>
        </w:rPr>
        <w:t>2025</w:t>
      </w:r>
      <w:r w:rsidRPr="0067085C">
        <w:rPr>
          <w:sz w:val="28"/>
          <w:szCs w:val="28"/>
          <w:lang w:val="uk-UA"/>
        </w:rPr>
        <w:t xml:space="preserve"> році з</w:t>
      </w:r>
      <w:r w:rsidR="00741186">
        <w:rPr>
          <w:sz w:val="28"/>
          <w:szCs w:val="28"/>
          <w:lang w:val="uk-UA"/>
        </w:rPr>
        <w:t xml:space="preserve"> метою забезпечення участі в</w:t>
      </w:r>
      <w:r w:rsidR="00A068B2" w:rsidRPr="0067085C">
        <w:rPr>
          <w:sz w:val="28"/>
          <w:szCs w:val="28"/>
          <w:lang w:val="uk-UA"/>
        </w:rPr>
        <w:t xml:space="preserve"> культурних заходах мистецьких колективів області відбулася поїздка творчих колективів КЗ </w:t>
      </w:r>
      <w:r w:rsidR="00354C81" w:rsidRPr="0067085C">
        <w:rPr>
          <w:sz w:val="28"/>
          <w:szCs w:val="28"/>
          <w:lang w:val="uk-UA"/>
        </w:rPr>
        <w:t>“</w:t>
      </w:r>
      <w:proofErr w:type="spellStart"/>
      <w:r w:rsidR="00A068B2" w:rsidRPr="0067085C">
        <w:rPr>
          <w:sz w:val="28"/>
          <w:szCs w:val="28"/>
          <w:lang w:val="uk-UA"/>
        </w:rPr>
        <w:t>Кам</w:t>
      </w:r>
      <w:r w:rsidR="001442F6" w:rsidRPr="0067085C">
        <w:rPr>
          <w:sz w:val="28"/>
          <w:szCs w:val="28"/>
          <w:lang w:val="uk-UA"/>
        </w:rPr>
        <w:t>’</w:t>
      </w:r>
      <w:r w:rsidR="00A068B2" w:rsidRPr="0067085C">
        <w:rPr>
          <w:sz w:val="28"/>
          <w:szCs w:val="28"/>
          <w:lang w:val="uk-UA"/>
        </w:rPr>
        <w:t>янський</w:t>
      </w:r>
      <w:proofErr w:type="spellEnd"/>
      <w:r w:rsidR="00A068B2" w:rsidRPr="0067085C">
        <w:rPr>
          <w:sz w:val="28"/>
          <w:szCs w:val="28"/>
          <w:lang w:val="uk-UA"/>
        </w:rPr>
        <w:t xml:space="preserve"> фаховий музичний коледж ім. М.</w:t>
      </w:r>
      <w:r w:rsidR="001442F6" w:rsidRPr="0067085C">
        <w:rPr>
          <w:sz w:val="28"/>
          <w:szCs w:val="28"/>
          <w:lang w:val="uk-UA"/>
        </w:rPr>
        <w:t xml:space="preserve"> </w:t>
      </w:r>
      <w:r w:rsidR="00A068B2" w:rsidRPr="0067085C">
        <w:rPr>
          <w:sz w:val="28"/>
          <w:szCs w:val="28"/>
          <w:lang w:val="uk-UA"/>
        </w:rPr>
        <w:t>Скорика” ДОР</w:t>
      </w:r>
      <w:r w:rsidR="00C36D05" w:rsidRPr="0067085C">
        <w:rPr>
          <w:sz w:val="28"/>
          <w:szCs w:val="28"/>
          <w:lang w:val="uk-UA"/>
        </w:rPr>
        <w:t>”</w:t>
      </w:r>
      <w:r w:rsidR="00A068B2" w:rsidRPr="0067085C">
        <w:rPr>
          <w:sz w:val="28"/>
          <w:szCs w:val="28"/>
          <w:lang w:val="uk-UA"/>
        </w:rPr>
        <w:t xml:space="preserve"> у м. Рівне з концертною програмою </w:t>
      </w:r>
      <w:r w:rsidR="00CF7646" w:rsidRPr="0067085C">
        <w:rPr>
          <w:sz w:val="28"/>
          <w:szCs w:val="28"/>
          <w:lang w:val="uk-UA"/>
        </w:rPr>
        <w:t>“</w:t>
      </w:r>
      <w:r w:rsidR="00A068B2" w:rsidRPr="0067085C">
        <w:rPr>
          <w:sz w:val="28"/>
          <w:szCs w:val="28"/>
          <w:lang w:val="uk-UA"/>
        </w:rPr>
        <w:t>Ретроспектива української естради</w:t>
      </w:r>
      <w:r w:rsidR="00CF7646" w:rsidRPr="0067085C">
        <w:rPr>
          <w:sz w:val="28"/>
          <w:szCs w:val="28"/>
          <w:lang w:val="uk-UA"/>
        </w:rPr>
        <w:t>”</w:t>
      </w:r>
      <w:r w:rsidR="00A068B2" w:rsidRPr="0067085C">
        <w:rPr>
          <w:sz w:val="28"/>
          <w:szCs w:val="28"/>
          <w:lang w:val="uk-UA"/>
        </w:rPr>
        <w:t xml:space="preserve">. Захід сприяв формуванню національної культурної ідентичності, розвитку музично-естетичних </w:t>
      </w:r>
      <w:proofErr w:type="spellStart"/>
      <w:r w:rsidR="00A068B2" w:rsidRPr="0067085C">
        <w:rPr>
          <w:sz w:val="28"/>
          <w:szCs w:val="28"/>
          <w:lang w:val="uk-UA"/>
        </w:rPr>
        <w:t>компетентностей</w:t>
      </w:r>
      <w:proofErr w:type="spellEnd"/>
      <w:r w:rsidR="00A068B2" w:rsidRPr="0067085C">
        <w:rPr>
          <w:sz w:val="28"/>
          <w:szCs w:val="28"/>
          <w:lang w:val="uk-UA"/>
        </w:rPr>
        <w:t xml:space="preserve"> молоді, посиленню творчих міжрегіональних зв</w:t>
      </w:r>
      <w:r w:rsidR="001442F6" w:rsidRPr="0067085C">
        <w:rPr>
          <w:sz w:val="28"/>
          <w:szCs w:val="28"/>
          <w:lang w:val="uk-UA"/>
        </w:rPr>
        <w:t>’</w:t>
      </w:r>
      <w:r w:rsidR="00A068B2" w:rsidRPr="0067085C">
        <w:rPr>
          <w:sz w:val="28"/>
          <w:szCs w:val="28"/>
          <w:lang w:val="uk-UA"/>
        </w:rPr>
        <w:t xml:space="preserve">язків, розвитку спільних культурно-освітніх проєктів. </w:t>
      </w:r>
      <w:r w:rsidR="00024F05" w:rsidRPr="0067085C">
        <w:rPr>
          <w:sz w:val="28"/>
          <w:szCs w:val="28"/>
          <w:lang w:val="uk-UA"/>
        </w:rPr>
        <w:t>З</w:t>
      </w:r>
      <w:r w:rsidR="00A068B2" w:rsidRPr="0067085C">
        <w:rPr>
          <w:sz w:val="28"/>
          <w:szCs w:val="28"/>
          <w:lang w:val="uk-UA"/>
        </w:rPr>
        <w:t xml:space="preserve"> обласного бюджету профінансовано та фактично освоєно 132,7 тис. грн.</w:t>
      </w:r>
    </w:p>
    <w:p w14:paraId="23909029" w14:textId="77777777" w:rsidR="00024F05" w:rsidRPr="0067085C" w:rsidRDefault="00024F05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За період дії Програми організовано та забезпечено участь 297 мистецьких колективів та митців області у міжнародних, національних, обласних заходах. </w:t>
      </w:r>
    </w:p>
    <w:p w14:paraId="333515DF" w14:textId="77777777" w:rsidR="008C2742" w:rsidRPr="0067085C" w:rsidRDefault="008C2742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</w:p>
    <w:p w14:paraId="24DD87AB" w14:textId="01A5C721" w:rsidR="00253A04" w:rsidRPr="0067085C" w:rsidRDefault="00253A04" w:rsidP="00833892">
      <w:pPr>
        <w:widowControl w:val="0"/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7.7. Розроблення стратегії розвитку культури у Дніпропетровській області, запровадження відповідних тренінгових заходів, семінарів, круглих столів, форумів тощо</w:t>
      </w:r>
    </w:p>
    <w:p w14:paraId="1FE5CB56" w14:textId="348A7464" w:rsidR="00253A04" w:rsidRPr="0067085C" w:rsidRDefault="006D38FE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У </w:t>
      </w:r>
      <w:r w:rsidR="008C2742" w:rsidRPr="0067085C">
        <w:rPr>
          <w:sz w:val="28"/>
          <w:szCs w:val="28"/>
          <w:lang w:val="uk-UA"/>
        </w:rPr>
        <w:t>2021</w:t>
      </w:r>
      <w:r w:rsidR="001442F6" w:rsidRPr="0067085C">
        <w:rPr>
          <w:sz w:val="28"/>
          <w:szCs w:val="28"/>
          <w:lang w:val="uk-UA"/>
        </w:rPr>
        <w:t xml:space="preserve"> році</w:t>
      </w:r>
      <w:r w:rsidR="008C2742" w:rsidRPr="0067085C">
        <w:rPr>
          <w:sz w:val="28"/>
          <w:szCs w:val="28"/>
          <w:lang w:val="uk-UA"/>
        </w:rPr>
        <w:t xml:space="preserve"> </w:t>
      </w:r>
      <w:r w:rsidRPr="0067085C">
        <w:rPr>
          <w:sz w:val="28"/>
          <w:szCs w:val="28"/>
          <w:lang w:val="uk-UA"/>
        </w:rPr>
        <w:t>з</w:t>
      </w:r>
      <w:r w:rsidR="008C2742" w:rsidRPr="0067085C">
        <w:rPr>
          <w:sz w:val="28"/>
          <w:szCs w:val="28"/>
          <w:lang w:val="uk-UA"/>
        </w:rPr>
        <w:t xml:space="preserve"> метою запровадження заходів з розроблення стратегії розвитку культури у Дніпропетровській області управлінням культури, туризму, національностей і релігій облдержадміністрації проведено тренінг щодо охорони нематеріальної культурної спадщини. На зазначені цілі </w:t>
      </w:r>
      <w:r w:rsidRPr="0067085C">
        <w:rPr>
          <w:sz w:val="28"/>
          <w:szCs w:val="28"/>
          <w:lang w:val="uk-UA"/>
        </w:rPr>
        <w:t>фактично використано</w:t>
      </w:r>
      <w:r w:rsidR="008C2742" w:rsidRPr="0067085C">
        <w:rPr>
          <w:sz w:val="28"/>
          <w:szCs w:val="28"/>
          <w:lang w:val="uk-UA"/>
        </w:rPr>
        <w:t xml:space="preserve"> 46,5 тис.</w:t>
      </w:r>
      <w:r w:rsidRPr="0067085C">
        <w:rPr>
          <w:sz w:val="28"/>
          <w:szCs w:val="28"/>
          <w:lang w:val="uk-UA"/>
        </w:rPr>
        <w:t xml:space="preserve"> </w:t>
      </w:r>
      <w:r w:rsidR="008C2742" w:rsidRPr="0067085C">
        <w:rPr>
          <w:sz w:val="28"/>
          <w:szCs w:val="28"/>
          <w:lang w:val="uk-UA"/>
        </w:rPr>
        <w:t>грн.</w:t>
      </w:r>
    </w:p>
    <w:p w14:paraId="267A542A" w14:textId="77777777" w:rsidR="006D38FE" w:rsidRPr="0067085C" w:rsidRDefault="006D38FE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</w:p>
    <w:p w14:paraId="34DD5F6D" w14:textId="3E9FF1B3" w:rsidR="00253A04" w:rsidRPr="0067085C" w:rsidRDefault="00253A04" w:rsidP="00833892">
      <w:pPr>
        <w:widowControl w:val="0"/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7.8. Оновлення технологічного та технічного стану міських, сільських та селищних закладів культури</w:t>
      </w:r>
    </w:p>
    <w:p w14:paraId="038BF0BD" w14:textId="22D90C3A" w:rsidR="00253A04" w:rsidRPr="0067085C" w:rsidRDefault="00253A04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На оновлення технологічного та технічного стану міських, сільських та селищних закладів культури за 2017 – 2025 роки з метою виконання завдань Програми було здійснено поточні та капітальні ремонти приміщень, ремонт наявного та придбання нового обладнання для 921 міського, сільського</w:t>
      </w:r>
      <w:r w:rsidR="006301C9" w:rsidRPr="0067085C">
        <w:rPr>
          <w:sz w:val="28"/>
          <w:szCs w:val="28"/>
          <w:lang w:val="uk-UA"/>
        </w:rPr>
        <w:t>,</w:t>
      </w:r>
      <w:r w:rsidRPr="0067085C">
        <w:rPr>
          <w:sz w:val="28"/>
          <w:szCs w:val="28"/>
          <w:lang w:val="uk-UA"/>
        </w:rPr>
        <w:t xml:space="preserve"> селищного закладу культури</w:t>
      </w:r>
      <w:r w:rsidR="003D29F5" w:rsidRPr="0067085C">
        <w:t xml:space="preserve"> </w:t>
      </w:r>
      <w:r w:rsidR="003D29F5" w:rsidRPr="0067085C">
        <w:rPr>
          <w:sz w:val="28"/>
          <w:szCs w:val="28"/>
          <w:lang w:val="uk-UA"/>
        </w:rPr>
        <w:t>та фактично використано</w:t>
      </w:r>
      <w:r w:rsidR="007B10BC" w:rsidRPr="0067085C">
        <w:rPr>
          <w:sz w:val="28"/>
          <w:szCs w:val="28"/>
          <w:lang w:val="uk-UA"/>
        </w:rPr>
        <w:t xml:space="preserve"> 360,4 млн грн, у тому числі</w:t>
      </w:r>
      <w:r w:rsidR="003D29F5" w:rsidRPr="0067085C">
        <w:rPr>
          <w:sz w:val="28"/>
          <w:szCs w:val="28"/>
          <w:lang w:val="uk-UA"/>
        </w:rPr>
        <w:t xml:space="preserve"> з </w:t>
      </w:r>
      <w:r w:rsidR="006301C9" w:rsidRPr="0067085C">
        <w:rPr>
          <w:sz w:val="28"/>
          <w:szCs w:val="28"/>
          <w:lang w:val="uk-UA"/>
        </w:rPr>
        <w:t xml:space="preserve">державного бюджету в обсязі 5,7 млн грн, з </w:t>
      </w:r>
      <w:r w:rsidR="003D29F5" w:rsidRPr="0067085C">
        <w:rPr>
          <w:sz w:val="28"/>
          <w:szCs w:val="28"/>
          <w:lang w:val="uk-UA"/>
        </w:rPr>
        <w:t xml:space="preserve">місцевого бюджету </w:t>
      </w:r>
      <w:r w:rsidR="006301C9" w:rsidRPr="0067085C">
        <w:rPr>
          <w:sz w:val="28"/>
          <w:szCs w:val="28"/>
          <w:lang w:val="uk-UA"/>
        </w:rPr>
        <w:t>– 337,</w:t>
      </w:r>
      <w:r w:rsidR="003B2676" w:rsidRPr="0067085C">
        <w:rPr>
          <w:sz w:val="28"/>
          <w:szCs w:val="28"/>
          <w:lang w:val="uk-UA"/>
        </w:rPr>
        <w:t>2</w:t>
      </w:r>
      <w:r w:rsidR="0067040A" w:rsidRPr="0067085C">
        <w:rPr>
          <w:sz w:val="28"/>
          <w:szCs w:val="28"/>
          <w:lang w:val="uk-UA"/>
        </w:rPr>
        <w:t> </w:t>
      </w:r>
      <w:r w:rsidR="003D29F5" w:rsidRPr="0067085C">
        <w:rPr>
          <w:sz w:val="28"/>
          <w:szCs w:val="28"/>
          <w:lang w:val="uk-UA"/>
        </w:rPr>
        <w:t>млн грн та з інших джерел – 1</w:t>
      </w:r>
      <w:r w:rsidR="006301C9" w:rsidRPr="0067085C">
        <w:rPr>
          <w:sz w:val="28"/>
          <w:szCs w:val="28"/>
          <w:lang w:val="uk-UA"/>
        </w:rPr>
        <w:t>7</w:t>
      </w:r>
      <w:r w:rsidR="003D29F5" w:rsidRPr="0067085C">
        <w:rPr>
          <w:sz w:val="28"/>
          <w:szCs w:val="28"/>
          <w:lang w:val="uk-UA"/>
        </w:rPr>
        <w:t>,5 млн грн, у тому числі за роками:</w:t>
      </w:r>
    </w:p>
    <w:p w14:paraId="061770EE" w14:textId="6D21F9FD" w:rsidR="001B1F33" w:rsidRPr="0067085C" w:rsidRDefault="001B1F33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2017 – 2020 роки: у </w:t>
      </w:r>
      <w:r w:rsidR="0087337F" w:rsidRPr="0067085C">
        <w:rPr>
          <w:sz w:val="28"/>
          <w:szCs w:val="28"/>
          <w:lang w:val="uk-UA"/>
        </w:rPr>
        <w:t>228</w:t>
      </w:r>
      <w:r w:rsidRPr="0067085C">
        <w:rPr>
          <w:sz w:val="28"/>
          <w:szCs w:val="28"/>
          <w:lang w:val="uk-UA"/>
        </w:rPr>
        <w:t xml:space="preserve"> </w:t>
      </w:r>
      <w:r w:rsidR="0087337F" w:rsidRPr="0067085C">
        <w:rPr>
          <w:sz w:val="28"/>
          <w:szCs w:val="28"/>
          <w:lang w:val="uk-UA"/>
        </w:rPr>
        <w:t xml:space="preserve">закладах культури </w:t>
      </w:r>
      <w:r w:rsidRPr="0067085C">
        <w:rPr>
          <w:sz w:val="28"/>
          <w:szCs w:val="28"/>
          <w:lang w:val="uk-UA"/>
        </w:rPr>
        <w:t xml:space="preserve">області фактично використано </w:t>
      </w:r>
      <w:r w:rsidR="000A223C" w:rsidRPr="0067085C">
        <w:rPr>
          <w:sz w:val="28"/>
          <w:szCs w:val="28"/>
          <w:lang w:val="uk-UA"/>
        </w:rPr>
        <w:t xml:space="preserve">з державного бюджету 5,7 </w:t>
      </w:r>
      <w:proofErr w:type="spellStart"/>
      <w:r w:rsidR="000A223C" w:rsidRPr="0067085C">
        <w:rPr>
          <w:sz w:val="28"/>
          <w:szCs w:val="28"/>
          <w:lang w:val="uk-UA"/>
        </w:rPr>
        <w:t>млн</w:t>
      </w:r>
      <w:proofErr w:type="spellEnd"/>
      <w:r w:rsidR="000A223C" w:rsidRPr="0067085C">
        <w:rPr>
          <w:sz w:val="28"/>
          <w:szCs w:val="28"/>
          <w:lang w:val="uk-UA"/>
        </w:rPr>
        <w:t xml:space="preserve"> </w:t>
      </w:r>
      <w:proofErr w:type="spellStart"/>
      <w:r w:rsidR="000A223C" w:rsidRPr="0067085C">
        <w:rPr>
          <w:sz w:val="28"/>
          <w:szCs w:val="28"/>
          <w:lang w:val="uk-UA"/>
        </w:rPr>
        <w:t>грн</w:t>
      </w:r>
      <w:proofErr w:type="spellEnd"/>
      <w:r w:rsidR="000A223C" w:rsidRPr="0067085C">
        <w:rPr>
          <w:sz w:val="28"/>
          <w:szCs w:val="28"/>
          <w:lang w:val="uk-UA"/>
        </w:rPr>
        <w:t xml:space="preserve">, </w:t>
      </w:r>
      <w:r w:rsidRPr="0067085C">
        <w:rPr>
          <w:sz w:val="28"/>
          <w:szCs w:val="28"/>
          <w:lang w:val="uk-UA"/>
        </w:rPr>
        <w:t xml:space="preserve">з місцевого бюджету </w:t>
      </w:r>
      <w:r w:rsidR="00970A14" w:rsidRPr="0067085C">
        <w:rPr>
          <w:sz w:val="28"/>
          <w:szCs w:val="28"/>
          <w:lang w:val="uk-UA"/>
        </w:rPr>
        <w:t>–</w:t>
      </w:r>
      <w:r w:rsidRPr="0067085C">
        <w:rPr>
          <w:sz w:val="28"/>
          <w:szCs w:val="28"/>
          <w:lang w:val="uk-UA"/>
        </w:rPr>
        <w:t xml:space="preserve"> </w:t>
      </w:r>
      <w:r w:rsidR="00970A14" w:rsidRPr="0067085C">
        <w:rPr>
          <w:sz w:val="28"/>
          <w:szCs w:val="28"/>
          <w:lang w:val="uk-UA"/>
        </w:rPr>
        <w:t>106,1</w:t>
      </w:r>
      <w:r w:rsidRPr="0067085C">
        <w:rPr>
          <w:sz w:val="28"/>
          <w:szCs w:val="28"/>
          <w:lang w:val="uk-UA"/>
        </w:rPr>
        <w:t xml:space="preserve"> млн грн, з інших </w:t>
      </w:r>
      <w:r w:rsidRPr="0067085C">
        <w:rPr>
          <w:sz w:val="28"/>
          <w:szCs w:val="28"/>
          <w:lang w:val="uk-UA"/>
        </w:rPr>
        <w:lastRenderedPageBreak/>
        <w:t xml:space="preserve">джерел – </w:t>
      </w:r>
      <w:r w:rsidR="00970A14" w:rsidRPr="0067085C">
        <w:rPr>
          <w:sz w:val="28"/>
          <w:szCs w:val="28"/>
          <w:lang w:val="uk-UA"/>
        </w:rPr>
        <w:t>2,8 млн</w:t>
      </w:r>
      <w:r w:rsidRPr="0067085C">
        <w:rPr>
          <w:sz w:val="28"/>
          <w:szCs w:val="28"/>
          <w:lang w:val="uk-UA"/>
        </w:rPr>
        <w:t xml:space="preserve"> грн;</w:t>
      </w:r>
    </w:p>
    <w:p w14:paraId="4C541128" w14:textId="4BB170DD" w:rsidR="001B1F33" w:rsidRPr="0067085C" w:rsidRDefault="001B1F33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2021 рік: у </w:t>
      </w:r>
      <w:r w:rsidR="0087337F" w:rsidRPr="0067085C">
        <w:rPr>
          <w:sz w:val="28"/>
          <w:szCs w:val="28"/>
          <w:lang w:val="uk-UA"/>
        </w:rPr>
        <w:t>93</w:t>
      </w:r>
      <w:r w:rsidRPr="0067085C">
        <w:rPr>
          <w:sz w:val="28"/>
          <w:szCs w:val="28"/>
          <w:lang w:val="uk-UA"/>
        </w:rPr>
        <w:t xml:space="preserve"> </w:t>
      </w:r>
      <w:r w:rsidR="00970A14" w:rsidRPr="0067085C">
        <w:rPr>
          <w:sz w:val="28"/>
          <w:szCs w:val="28"/>
          <w:lang w:val="uk-UA"/>
        </w:rPr>
        <w:t xml:space="preserve">закладах культури </w:t>
      </w:r>
      <w:r w:rsidRPr="0067085C">
        <w:rPr>
          <w:sz w:val="28"/>
          <w:szCs w:val="28"/>
          <w:lang w:val="uk-UA"/>
        </w:rPr>
        <w:t>області фактично в</w:t>
      </w:r>
      <w:r w:rsidR="00FB71B2">
        <w:rPr>
          <w:sz w:val="28"/>
          <w:szCs w:val="28"/>
          <w:lang w:val="uk-UA"/>
        </w:rPr>
        <w:t xml:space="preserve">икористано з місцевого бюджету </w:t>
      </w:r>
      <w:r w:rsidR="00970A14" w:rsidRPr="0067085C">
        <w:rPr>
          <w:sz w:val="28"/>
          <w:szCs w:val="28"/>
          <w:lang w:val="uk-UA"/>
        </w:rPr>
        <w:t xml:space="preserve">38,6 </w:t>
      </w:r>
      <w:proofErr w:type="spellStart"/>
      <w:r w:rsidRPr="0067085C">
        <w:rPr>
          <w:sz w:val="28"/>
          <w:szCs w:val="28"/>
          <w:lang w:val="uk-UA"/>
        </w:rPr>
        <w:t>млн</w:t>
      </w:r>
      <w:proofErr w:type="spellEnd"/>
      <w:r w:rsidRPr="0067085C">
        <w:rPr>
          <w:sz w:val="28"/>
          <w:szCs w:val="28"/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грн</w:t>
      </w:r>
      <w:proofErr w:type="spellEnd"/>
      <w:r w:rsidRPr="0067085C">
        <w:rPr>
          <w:sz w:val="28"/>
          <w:szCs w:val="28"/>
          <w:lang w:val="uk-UA"/>
        </w:rPr>
        <w:t xml:space="preserve">, з інших джерел – </w:t>
      </w:r>
      <w:r w:rsidR="00970A14" w:rsidRPr="0067085C">
        <w:rPr>
          <w:sz w:val="28"/>
          <w:szCs w:val="28"/>
          <w:lang w:val="uk-UA"/>
        </w:rPr>
        <w:t>612,0</w:t>
      </w:r>
      <w:r w:rsidRPr="0067085C">
        <w:rPr>
          <w:sz w:val="28"/>
          <w:szCs w:val="28"/>
          <w:lang w:val="uk-UA"/>
        </w:rPr>
        <w:t xml:space="preserve"> </w:t>
      </w:r>
      <w:r w:rsidR="007D427E" w:rsidRPr="0067085C">
        <w:rPr>
          <w:sz w:val="28"/>
          <w:szCs w:val="28"/>
          <w:lang w:val="uk-UA"/>
        </w:rPr>
        <w:t>тис.</w:t>
      </w:r>
      <w:r w:rsidRPr="0067085C">
        <w:rPr>
          <w:sz w:val="28"/>
          <w:szCs w:val="28"/>
          <w:lang w:val="uk-UA"/>
        </w:rPr>
        <w:t xml:space="preserve"> грн;</w:t>
      </w:r>
    </w:p>
    <w:p w14:paraId="50231C4C" w14:textId="3E472DB6" w:rsidR="001B1F33" w:rsidRPr="0067085C" w:rsidRDefault="001B1F33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2022 рік: у </w:t>
      </w:r>
      <w:r w:rsidR="0087337F" w:rsidRPr="0067085C">
        <w:rPr>
          <w:sz w:val="28"/>
          <w:szCs w:val="28"/>
          <w:lang w:val="uk-UA"/>
        </w:rPr>
        <w:t>47</w:t>
      </w:r>
      <w:r w:rsidRPr="0067085C">
        <w:rPr>
          <w:sz w:val="28"/>
          <w:szCs w:val="28"/>
          <w:lang w:val="uk-UA"/>
        </w:rPr>
        <w:t xml:space="preserve"> </w:t>
      </w:r>
      <w:r w:rsidR="00970A14" w:rsidRPr="0067085C">
        <w:rPr>
          <w:sz w:val="28"/>
          <w:szCs w:val="28"/>
          <w:lang w:val="uk-UA"/>
        </w:rPr>
        <w:t xml:space="preserve">закладах культури </w:t>
      </w:r>
      <w:r w:rsidRPr="0067085C">
        <w:rPr>
          <w:sz w:val="28"/>
          <w:szCs w:val="28"/>
          <w:lang w:val="uk-UA"/>
        </w:rPr>
        <w:t xml:space="preserve">області фактично використано з місцевого бюджету </w:t>
      </w:r>
      <w:r w:rsidR="00970A14" w:rsidRPr="0067085C">
        <w:rPr>
          <w:sz w:val="28"/>
          <w:szCs w:val="28"/>
          <w:lang w:val="uk-UA"/>
        </w:rPr>
        <w:t>12,6</w:t>
      </w:r>
      <w:r w:rsidRPr="0067085C">
        <w:rPr>
          <w:sz w:val="28"/>
          <w:szCs w:val="28"/>
          <w:lang w:val="uk-UA"/>
        </w:rPr>
        <w:t xml:space="preserve"> </w:t>
      </w:r>
      <w:proofErr w:type="spellStart"/>
      <w:r w:rsidR="00374396" w:rsidRPr="0067085C">
        <w:rPr>
          <w:sz w:val="28"/>
          <w:szCs w:val="28"/>
          <w:lang w:val="uk-UA"/>
        </w:rPr>
        <w:t>млн</w:t>
      </w:r>
      <w:proofErr w:type="spellEnd"/>
      <w:r w:rsidR="00374396" w:rsidRPr="0067085C">
        <w:rPr>
          <w:sz w:val="28"/>
          <w:szCs w:val="28"/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грн</w:t>
      </w:r>
      <w:proofErr w:type="spellEnd"/>
      <w:r w:rsidR="00970A14" w:rsidRPr="0067085C">
        <w:rPr>
          <w:sz w:val="28"/>
          <w:szCs w:val="28"/>
          <w:lang w:val="uk-UA"/>
        </w:rPr>
        <w:t xml:space="preserve">, з інших джерел – 190,96 </w:t>
      </w:r>
      <w:r w:rsidR="007D427E" w:rsidRPr="0067085C">
        <w:rPr>
          <w:sz w:val="28"/>
          <w:szCs w:val="28"/>
          <w:lang w:val="uk-UA"/>
        </w:rPr>
        <w:t>тис.</w:t>
      </w:r>
      <w:r w:rsidR="00970A14" w:rsidRPr="0067085C">
        <w:rPr>
          <w:sz w:val="28"/>
          <w:szCs w:val="28"/>
          <w:lang w:val="uk-UA"/>
        </w:rPr>
        <w:t xml:space="preserve"> грн;</w:t>
      </w:r>
    </w:p>
    <w:p w14:paraId="6E01779B" w14:textId="3862B85A" w:rsidR="001B1F33" w:rsidRPr="0067085C" w:rsidRDefault="001B1F33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>2023 рік: у 27</w:t>
      </w:r>
      <w:r w:rsidR="0087337F" w:rsidRPr="0067085C">
        <w:rPr>
          <w:sz w:val="28"/>
          <w:szCs w:val="28"/>
          <w:lang w:val="uk-UA"/>
        </w:rPr>
        <w:t>1</w:t>
      </w:r>
      <w:r w:rsidRPr="0067085C">
        <w:rPr>
          <w:sz w:val="28"/>
          <w:szCs w:val="28"/>
          <w:lang w:val="uk-UA"/>
        </w:rPr>
        <w:t xml:space="preserve"> </w:t>
      </w:r>
      <w:r w:rsidR="00970A14" w:rsidRPr="0067085C">
        <w:rPr>
          <w:sz w:val="28"/>
          <w:szCs w:val="28"/>
          <w:lang w:val="uk-UA"/>
        </w:rPr>
        <w:t>заклад</w:t>
      </w:r>
      <w:r w:rsidR="001442F6" w:rsidRPr="0067085C">
        <w:rPr>
          <w:sz w:val="28"/>
          <w:szCs w:val="28"/>
          <w:lang w:val="uk-UA"/>
        </w:rPr>
        <w:t>і</w:t>
      </w:r>
      <w:r w:rsidR="00970A14" w:rsidRPr="0067085C">
        <w:rPr>
          <w:sz w:val="28"/>
          <w:szCs w:val="28"/>
          <w:lang w:val="uk-UA"/>
        </w:rPr>
        <w:t xml:space="preserve"> культури </w:t>
      </w:r>
      <w:r w:rsidRPr="0067085C">
        <w:rPr>
          <w:sz w:val="28"/>
          <w:szCs w:val="28"/>
          <w:lang w:val="uk-UA"/>
        </w:rPr>
        <w:t>області фактично в</w:t>
      </w:r>
      <w:r w:rsidR="00FB71B2">
        <w:rPr>
          <w:sz w:val="28"/>
          <w:szCs w:val="28"/>
          <w:lang w:val="uk-UA"/>
        </w:rPr>
        <w:t xml:space="preserve">икористано з місцевого бюджету </w:t>
      </w:r>
      <w:r w:rsidR="00970A14" w:rsidRPr="0067085C">
        <w:rPr>
          <w:sz w:val="28"/>
          <w:szCs w:val="28"/>
          <w:lang w:val="uk-UA"/>
        </w:rPr>
        <w:t>81,</w:t>
      </w:r>
      <w:r w:rsidR="003B2676" w:rsidRPr="0067085C">
        <w:rPr>
          <w:sz w:val="28"/>
          <w:szCs w:val="28"/>
          <w:lang w:val="uk-UA"/>
        </w:rPr>
        <w:t>4</w:t>
      </w:r>
      <w:r w:rsidRPr="0067085C">
        <w:rPr>
          <w:sz w:val="28"/>
          <w:szCs w:val="28"/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млн</w:t>
      </w:r>
      <w:proofErr w:type="spellEnd"/>
      <w:r w:rsidRPr="0067085C">
        <w:rPr>
          <w:sz w:val="28"/>
          <w:szCs w:val="28"/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грн</w:t>
      </w:r>
      <w:proofErr w:type="spellEnd"/>
      <w:r w:rsidRPr="0067085C">
        <w:rPr>
          <w:sz w:val="28"/>
          <w:szCs w:val="28"/>
          <w:lang w:val="uk-UA"/>
        </w:rPr>
        <w:t>, з інших джерел –</w:t>
      </w:r>
      <w:r w:rsidR="000A223C" w:rsidRPr="0067085C">
        <w:rPr>
          <w:sz w:val="28"/>
          <w:szCs w:val="28"/>
          <w:lang w:val="uk-UA"/>
        </w:rPr>
        <w:t xml:space="preserve"> 4,8</w:t>
      </w:r>
      <w:r w:rsidRPr="0067085C">
        <w:rPr>
          <w:sz w:val="28"/>
          <w:szCs w:val="28"/>
          <w:lang w:val="uk-UA"/>
        </w:rPr>
        <w:t xml:space="preserve"> </w:t>
      </w:r>
      <w:r w:rsidR="00970A14" w:rsidRPr="0067085C">
        <w:rPr>
          <w:sz w:val="28"/>
          <w:szCs w:val="28"/>
          <w:lang w:val="uk-UA"/>
        </w:rPr>
        <w:t>млн</w:t>
      </w:r>
      <w:r w:rsidRPr="0067085C">
        <w:rPr>
          <w:sz w:val="28"/>
          <w:szCs w:val="28"/>
          <w:lang w:val="uk-UA"/>
        </w:rPr>
        <w:t xml:space="preserve"> грн;</w:t>
      </w:r>
    </w:p>
    <w:p w14:paraId="49567A02" w14:textId="347645DB" w:rsidR="001B1F33" w:rsidRPr="0067085C" w:rsidRDefault="001B1F33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2024 рік: у </w:t>
      </w:r>
      <w:r w:rsidR="0087337F" w:rsidRPr="0067085C">
        <w:rPr>
          <w:sz w:val="28"/>
          <w:szCs w:val="28"/>
          <w:lang w:val="uk-UA"/>
        </w:rPr>
        <w:t>135</w:t>
      </w:r>
      <w:r w:rsidRPr="0067085C">
        <w:rPr>
          <w:sz w:val="28"/>
          <w:szCs w:val="28"/>
          <w:lang w:val="uk-UA"/>
        </w:rPr>
        <w:t xml:space="preserve"> </w:t>
      </w:r>
      <w:r w:rsidR="00970A14" w:rsidRPr="0067085C">
        <w:rPr>
          <w:sz w:val="28"/>
          <w:szCs w:val="28"/>
          <w:lang w:val="uk-UA"/>
        </w:rPr>
        <w:t xml:space="preserve">закладах культури </w:t>
      </w:r>
      <w:r w:rsidRPr="0067085C">
        <w:rPr>
          <w:sz w:val="28"/>
          <w:szCs w:val="28"/>
          <w:lang w:val="uk-UA"/>
        </w:rPr>
        <w:t>області фактично в</w:t>
      </w:r>
      <w:r w:rsidR="00FB71B2">
        <w:rPr>
          <w:sz w:val="28"/>
          <w:szCs w:val="28"/>
          <w:lang w:val="uk-UA"/>
        </w:rPr>
        <w:t xml:space="preserve">икористано з місцевого бюджету </w:t>
      </w:r>
      <w:r w:rsidR="00970A14" w:rsidRPr="0067085C">
        <w:rPr>
          <w:sz w:val="28"/>
          <w:szCs w:val="28"/>
          <w:lang w:val="uk-UA"/>
        </w:rPr>
        <w:t>31,4</w:t>
      </w:r>
      <w:r w:rsidRPr="0067085C">
        <w:rPr>
          <w:sz w:val="28"/>
          <w:szCs w:val="28"/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млн</w:t>
      </w:r>
      <w:proofErr w:type="spellEnd"/>
      <w:r w:rsidRPr="0067085C">
        <w:rPr>
          <w:sz w:val="28"/>
          <w:szCs w:val="28"/>
          <w:lang w:val="uk-UA"/>
        </w:rPr>
        <w:t xml:space="preserve"> </w:t>
      </w:r>
      <w:proofErr w:type="spellStart"/>
      <w:r w:rsidRPr="0067085C">
        <w:rPr>
          <w:sz w:val="28"/>
          <w:szCs w:val="28"/>
          <w:lang w:val="uk-UA"/>
        </w:rPr>
        <w:t>грн</w:t>
      </w:r>
      <w:proofErr w:type="spellEnd"/>
      <w:r w:rsidR="00970A14" w:rsidRPr="0067085C">
        <w:rPr>
          <w:sz w:val="28"/>
          <w:szCs w:val="28"/>
          <w:lang w:val="uk-UA"/>
        </w:rPr>
        <w:t>, з інших джерел –</w:t>
      </w:r>
      <w:r w:rsidR="000A223C" w:rsidRPr="0067085C">
        <w:rPr>
          <w:sz w:val="28"/>
          <w:szCs w:val="28"/>
          <w:lang w:val="uk-UA"/>
        </w:rPr>
        <w:t xml:space="preserve"> </w:t>
      </w:r>
      <w:r w:rsidR="00970A14" w:rsidRPr="0067085C">
        <w:rPr>
          <w:sz w:val="28"/>
          <w:szCs w:val="28"/>
          <w:lang w:val="uk-UA"/>
        </w:rPr>
        <w:t>5,6 млн грн;</w:t>
      </w:r>
    </w:p>
    <w:p w14:paraId="15936C94" w14:textId="1DAA972C" w:rsidR="001B1F33" w:rsidRPr="0067085C" w:rsidRDefault="00FB71B2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2025 рік: у </w:t>
      </w:r>
      <w:r w:rsidR="001B1F33" w:rsidRPr="0067085C">
        <w:rPr>
          <w:sz w:val="28"/>
          <w:szCs w:val="28"/>
          <w:lang w:val="uk-UA"/>
        </w:rPr>
        <w:t>1</w:t>
      </w:r>
      <w:r w:rsidR="0087337F" w:rsidRPr="0067085C">
        <w:rPr>
          <w:sz w:val="28"/>
          <w:szCs w:val="28"/>
          <w:lang w:val="uk-UA"/>
        </w:rPr>
        <w:t>47</w:t>
      </w:r>
      <w:r w:rsidR="001B1F33" w:rsidRPr="0067085C">
        <w:rPr>
          <w:sz w:val="28"/>
          <w:szCs w:val="28"/>
          <w:lang w:val="uk-UA"/>
        </w:rPr>
        <w:t xml:space="preserve"> </w:t>
      </w:r>
      <w:r w:rsidR="00970A14" w:rsidRPr="0067085C">
        <w:rPr>
          <w:sz w:val="28"/>
          <w:szCs w:val="28"/>
          <w:lang w:val="uk-UA"/>
        </w:rPr>
        <w:t xml:space="preserve">закладах культури </w:t>
      </w:r>
      <w:r w:rsidR="001B1F33" w:rsidRPr="0067085C">
        <w:rPr>
          <w:sz w:val="28"/>
          <w:szCs w:val="28"/>
          <w:lang w:val="uk-UA"/>
        </w:rPr>
        <w:t>області фактично в</w:t>
      </w:r>
      <w:r>
        <w:rPr>
          <w:sz w:val="28"/>
          <w:szCs w:val="28"/>
          <w:lang w:val="uk-UA"/>
        </w:rPr>
        <w:t>икористано з місцевого бюджету</w:t>
      </w:r>
      <w:r w:rsidR="001B1F33" w:rsidRPr="0067085C">
        <w:rPr>
          <w:sz w:val="28"/>
          <w:szCs w:val="28"/>
          <w:lang w:val="uk-UA"/>
        </w:rPr>
        <w:t xml:space="preserve"> </w:t>
      </w:r>
      <w:r w:rsidR="00970A14" w:rsidRPr="0067085C">
        <w:rPr>
          <w:sz w:val="28"/>
          <w:szCs w:val="28"/>
          <w:lang w:val="uk-UA"/>
        </w:rPr>
        <w:t>67,1</w:t>
      </w:r>
      <w:r w:rsidR="001B1F33" w:rsidRPr="0067085C">
        <w:rPr>
          <w:sz w:val="28"/>
          <w:szCs w:val="28"/>
          <w:lang w:val="uk-UA"/>
        </w:rPr>
        <w:t xml:space="preserve"> млн грн, з інших джерел – </w:t>
      </w:r>
      <w:r w:rsidR="00970A14" w:rsidRPr="0067085C">
        <w:rPr>
          <w:sz w:val="28"/>
          <w:szCs w:val="28"/>
          <w:lang w:val="uk-UA"/>
        </w:rPr>
        <w:t>3,5</w:t>
      </w:r>
      <w:r w:rsidR="001B1F33" w:rsidRPr="0067085C">
        <w:rPr>
          <w:sz w:val="28"/>
          <w:szCs w:val="28"/>
          <w:lang w:val="uk-UA"/>
        </w:rPr>
        <w:t xml:space="preserve"> </w:t>
      </w:r>
      <w:proofErr w:type="spellStart"/>
      <w:r w:rsidR="00970A14" w:rsidRPr="0067085C">
        <w:rPr>
          <w:sz w:val="28"/>
          <w:szCs w:val="28"/>
          <w:lang w:val="uk-UA"/>
        </w:rPr>
        <w:t>млн</w:t>
      </w:r>
      <w:proofErr w:type="spellEnd"/>
      <w:r w:rsidR="001B1F33" w:rsidRPr="0067085C">
        <w:rPr>
          <w:sz w:val="28"/>
          <w:szCs w:val="28"/>
          <w:lang w:val="uk-UA"/>
        </w:rPr>
        <w:t xml:space="preserve"> грн.</w:t>
      </w:r>
    </w:p>
    <w:p w14:paraId="3675A8BB" w14:textId="77777777" w:rsidR="00C459B8" w:rsidRPr="0067085C" w:rsidRDefault="00C459B8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</w:p>
    <w:p w14:paraId="0FE5B2BF" w14:textId="7143AEA4" w:rsidR="00253A04" w:rsidRPr="0067085C" w:rsidRDefault="00253A04" w:rsidP="00833892">
      <w:pPr>
        <w:widowControl w:val="0"/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 xml:space="preserve">7.9. Соціологічний моніторинг стану культурних послуг, дослідження щодо якості, доступності та переліку культурних послуг, дослідження </w:t>
      </w:r>
      <w:proofErr w:type="spellStart"/>
      <w:r w:rsidRPr="0067085C">
        <w:rPr>
          <w:bCs/>
          <w:sz w:val="28"/>
          <w:szCs w:val="28"/>
          <w:lang w:val="uk-UA"/>
        </w:rPr>
        <w:t>культурно-дозвіллєвої</w:t>
      </w:r>
      <w:proofErr w:type="spellEnd"/>
      <w:r w:rsidRPr="0067085C">
        <w:rPr>
          <w:bCs/>
          <w:sz w:val="28"/>
          <w:szCs w:val="28"/>
          <w:lang w:val="uk-UA"/>
        </w:rPr>
        <w:t xml:space="preserve"> активності</w:t>
      </w:r>
    </w:p>
    <w:p w14:paraId="6AA6A7BF" w14:textId="3058B760" w:rsidR="00253A04" w:rsidRPr="0067085C" w:rsidRDefault="007F4EA4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67085C">
        <w:rPr>
          <w:sz w:val="28"/>
          <w:szCs w:val="28"/>
          <w:lang w:val="uk-UA"/>
        </w:rPr>
        <w:t xml:space="preserve">Соціологічний моніторинг стану культурних послуг, дослідження щодо якості, доступності та переліку культурних послуг, дослідження </w:t>
      </w:r>
      <w:proofErr w:type="spellStart"/>
      <w:r w:rsidRPr="0067085C">
        <w:rPr>
          <w:sz w:val="28"/>
          <w:szCs w:val="28"/>
          <w:lang w:val="uk-UA"/>
        </w:rPr>
        <w:t>культурно-дозвіллєвої</w:t>
      </w:r>
      <w:proofErr w:type="spellEnd"/>
      <w:r w:rsidRPr="0067085C">
        <w:rPr>
          <w:sz w:val="28"/>
          <w:szCs w:val="28"/>
          <w:lang w:val="uk-UA"/>
        </w:rPr>
        <w:t xml:space="preserve"> активності не проводил</w:t>
      </w:r>
      <w:r w:rsidR="00B65861" w:rsidRPr="0067085C">
        <w:rPr>
          <w:sz w:val="28"/>
          <w:szCs w:val="28"/>
          <w:lang w:val="uk-UA"/>
        </w:rPr>
        <w:t>и</w:t>
      </w:r>
      <w:r w:rsidRPr="0067085C">
        <w:rPr>
          <w:sz w:val="28"/>
          <w:szCs w:val="28"/>
          <w:lang w:val="uk-UA"/>
        </w:rPr>
        <w:t>ся.</w:t>
      </w:r>
    </w:p>
    <w:p w14:paraId="64F655F6" w14:textId="77777777" w:rsidR="007F4EA4" w:rsidRPr="0067085C" w:rsidRDefault="007F4EA4" w:rsidP="00833892">
      <w:pPr>
        <w:widowControl w:val="0"/>
        <w:spacing w:line="238" w:lineRule="auto"/>
        <w:ind w:firstLine="567"/>
        <w:jc w:val="both"/>
        <w:rPr>
          <w:sz w:val="28"/>
          <w:szCs w:val="28"/>
          <w:lang w:val="uk-UA"/>
        </w:rPr>
      </w:pPr>
    </w:p>
    <w:p w14:paraId="0EDA87EF" w14:textId="4C8FBA0C" w:rsidR="00C05B40" w:rsidRDefault="00253A04" w:rsidP="00833892">
      <w:pPr>
        <w:widowControl w:val="0"/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bCs/>
          <w:sz w:val="28"/>
          <w:szCs w:val="28"/>
          <w:lang w:val="uk-UA"/>
        </w:rPr>
        <w:t>8. Інформування населення щодо культурного розвитку області та подій культурного життя Дніпропетровщини</w:t>
      </w:r>
    </w:p>
    <w:p w14:paraId="40E12A90" w14:textId="77777777" w:rsidR="00FB71B2" w:rsidRPr="0067085C" w:rsidRDefault="00FB71B2" w:rsidP="00833892">
      <w:pPr>
        <w:widowControl w:val="0"/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</w:p>
    <w:p w14:paraId="49EA6C7B" w14:textId="6E718582" w:rsidR="00253A04" w:rsidRPr="0067085C" w:rsidRDefault="00253A04" w:rsidP="00833892">
      <w:pPr>
        <w:widowControl w:val="0"/>
        <w:tabs>
          <w:tab w:val="left" w:pos="-2127"/>
          <w:tab w:val="left" w:pos="993"/>
        </w:tabs>
        <w:spacing w:line="238" w:lineRule="auto"/>
        <w:ind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67085C">
        <w:rPr>
          <w:rFonts w:eastAsia="Calibri"/>
          <w:bCs/>
          <w:sz w:val="28"/>
          <w:szCs w:val="28"/>
          <w:lang w:val="uk-UA" w:eastAsia="en-US"/>
        </w:rPr>
        <w:t>8.1. Виготовлення та розміщення на радіо, телебаченні, онлайн-медіа та в інших засобах масової інформації соціальних аудіо-, відеороликів, фільмів, передач, інформаційних сюжетів тощо</w:t>
      </w:r>
    </w:p>
    <w:p w14:paraId="21B84BAC" w14:textId="05D833D1" w:rsidR="007F4EA4" w:rsidRPr="0067085C" w:rsidRDefault="007F4EA4" w:rsidP="00833892">
      <w:pPr>
        <w:widowControl w:val="0"/>
        <w:tabs>
          <w:tab w:val="left" w:pos="-2127"/>
          <w:tab w:val="left" w:pos="993"/>
        </w:tabs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 w:rsidRPr="0067085C">
        <w:rPr>
          <w:rFonts w:eastAsia="Calibri"/>
          <w:sz w:val="28"/>
          <w:szCs w:val="28"/>
          <w:lang w:val="uk-UA" w:eastAsia="en-US"/>
        </w:rPr>
        <w:t>Виготовлення та розміщення на радіо, телебаченні, онлайн-медіа та в інших засобах масової інформації соціальних аудіо-, відеороликів, фільмів, передач, інформаційних сюжетів тощо</w:t>
      </w:r>
      <w:r w:rsidRPr="0067085C">
        <w:rPr>
          <w:sz w:val="28"/>
          <w:szCs w:val="28"/>
          <w:lang w:val="uk-UA"/>
        </w:rPr>
        <w:t xml:space="preserve"> </w:t>
      </w:r>
      <w:r w:rsidRPr="0067085C">
        <w:rPr>
          <w:bCs/>
          <w:sz w:val="28"/>
          <w:szCs w:val="28"/>
          <w:lang w:val="uk-UA"/>
        </w:rPr>
        <w:t>не проводил</w:t>
      </w:r>
      <w:r w:rsidR="00FB71B2">
        <w:rPr>
          <w:bCs/>
          <w:sz w:val="28"/>
          <w:szCs w:val="28"/>
          <w:lang w:val="uk-UA"/>
        </w:rPr>
        <w:t>о</w:t>
      </w:r>
      <w:r w:rsidRPr="0067085C">
        <w:rPr>
          <w:bCs/>
          <w:sz w:val="28"/>
          <w:szCs w:val="28"/>
          <w:lang w:val="uk-UA"/>
        </w:rPr>
        <w:t>ся.</w:t>
      </w:r>
    </w:p>
    <w:p w14:paraId="0BA22ADB" w14:textId="77777777" w:rsidR="007F4EA4" w:rsidRPr="0067085C" w:rsidRDefault="007F4EA4" w:rsidP="00833892">
      <w:pPr>
        <w:widowControl w:val="0"/>
        <w:tabs>
          <w:tab w:val="left" w:pos="-2127"/>
          <w:tab w:val="left" w:pos="993"/>
        </w:tabs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</w:p>
    <w:p w14:paraId="4923F869" w14:textId="52489684" w:rsidR="00253A04" w:rsidRPr="0067085C" w:rsidRDefault="00253A04" w:rsidP="00833892">
      <w:pPr>
        <w:widowControl w:val="0"/>
        <w:tabs>
          <w:tab w:val="left" w:pos="-2127"/>
          <w:tab w:val="left" w:pos="993"/>
        </w:tabs>
        <w:spacing w:line="238" w:lineRule="auto"/>
        <w:ind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67085C">
        <w:rPr>
          <w:rFonts w:eastAsia="Calibri"/>
          <w:bCs/>
          <w:sz w:val="28"/>
          <w:szCs w:val="28"/>
          <w:lang w:val="uk-UA" w:eastAsia="en-US"/>
        </w:rPr>
        <w:t>8.2. Виготовлення та розміщення об’єктів зовнішньої та внутрішньої соціальної реклами (</w:t>
      </w:r>
      <w:proofErr w:type="spellStart"/>
      <w:r w:rsidRPr="0067085C">
        <w:rPr>
          <w:rFonts w:eastAsia="Calibri"/>
          <w:bCs/>
          <w:sz w:val="28"/>
          <w:szCs w:val="28"/>
          <w:lang w:val="uk-UA" w:eastAsia="en-US"/>
        </w:rPr>
        <w:t>постерів</w:t>
      </w:r>
      <w:proofErr w:type="spellEnd"/>
      <w:r w:rsidRPr="0067085C">
        <w:rPr>
          <w:rFonts w:eastAsia="Calibri"/>
          <w:bCs/>
          <w:sz w:val="28"/>
          <w:szCs w:val="28"/>
          <w:lang w:val="uk-UA" w:eastAsia="en-US"/>
        </w:rPr>
        <w:t xml:space="preserve">, банерів, стендів, вивісок, </w:t>
      </w:r>
      <w:proofErr w:type="spellStart"/>
      <w:r w:rsidRPr="0067085C">
        <w:rPr>
          <w:rFonts w:eastAsia="Calibri"/>
          <w:bCs/>
          <w:sz w:val="28"/>
          <w:szCs w:val="28"/>
          <w:lang w:val="uk-UA" w:eastAsia="en-US"/>
        </w:rPr>
        <w:t>відеопанелей</w:t>
      </w:r>
      <w:proofErr w:type="spellEnd"/>
      <w:r w:rsidRPr="0067085C">
        <w:rPr>
          <w:rFonts w:eastAsia="Calibri"/>
          <w:bCs/>
          <w:sz w:val="28"/>
          <w:szCs w:val="28"/>
          <w:lang w:val="uk-UA" w:eastAsia="en-US"/>
        </w:rPr>
        <w:t xml:space="preserve"> тощо), проведення інших рекламних </w:t>
      </w:r>
      <w:proofErr w:type="spellStart"/>
      <w:r w:rsidRPr="0067085C">
        <w:rPr>
          <w:rFonts w:eastAsia="Calibri"/>
          <w:bCs/>
          <w:sz w:val="28"/>
          <w:szCs w:val="28"/>
          <w:lang w:val="uk-UA" w:eastAsia="en-US"/>
        </w:rPr>
        <w:t>активностей</w:t>
      </w:r>
      <w:proofErr w:type="spellEnd"/>
    </w:p>
    <w:p w14:paraId="00B24DE4" w14:textId="2284B0E0" w:rsidR="00475043" w:rsidRPr="0067085C" w:rsidRDefault="007F4EA4" w:rsidP="00833892">
      <w:pPr>
        <w:widowControl w:val="0"/>
        <w:tabs>
          <w:tab w:val="left" w:pos="-2127"/>
          <w:tab w:val="left" w:pos="993"/>
        </w:tabs>
        <w:spacing w:line="238" w:lineRule="auto"/>
        <w:ind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67085C">
        <w:rPr>
          <w:rFonts w:eastAsia="Calibri"/>
          <w:sz w:val="28"/>
          <w:szCs w:val="28"/>
          <w:lang w:val="uk-UA" w:eastAsia="en-US"/>
        </w:rPr>
        <w:t>Виготовлення та розміщення об’єктів зовнішньої та внутрішньої соціальної реклами (</w:t>
      </w:r>
      <w:proofErr w:type="spellStart"/>
      <w:r w:rsidRPr="0067085C">
        <w:rPr>
          <w:rFonts w:eastAsia="Calibri"/>
          <w:sz w:val="28"/>
          <w:szCs w:val="28"/>
          <w:lang w:val="uk-UA" w:eastAsia="en-US"/>
        </w:rPr>
        <w:t>постерів</w:t>
      </w:r>
      <w:proofErr w:type="spellEnd"/>
      <w:r w:rsidRPr="0067085C">
        <w:rPr>
          <w:rFonts w:eastAsia="Calibri"/>
          <w:sz w:val="28"/>
          <w:szCs w:val="28"/>
          <w:lang w:val="uk-UA" w:eastAsia="en-US"/>
        </w:rPr>
        <w:t xml:space="preserve">, банерів, стендів, вивісок, </w:t>
      </w:r>
      <w:proofErr w:type="spellStart"/>
      <w:r w:rsidRPr="0067085C">
        <w:rPr>
          <w:rFonts w:eastAsia="Calibri"/>
          <w:sz w:val="28"/>
          <w:szCs w:val="28"/>
          <w:lang w:val="uk-UA" w:eastAsia="en-US"/>
        </w:rPr>
        <w:t>відеопанелей</w:t>
      </w:r>
      <w:proofErr w:type="spellEnd"/>
      <w:r w:rsidRPr="0067085C">
        <w:rPr>
          <w:rFonts w:eastAsia="Calibri"/>
          <w:sz w:val="28"/>
          <w:szCs w:val="28"/>
          <w:lang w:val="uk-UA" w:eastAsia="en-US"/>
        </w:rPr>
        <w:t xml:space="preserve"> тощо), проведення інших рекламних </w:t>
      </w:r>
      <w:proofErr w:type="spellStart"/>
      <w:r w:rsidRPr="0067085C">
        <w:rPr>
          <w:rFonts w:eastAsia="Calibri"/>
          <w:sz w:val="28"/>
          <w:szCs w:val="28"/>
          <w:lang w:val="uk-UA" w:eastAsia="en-US"/>
        </w:rPr>
        <w:t>активностей</w:t>
      </w:r>
      <w:proofErr w:type="spellEnd"/>
      <w:r w:rsidRPr="0067085C">
        <w:rPr>
          <w:sz w:val="28"/>
          <w:szCs w:val="28"/>
          <w:lang w:val="uk-UA"/>
        </w:rPr>
        <w:t xml:space="preserve"> </w:t>
      </w:r>
      <w:r w:rsidRPr="0067085C">
        <w:rPr>
          <w:bCs/>
          <w:sz w:val="28"/>
          <w:szCs w:val="28"/>
          <w:lang w:val="uk-UA"/>
        </w:rPr>
        <w:t>не проводилося.</w:t>
      </w:r>
    </w:p>
    <w:p w14:paraId="38333542" w14:textId="77777777" w:rsidR="00253A04" w:rsidRPr="0067085C" w:rsidRDefault="00253A04" w:rsidP="00833892">
      <w:pPr>
        <w:widowControl w:val="0"/>
        <w:tabs>
          <w:tab w:val="left" w:pos="-2127"/>
          <w:tab w:val="left" w:pos="993"/>
        </w:tabs>
        <w:spacing w:line="238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2E8448BC" w14:textId="03FDBC73" w:rsidR="00193807" w:rsidRPr="0067085C" w:rsidRDefault="00193807" w:rsidP="00833892">
      <w:pPr>
        <w:widowControl w:val="0"/>
        <w:tabs>
          <w:tab w:val="left" w:pos="-2127"/>
          <w:tab w:val="left" w:pos="993"/>
        </w:tabs>
        <w:spacing w:line="238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7085C">
        <w:rPr>
          <w:rFonts w:eastAsia="Calibri"/>
          <w:sz w:val="28"/>
          <w:szCs w:val="28"/>
          <w:lang w:val="uk-UA" w:eastAsia="en-US"/>
        </w:rPr>
        <w:t>Попри складні соціально-економічні умови та воєнний стан, культурна сфера області продемонструвала стійкість та здатність до адаптації.</w:t>
      </w:r>
    </w:p>
    <w:p w14:paraId="23E71410" w14:textId="21243108" w:rsidR="00193807" w:rsidRPr="0067085C" w:rsidRDefault="00193807" w:rsidP="00833892">
      <w:pPr>
        <w:widowControl w:val="0"/>
        <w:tabs>
          <w:tab w:val="left" w:pos="-2127"/>
          <w:tab w:val="left" w:pos="993"/>
        </w:tabs>
        <w:spacing w:line="238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7085C">
        <w:rPr>
          <w:rFonts w:eastAsia="Calibri"/>
          <w:sz w:val="28"/>
          <w:szCs w:val="28"/>
          <w:lang w:val="uk-UA" w:eastAsia="en-US"/>
        </w:rPr>
        <w:t xml:space="preserve">Результати виконання Програми свідчать, що основні стратегічні цілі досягнуті, </w:t>
      </w:r>
      <w:r w:rsidR="00F91239" w:rsidRPr="0067085C">
        <w:rPr>
          <w:rFonts w:eastAsia="Calibri"/>
          <w:sz w:val="28"/>
          <w:szCs w:val="28"/>
          <w:lang w:val="uk-UA" w:eastAsia="en-US"/>
        </w:rPr>
        <w:t xml:space="preserve">в області </w:t>
      </w:r>
      <w:r w:rsidRPr="0067085C">
        <w:rPr>
          <w:rFonts w:eastAsia="Calibri"/>
          <w:sz w:val="28"/>
          <w:szCs w:val="28"/>
          <w:lang w:val="uk-UA" w:eastAsia="en-US"/>
        </w:rPr>
        <w:t>збере</w:t>
      </w:r>
      <w:r w:rsidR="00F91239" w:rsidRPr="0067085C">
        <w:rPr>
          <w:rFonts w:eastAsia="Calibri"/>
          <w:sz w:val="28"/>
          <w:szCs w:val="28"/>
          <w:lang w:val="uk-UA" w:eastAsia="en-US"/>
        </w:rPr>
        <w:t>жено</w:t>
      </w:r>
      <w:r w:rsidRPr="0067085C">
        <w:rPr>
          <w:rFonts w:eastAsia="Calibri"/>
          <w:sz w:val="28"/>
          <w:szCs w:val="28"/>
          <w:lang w:val="uk-UA" w:eastAsia="en-US"/>
        </w:rPr>
        <w:t xml:space="preserve"> функціональну спроможність</w:t>
      </w:r>
      <w:r w:rsidR="00F91239" w:rsidRPr="0067085C">
        <w:rPr>
          <w:rFonts w:eastAsia="Calibri"/>
          <w:sz w:val="28"/>
          <w:szCs w:val="28"/>
          <w:lang w:val="uk-UA" w:eastAsia="en-US"/>
        </w:rPr>
        <w:t xml:space="preserve"> галузі </w:t>
      </w:r>
      <w:r w:rsidR="00CF7646" w:rsidRPr="0067085C">
        <w:rPr>
          <w:rFonts w:eastAsia="Calibri"/>
          <w:sz w:val="28"/>
          <w:szCs w:val="28"/>
          <w:lang w:val="uk-UA" w:eastAsia="en-US"/>
        </w:rPr>
        <w:t>“</w:t>
      </w:r>
      <w:r w:rsidR="00F91239" w:rsidRPr="0067085C">
        <w:rPr>
          <w:rFonts w:eastAsia="Calibri"/>
          <w:sz w:val="28"/>
          <w:szCs w:val="28"/>
          <w:lang w:val="uk-UA" w:eastAsia="en-US"/>
        </w:rPr>
        <w:t>Культура і мистецтво”</w:t>
      </w:r>
      <w:r w:rsidRPr="0067085C">
        <w:rPr>
          <w:rFonts w:eastAsia="Calibri"/>
          <w:sz w:val="28"/>
          <w:szCs w:val="28"/>
          <w:lang w:val="uk-UA" w:eastAsia="en-US"/>
        </w:rPr>
        <w:t>, в умовах воєнного стану забезпечено безперервність культурного процесу, сформовано основу для подальшої модернізації галузі у 2026</w:t>
      </w:r>
      <w:r w:rsidR="007B4A60" w:rsidRPr="0067085C">
        <w:rPr>
          <w:rFonts w:eastAsia="Calibri"/>
          <w:sz w:val="28"/>
          <w:szCs w:val="28"/>
          <w:lang w:val="uk-UA" w:eastAsia="en-US"/>
        </w:rPr>
        <w:t xml:space="preserve"> </w:t>
      </w:r>
      <w:r w:rsidRPr="0067085C">
        <w:rPr>
          <w:rFonts w:eastAsia="Calibri"/>
          <w:sz w:val="28"/>
          <w:szCs w:val="28"/>
          <w:lang w:val="uk-UA" w:eastAsia="en-US"/>
        </w:rPr>
        <w:t>–</w:t>
      </w:r>
      <w:r w:rsidR="007B4A60" w:rsidRPr="0067085C">
        <w:rPr>
          <w:rFonts w:eastAsia="Calibri"/>
          <w:sz w:val="28"/>
          <w:szCs w:val="28"/>
          <w:lang w:val="uk-UA" w:eastAsia="en-US"/>
        </w:rPr>
        <w:t xml:space="preserve"> </w:t>
      </w:r>
      <w:r w:rsidRPr="0067085C">
        <w:rPr>
          <w:rFonts w:eastAsia="Calibri"/>
          <w:sz w:val="28"/>
          <w:szCs w:val="28"/>
          <w:lang w:val="uk-UA" w:eastAsia="en-US"/>
        </w:rPr>
        <w:t>2030</w:t>
      </w:r>
      <w:r w:rsidR="004A4808" w:rsidRPr="0067085C">
        <w:rPr>
          <w:rFonts w:eastAsia="Calibri"/>
          <w:sz w:val="28"/>
          <w:szCs w:val="28"/>
          <w:lang w:val="uk-UA" w:eastAsia="en-US"/>
        </w:rPr>
        <w:t> </w:t>
      </w:r>
      <w:r w:rsidRPr="0067085C">
        <w:rPr>
          <w:rFonts w:eastAsia="Calibri"/>
          <w:sz w:val="28"/>
          <w:szCs w:val="28"/>
          <w:lang w:val="uk-UA" w:eastAsia="en-US"/>
        </w:rPr>
        <w:t>роках.</w:t>
      </w:r>
    </w:p>
    <w:p w14:paraId="72F97364" w14:textId="4BFD227A" w:rsidR="00193807" w:rsidRPr="0067085C" w:rsidRDefault="00193807" w:rsidP="00833892">
      <w:pPr>
        <w:widowControl w:val="0"/>
        <w:tabs>
          <w:tab w:val="left" w:pos="-2127"/>
          <w:tab w:val="left" w:pos="993"/>
        </w:tabs>
        <w:spacing w:line="238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7085C">
        <w:rPr>
          <w:rFonts w:eastAsia="Calibri"/>
          <w:sz w:val="28"/>
          <w:szCs w:val="28"/>
          <w:lang w:val="uk-UA" w:eastAsia="en-US"/>
        </w:rPr>
        <w:t>Рішенням обласної ради від 18</w:t>
      </w:r>
      <w:r w:rsidR="00412D39" w:rsidRPr="0067085C">
        <w:rPr>
          <w:rFonts w:eastAsia="Calibri"/>
          <w:sz w:val="28"/>
          <w:szCs w:val="28"/>
          <w:lang w:val="uk-UA" w:eastAsia="en-US"/>
        </w:rPr>
        <w:t xml:space="preserve"> грудня </w:t>
      </w:r>
      <w:r w:rsidRPr="0067085C">
        <w:rPr>
          <w:rFonts w:eastAsia="Calibri"/>
          <w:sz w:val="28"/>
          <w:szCs w:val="28"/>
          <w:lang w:val="uk-UA" w:eastAsia="en-US"/>
        </w:rPr>
        <w:t>2025 № 548-27/VIII затверджено</w:t>
      </w:r>
      <w:r w:rsidRPr="0067085C">
        <w:rPr>
          <w:lang w:val="uk-UA"/>
        </w:rPr>
        <w:t xml:space="preserve"> </w:t>
      </w:r>
      <w:r w:rsidRPr="0067085C">
        <w:rPr>
          <w:rFonts w:eastAsia="Calibri"/>
          <w:sz w:val="28"/>
          <w:szCs w:val="28"/>
          <w:lang w:val="uk-UA" w:eastAsia="en-US"/>
        </w:rPr>
        <w:t xml:space="preserve"> Програму розвитку культури у Дніпропетровській області на 2026 – 2028 роки, </w:t>
      </w:r>
      <w:r w:rsidRPr="0067085C">
        <w:rPr>
          <w:rFonts w:eastAsia="Calibri"/>
          <w:sz w:val="28"/>
          <w:szCs w:val="28"/>
          <w:lang w:val="uk-UA" w:eastAsia="en-US"/>
        </w:rPr>
        <w:lastRenderedPageBreak/>
        <w:t xml:space="preserve">яка спрямована на системну підтримку галузі </w:t>
      </w:r>
      <w:r w:rsidR="00CF7646" w:rsidRPr="0067085C">
        <w:rPr>
          <w:rFonts w:eastAsia="Calibri"/>
          <w:sz w:val="28"/>
          <w:szCs w:val="28"/>
          <w:lang w:val="uk-UA" w:eastAsia="en-US"/>
        </w:rPr>
        <w:t>“</w:t>
      </w:r>
      <w:r w:rsidR="006859EF" w:rsidRPr="0067085C">
        <w:rPr>
          <w:rFonts w:eastAsia="Calibri"/>
          <w:sz w:val="28"/>
          <w:szCs w:val="28"/>
          <w:lang w:val="uk-UA" w:eastAsia="en-US"/>
        </w:rPr>
        <w:t>Культура і мистецтво”</w:t>
      </w:r>
      <w:r w:rsidRPr="0067085C">
        <w:rPr>
          <w:rFonts w:eastAsia="Calibri"/>
          <w:sz w:val="28"/>
          <w:szCs w:val="28"/>
          <w:lang w:val="uk-UA" w:eastAsia="en-US"/>
        </w:rPr>
        <w:t xml:space="preserve"> в області, врахову</w:t>
      </w:r>
      <w:r w:rsidR="00412D39" w:rsidRPr="0067085C">
        <w:rPr>
          <w:rFonts w:eastAsia="Calibri"/>
          <w:sz w:val="28"/>
          <w:szCs w:val="28"/>
          <w:lang w:val="uk-UA" w:eastAsia="en-US"/>
        </w:rPr>
        <w:t>є</w:t>
      </w:r>
      <w:r w:rsidRPr="0067085C">
        <w:rPr>
          <w:rFonts w:eastAsia="Calibri"/>
          <w:sz w:val="28"/>
          <w:szCs w:val="28"/>
          <w:lang w:val="uk-UA" w:eastAsia="en-US"/>
        </w:rPr>
        <w:t xml:space="preserve"> основні виклики та пріоритети, визначені Стратегією розвитку культури в Україні на період до 2030 року, </w:t>
      </w:r>
      <w:r w:rsidR="004214EA" w:rsidRPr="0067085C">
        <w:rPr>
          <w:rFonts w:eastAsia="Calibri"/>
          <w:sz w:val="28"/>
          <w:szCs w:val="28"/>
          <w:lang w:val="uk-UA" w:eastAsia="en-US"/>
        </w:rPr>
        <w:t>схваленою</w:t>
      </w:r>
      <w:r w:rsidRPr="0067085C">
        <w:rPr>
          <w:rFonts w:eastAsia="Calibri"/>
          <w:sz w:val="28"/>
          <w:szCs w:val="28"/>
          <w:lang w:val="uk-UA" w:eastAsia="en-US"/>
        </w:rPr>
        <w:t xml:space="preserve"> розпорядженням Кабінету Міністрів України від 28 березня 2025 року № 293-р </w:t>
      </w:r>
      <w:r w:rsidR="00CF7646" w:rsidRPr="0067085C">
        <w:rPr>
          <w:rFonts w:eastAsia="Calibri"/>
          <w:sz w:val="28"/>
          <w:szCs w:val="28"/>
          <w:lang w:val="uk-UA" w:eastAsia="en-US"/>
        </w:rPr>
        <w:t>“</w:t>
      </w:r>
      <w:r w:rsidRPr="0067085C">
        <w:rPr>
          <w:rFonts w:eastAsia="Calibri"/>
          <w:sz w:val="28"/>
          <w:szCs w:val="28"/>
          <w:lang w:val="uk-UA" w:eastAsia="en-US"/>
        </w:rPr>
        <w:t>Про схвалення Стратегії розвитку культури в Україні на період до 2030 року та затвердження операційного плану заходів з її реалізації у 2025 – 2027 роках”.</w:t>
      </w:r>
    </w:p>
    <w:p w14:paraId="54D873CC" w14:textId="77777777" w:rsidR="00193807" w:rsidRPr="0067085C" w:rsidRDefault="00193807" w:rsidP="00833892">
      <w:pPr>
        <w:widowControl w:val="0"/>
        <w:tabs>
          <w:tab w:val="left" w:pos="-2127"/>
          <w:tab w:val="left" w:pos="993"/>
        </w:tabs>
        <w:spacing w:line="238" w:lineRule="auto"/>
        <w:jc w:val="both"/>
        <w:rPr>
          <w:rFonts w:eastAsia="Calibri"/>
          <w:sz w:val="28"/>
          <w:szCs w:val="28"/>
          <w:lang w:val="uk-UA" w:eastAsia="en-US"/>
        </w:rPr>
      </w:pPr>
    </w:p>
    <w:p w14:paraId="6ED053AB" w14:textId="77777777" w:rsidR="00C459B8" w:rsidRDefault="00C459B8" w:rsidP="00833892">
      <w:pPr>
        <w:widowControl w:val="0"/>
        <w:tabs>
          <w:tab w:val="left" w:pos="-2127"/>
          <w:tab w:val="left" w:pos="993"/>
        </w:tabs>
        <w:spacing w:line="238" w:lineRule="auto"/>
        <w:jc w:val="both"/>
        <w:rPr>
          <w:rFonts w:eastAsia="Calibri"/>
          <w:sz w:val="28"/>
          <w:szCs w:val="28"/>
          <w:lang w:val="uk-UA" w:eastAsia="en-US"/>
        </w:rPr>
      </w:pPr>
    </w:p>
    <w:p w14:paraId="4926AE5F" w14:textId="77777777" w:rsidR="00C459B8" w:rsidRPr="009009E3" w:rsidRDefault="00C459B8" w:rsidP="00833892">
      <w:pPr>
        <w:widowControl w:val="0"/>
        <w:tabs>
          <w:tab w:val="left" w:pos="-2127"/>
          <w:tab w:val="left" w:pos="993"/>
        </w:tabs>
        <w:spacing w:line="238" w:lineRule="auto"/>
        <w:jc w:val="both"/>
        <w:rPr>
          <w:rFonts w:eastAsia="Calibri"/>
          <w:sz w:val="28"/>
          <w:szCs w:val="28"/>
          <w:lang w:val="uk-UA" w:eastAsia="en-US"/>
        </w:rPr>
      </w:pPr>
    </w:p>
    <w:p w14:paraId="117C7983" w14:textId="77777777" w:rsidR="00E954E7" w:rsidRPr="009009E3" w:rsidRDefault="00E954E7" w:rsidP="00833892">
      <w:pPr>
        <w:widowControl w:val="0"/>
        <w:tabs>
          <w:tab w:val="left" w:pos="-2127"/>
          <w:tab w:val="left" w:pos="993"/>
        </w:tabs>
        <w:spacing w:line="238" w:lineRule="auto"/>
        <w:jc w:val="both"/>
        <w:rPr>
          <w:rFonts w:eastAsia="Calibri"/>
          <w:sz w:val="28"/>
          <w:szCs w:val="28"/>
          <w:lang w:val="uk-UA" w:eastAsia="en-US"/>
        </w:rPr>
      </w:pPr>
    </w:p>
    <w:bookmarkEnd w:id="0"/>
    <w:bookmarkEnd w:id="1"/>
    <w:p w14:paraId="02162224" w14:textId="77777777" w:rsidR="00C459B8" w:rsidRDefault="00DA20D2" w:rsidP="00DA20D2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B45EA8">
        <w:rPr>
          <w:sz w:val="28"/>
          <w:szCs w:val="28"/>
          <w:lang w:eastAsia="uk-UA"/>
        </w:rPr>
        <w:t xml:space="preserve">Заступник </w:t>
      </w:r>
      <w:proofErr w:type="spellStart"/>
      <w:r w:rsidRPr="00B45EA8">
        <w:rPr>
          <w:sz w:val="28"/>
          <w:szCs w:val="28"/>
          <w:lang w:eastAsia="uk-UA"/>
        </w:rPr>
        <w:t>голови</w:t>
      </w:r>
      <w:proofErr w:type="spellEnd"/>
      <w:r w:rsidRPr="00B45EA8">
        <w:rPr>
          <w:sz w:val="28"/>
          <w:szCs w:val="28"/>
          <w:lang w:eastAsia="uk-UA"/>
        </w:rPr>
        <w:t xml:space="preserve"> </w:t>
      </w:r>
    </w:p>
    <w:p w14:paraId="67FA6833" w14:textId="6AA97C9C" w:rsidR="00DA20D2" w:rsidRPr="00B45EA8" w:rsidRDefault="00DA20D2" w:rsidP="00DA20D2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 w:rsidRPr="00B45EA8">
        <w:rPr>
          <w:sz w:val="28"/>
          <w:szCs w:val="28"/>
          <w:lang w:eastAsia="uk-UA"/>
        </w:rPr>
        <w:t>обласної</w:t>
      </w:r>
      <w:proofErr w:type="spellEnd"/>
      <w:r w:rsidRPr="00B45EA8">
        <w:rPr>
          <w:sz w:val="28"/>
          <w:szCs w:val="28"/>
          <w:lang w:eastAsia="uk-UA"/>
        </w:rPr>
        <w:t xml:space="preserve"> ради </w:t>
      </w:r>
      <w:r w:rsidRPr="00B45EA8">
        <w:rPr>
          <w:sz w:val="28"/>
          <w:szCs w:val="28"/>
          <w:lang w:eastAsia="uk-UA"/>
        </w:rPr>
        <w:tab/>
      </w:r>
      <w:r w:rsidRPr="00B45EA8">
        <w:rPr>
          <w:sz w:val="28"/>
          <w:szCs w:val="28"/>
          <w:lang w:eastAsia="uk-UA"/>
        </w:rPr>
        <w:tab/>
      </w:r>
      <w:r w:rsidR="00C459B8">
        <w:rPr>
          <w:sz w:val="28"/>
          <w:szCs w:val="28"/>
          <w:lang w:val="uk-UA" w:eastAsia="uk-UA"/>
        </w:rPr>
        <w:tab/>
      </w:r>
      <w:r w:rsidR="00C459B8">
        <w:rPr>
          <w:sz w:val="28"/>
          <w:szCs w:val="28"/>
          <w:lang w:val="uk-UA" w:eastAsia="uk-UA"/>
        </w:rPr>
        <w:tab/>
      </w:r>
      <w:r w:rsidR="00C459B8">
        <w:rPr>
          <w:sz w:val="28"/>
          <w:szCs w:val="28"/>
          <w:lang w:val="uk-UA" w:eastAsia="uk-UA"/>
        </w:rPr>
        <w:tab/>
      </w:r>
      <w:r w:rsidR="00C459B8">
        <w:rPr>
          <w:sz w:val="28"/>
          <w:szCs w:val="28"/>
          <w:lang w:val="uk-UA" w:eastAsia="uk-UA"/>
        </w:rPr>
        <w:tab/>
      </w:r>
      <w:r w:rsidRPr="00B45EA8">
        <w:rPr>
          <w:sz w:val="28"/>
          <w:szCs w:val="28"/>
          <w:lang w:eastAsia="uk-UA"/>
        </w:rPr>
        <w:tab/>
      </w:r>
      <w:r w:rsidRPr="00B45EA8">
        <w:rPr>
          <w:sz w:val="28"/>
          <w:szCs w:val="28"/>
          <w:lang w:eastAsia="uk-UA"/>
        </w:rPr>
        <w:tab/>
      </w:r>
      <w:r>
        <w:rPr>
          <w:sz w:val="28"/>
          <w:szCs w:val="28"/>
          <w:lang w:val="uk-UA" w:eastAsia="uk-UA"/>
        </w:rPr>
        <w:t xml:space="preserve">    </w:t>
      </w:r>
      <w:proofErr w:type="spellStart"/>
      <w:r w:rsidRPr="00B45EA8">
        <w:rPr>
          <w:sz w:val="28"/>
          <w:szCs w:val="28"/>
          <w:lang w:eastAsia="uk-UA"/>
        </w:rPr>
        <w:t>Ігор</w:t>
      </w:r>
      <w:proofErr w:type="spellEnd"/>
      <w:r w:rsidRPr="00B45EA8">
        <w:rPr>
          <w:sz w:val="28"/>
          <w:szCs w:val="28"/>
          <w:lang w:eastAsia="uk-UA"/>
        </w:rPr>
        <w:t xml:space="preserve"> КАШИРІН</w:t>
      </w:r>
    </w:p>
    <w:p w14:paraId="2CB7956E" w14:textId="48B878AD" w:rsidR="00C53240" w:rsidRPr="00DA20D2" w:rsidRDefault="00C53240" w:rsidP="00833892">
      <w:pPr>
        <w:spacing w:line="238" w:lineRule="auto"/>
        <w:rPr>
          <w:rFonts w:eastAsia="SimSun"/>
          <w:kern w:val="3"/>
          <w:sz w:val="28"/>
          <w:szCs w:val="28"/>
          <w:lang w:eastAsia="en-US"/>
        </w:rPr>
      </w:pPr>
    </w:p>
    <w:sectPr w:rsidR="00C53240" w:rsidRPr="00DA20D2" w:rsidSect="00986D24">
      <w:headerReference w:type="default" r:id="rId9"/>
      <w:pgSz w:w="11906" w:h="16838"/>
      <w:pgMar w:top="1135" w:right="566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141BF" w14:textId="77777777" w:rsidR="00183432" w:rsidRDefault="00183432" w:rsidP="00165C14">
      <w:r>
        <w:separator/>
      </w:r>
    </w:p>
  </w:endnote>
  <w:endnote w:type="continuationSeparator" w:id="0">
    <w:p w14:paraId="3B0A7963" w14:textId="77777777" w:rsidR="00183432" w:rsidRDefault="00183432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52DAD" w14:textId="77777777" w:rsidR="00183432" w:rsidRDefault="00183432" w:rsidP="00165C14">
      <w:r>
        <w:separator/>
      </w:r>
    </w:p>
  </w:footnote>
  <w:footnote w:type="continuationSeparator" w:id="0">
    <w:p w14:paraId="5357AFB2" w14:textId="77777777" w:rsidR="00183432" w:rsidRDefault="00183432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9762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B3452C1" w14:textId="037A2010" w:rsidR="00A045E7" w:rsidRPr="00F95EA9" w:rsidRDefault="009E1784" w:rsidP="007858E4">
        <w:pPr>
          <w:pStyle w:val="a5"/>
          <w:jc w:val="center"/>
          <w:rPr>
            <w:sz w:val="10"/>
            <w:szCs w:val="10"/>
          </w:rPr>
        </w:pPr>
        <w:r>
          <w:rPr>
            <w:lang w:val="uk-UA"/>
          </w:rPr>
          <w:t xml:space="preserve">                                                                   </w:t>
        </w:r>
        <w:r w:rsidR="007858E4">
          <w:rPr>
            <w:lang w:val="uk-UA"/>
          </w:rPr>
          <w:t xml:space="preserve"> </w:t>
        </w:r>
        <w:r>
          <w:rPr>
            <w:lang w:val="uk-UA"/>
          </w:rPr>
          <w:t xml:space="preserve"> </w:t>
        </w:r>
        <w:r w:rsidR="007858E4">
          <w:rPr>
            <w:lang w:val="uk-UA"/>
          </w:rPr>
          <w:t xml:space="preserve">   </w:t>
        </w:r>
        <w:r>
          <w:rPr>
            <w:lang w:val="uk-UA"/>
          </w:rPr>
          <w:t xml:space="preserve"> </w:t>
        </w:r>
        <w:r w:rsidR="00A045E7" w:rsidRPr="00B95BB0">
          <w:rPr>
            <w:sz w:val="28"/>
            <w:szCs w:val="28"/>
          </w:rPr>
          <w:fldChar w:fldCharType="begin"/>
        </w:r>
        <w:r w:rsidR="00A045E7" w:rsidRPr="00B95BB0">
          <w:rPr>
            <w:sz w:val="28"/>
            <w:szCs w:val="28"/>
          </w:rPr>
          <w:instrText>PAGE   \* MERGEFORMAT</w:instrText>
        </w:r>
        <w:r w:rsidR="00A045E7" w:rsidRPr="00B95BB0">
          <w:rPr>
            <w:sz w:val="28"/>
            <w:szCs w:val="28"/>
          </w:rPr>
          <w:fldChar w:fldCharType="separate"/>
        </w:r>
        <w:r w:rsidR="00FF3AF9">
          <w:rPr>
            <w:noProof/>
            <w:sz w:val="28"/>
            <w:szCs w:val="28"/>
          </w:rPr>
          <w:t>5</w:t>
        </w:r>
        <w:r w:rsidR="00A045E7" w:rsidRPr="00B95BB0">
          <w:rPr>
            <w:sz w:val="28"/>
            <w:szCs w:val="28"/>
          </w:rPr>
          <w:fldChar w:fldCharType="end"/>
        </w:r>
        <w:r w:rsidR="00A045E7">
          <w:rPr>
            <w:sz w:val="28"/>
            <w:szCs w:val="28"/>
            <w:lang w:val="uk-UA"/>
          </w:rPr>
          <w:t xml:space="preserve">                              Продовження додатка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6966BE"/>
    <w:multiLevelType w:val="multilevel"/>
    <w:tmpl w:val="39C811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47E61083"/>
    <w:multiLevelType w:val="hybridMultilevel"/>
    <w:tmpl w:val="7324B9D0"/>
    <w:lvl w:ilvl="0" w:tplc="AD3A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2021C"/>
    <w:multiLevelType w:val="multilevel"/>
    <w:tmpl w:val="9C2270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B1"/>
    <w:rsid w:val="000030A8"/>
    <w:rsid w:val="000041D4"/>
    <w:rsid w:val="0000567B"/>
    <w:rsid w:val="000062E0"/>
    <w:rsid w:val="00011813"/>
    <w:rsid w:val="0001243F"/>
    <w:rsid w:val="000143A0"/>
    <w:rsid w:val="00014F4C"/>
    <w:rsid w:val="00015E92"/>
    <w:rsid w:val="00020212"/>
    <w:rsid w:val="0002134B"/>
    <w:rsid w:val="00024F05"/>
    <w:rsid w:val="000264A5"/>
    <w:rsid w:val="00030DAB"/>
    <w:rsid w:val="00034EB0"/>
    <w:rsid w:val="0003580B"/>
    <w:rsid w:val="0003669C"/>
    <w:rsid w:val="0004235E"/>
    <w:rsid w:val="000470C4"/>
    <w:rsid w:val="00060C16"/>
    <w:rsid w:val="000613F4"/>
    <w:rsid w:val="000624D4"/>
    <w:rsid w:val="00062EDC"/>
    <w:rsid w:val="0006541B"/>
    <w:rsid w:val="00070206"/>
    <w:rsid w:val="00072BC6"/>
    <w:rsid w:val="000835C4"/>
    <w:rsid w:val="000857F9"/>
    <w:rsid w:val="00085CD0"/>
    <w:rsid w:val="0008697B"/>
    <w:rsid w:val="0009189C"/>
    <w:rsid w:val="00092323"/>
    <w:rsid w:val="000924EA"/>
    <w:rsid w:val="00095128"/>
    <w:rsid w:val="000A1351"/>
    <w:rsid w:val="000A223C"/>
    <w:rsid w:val="000B3E90"/>
    <w:rsid w:val="000B597F"/>
    <w:rsid w:val="000C27D3"/>
    <w:rsid w:val="000C49AB"/>
    <w:rsid w:val="000C65B1"/>
    <w:rsid w:val="000D0FCF"/>
    <w:rsid w:val="000D1799"/>
    <w:rsid w:val="000D22E4"/>
    <w:rsid w:val="000D40ED"/>
    <w:rsid w:val="000D484D"/>
    <w:rsid w:val="000E0018"/>
    <w:rsid w:val="000E0BD5"/>
    <w:rsid w:val="000E227C"/>
    <w:rsid w:val="000F429A"/>
    <w:rsid w:val="000F4759"/>
    <w:rsid w:val="000F4D49"/>
    <w:rsid w:val="000F71D7"/>
    <w:rsid w:val="000F7583"/>
    <w:rsid w:val="000F7A9D"/>
    <w:rsid w:val="00100013"/>
    <w:rsid w:val="00101472"/>
    <w:rsid w:val="00101B89"/>
    <w:rsid w:val="00102729"/>
    <w:rsid w:val="0010624B"/>
    <w:rsid w:val="001067C6"/>
    <w:rsid w:val="0011738C"/>
    <w:rsid w:val="00120629"/>
    <w:rsid w:val="001216D3"/>
    <w:rsid w:val="0012566E"/>
    <w:rsid w:val="00125805"/>
    <w:rsid w:val="001263D7"/>
    <w:rsid w:val="00131E32"/>
    <w:rsid w:val="00134F66"/>
    <w:rsid w:val="00135295"/>
    <w:rsid w:val="00136C1E"/>
    <w:rsid w:val="001442F6"/>
    <w:rsid w:val="00144600"/>
    <w:rsid w:val="00144AB3"/>
    <w:rsid w:val="00157CEC"/>
    <w:rsid w:val="00161E6F"/>
    <w:rsid w:val="00162B70"/>
    <w:rsid w:val="00164425"/>
    <w:rsid w:val="001645FA"/>
    <w:rsid w:val="00165C14"/>
    <w:rsid w:val="00167481"/>
    <w:rsid w:val="001702CB"/>
    <w:rsid w:val="00171F90"/>
    <w:rsid w:val="0017229A"/>
    <w:rsid w:val="00183432"/>
    <w:rsid w:val="00185236"/>
    <w:rsid w:val="00190D37"/>
    <w:rsid w:val="00193807"/>
    <w:rsid w:val="001938ED"/>
    <w:rsid w:val="00193DFB"/>
    <w:rsid w:val="00194B74"/>
    <w:rsid w:val="001953BE"/>
    <w:rsid w:val="00195CF5"/>
    <w:rsid w:val="00195F58"/>
    <w:rsid w:val="00196DFA"/>
    <w:rsid w:val="001A4985"/>
    <w:rsid w:val="001B1F33"/>
    <w:rsid w:val="001B225D"/>
    <w:rsid w:val="001B3BA0"/>
    <w:rsid w:val="001B5B90"/>
    <w:rsid w:val="001C0BA8"/>
    <w:rsid w:val="001C2EC2"/>
    <w:rsid w:val="001C317F"/>
    <w:rsid w:val="001C7012"/>
    <w:rsid w:val="001C754A"/>
    <w:rsid w:val="001D17D2"/>
    <w:rsid w:val="001D1A23"/>
    <w:rsid w:val="001D208F"/>
    <w:rsid w:val="001D5735"/>
    <w:rsid w:val="001D6F9A"/>
    <w:rsid w:val="001E3DE3"/>
    <w:rsid w:val="001E4BA1"/>
    <w:rsid w:val="001E4E22"/>
    <w:rsid w:val="001E516C"/>
    <w:rsid w:val="001F7136"/>
    <w:rsid w:val="00201FCF"/>
    <w:rsid w:val="00203502"/>
    <w:rsid w:val="002058B8"/>
    <w:rsid w:val="00207E61"/>
    <w:rsid w:val="00210C78"/>
    <w:rsid w:val="002127E0"/>
    <w:rsid w:val="00213A0A"/>
    <w:rsid w:val="00215CAA"/>
    <w:rsid w:val="00216966"/>
    <w:rsid w:val="00220803"/>
    <w:rsid w:val="002211FE"/>
    <w:rsid w:val="00223AD9"/>
    <w:rsid w:val="002270CA"/>
    <w:rsid w:val="0023089E"/>
    <w:rsid w:val="002330A5"/>
    <w:rsid w:val="00233BEA"/>
    <w:rsid w:val="00235122"/>
    <w:rsid w:val="00240F38"/>
    <w:rsid w:val="00241125"/>
    <w:rsid w:val="00242B6F"/>
    <w:rsid w:val="0024472E"/>
    <w:rsid w:val="00245E21"/>
    <w:rsid w:val="00246086"/>
    <w:rsid w:val="00247E5E"/>
    <w:rsid w:val="002526A4"/>
    <w:rsid w:val="00252DEF"/>
    <w:rsid w:val="00253306"/>
    <w:rsid w:val="00253A04"/>
    <w:rsid w:val="00254129"/>
    <w:rsid w:val="00256F71"/>
    <w:rsid w:val="00261E4A"/>
    <w:rsid w:val="00264AA0"/>
    <w:rsid w:val="00265F1D"/>
    <w:rsid w:val="002723C8"/>
    <w:rsid w:val="00273CFC"/>
    <w:rsid w:val="00274CE8"/>
    <w:rsid w:val="002752E9"/>
    <w:rsid w:val="002757D0"/>
    <w:rsid w:val="00280E10"/>
    <w:rsid w:val="00283D17"/>
    <w:rsid w:val="00284BBB"/>
    <w:rsid w:val="00292CD9"/>
    <w:rsid w:val="00293AB1"/>
    <w:rsid w:val="00294168"/>
    <w:rsid w:val="002A048E"/>
    <w:rsid w:val="002A0E61"/>
    <w:rsid w:val="002A511B"/>
    <w:rsid w:val="002A5D12"/>
    <w:rsid w:val="002B0B67"/>
    <w:rsid w:val="002B4163"/>
    <w:rsid w:val="002B7E0F"/>
    <w:rsid w:val="002C0A25"/>
    <w:rsid w:val="002C14DB"/>
    <w:rsid w:val="002C3867"/>
    <w:rsid w:val="002D03D8"/>
    <w:rsid w:val="002D1101"/>
    <w:rsid w:val="002D2FDB"/>
    <w:rsid w:val="002D52F6"/>
    <w:rsid w:val="002D5A79"/>
    <w:rsid w:val="002D7552"/>
    <w:rsid w:val="002E001A"/>
    <w:rsid w:val="002E3636"/>
    <w:rsid w:val="002E38A2"/>
    <w:rsid w:val="002E3950"/>
    <w:rsid w:val="0030167F"/>
    <w:rsid w:val="003032DB"/>
    <w:rsid w:val="0030430E"/>
    <w:rsid w:val="003046FB"/>
    <w:rsid w:val="00306C87"/>
    <w:rsid w:val="003122BB"/>
    <w:rsid w:val="00313302"/>
    <w:rsid w:val="00316683"/>
    <w:rsid w:val="0032515E"/>
    <w:rsid w:val="0032686C"/>
    <w:rsid w:val="00333BC4"/>
    <w:rsid w:val="00334383"/>
    <w:rsid w:val="0033512E"/>
    <w:rsid w:val="00341471"/>
    <w:rsid w:val="003429CD"/>
    <w:rsid w:val="00344E00"/>
    <w:rsid w:val="00345105"/>
    <w:rsid w:val="00345FBE"/>
    <w:rsid w:val="00347C24"/>
    <w:rsid w:val="003504A9"/>
    <w:rsid w:val="00352E0E"/>
    <w:rsid w:val="00353019"/>
    <w:rsid w:val="0035361A"/>
    <w:rsid w:val="00353B62"/>
    <w:rsid w:val="00354C81"/>
    <w:rsid w:val="0035544A"/>
    <w:rsid w:val="00357027"/>
    <w:rsid w:val="00360F3D"/>
    <w:rsid w:val="00361E2E"/>
    <w:rsid w:val="00364725"/>
    <w:rsid w:val="003650FB"/>
    <w:rsid w:val="00367A8E"/>
    <w:rsid w:val="00371343"/>
    <w:rsid w:val="0037379F"/>
    <w:rsid w:val="00374396"/>
    <w:rsid w:val="003746E2"/>
    <w:rsid w:val="003747DE"/>
    <w:rsid w:val="0037547B"/>
    <w:rsid w:val="00377540"/>
    <w:rsid w:val="00383096"/>
    <w:rsid w:val="0038553A"/>
    <w:rsid w:val="00392003"/>
    <w:rsid w:val="00394C11"/>
    <w:rsid w:val="003966FC"/>
    <w:rsid w:val="003A0E25"/>
    <w:rsid w:val="003A1BE2"/>
    <w:rsid w:val="003A2576"/>
    <w:rsid w:val="003A304F"/>
    <w:rsid w:val="003A3830"/>
    <w:rsid w:val="003A649D"/>
    <w:rsid w:val="003B2676"/>
    <w:rsid w:val="003B353E"/>
    <w:rsid w:val="003B5C49"/>
    <w:rsid w:val="003B7480"/>
    <w:rsid w:val="003B74CC"/>
    <w:rsid w:val="003D29F5"/>
    <w:rsid w:val="003D6A20"/>
    <w:rsid w:val="003E0D65"/>
    <w:rsid w:val="003E3793"/>
    <w:rsid w:val="003E411E"/>
    <w:rsid w:val="003E596B"/>
    <w:rsid w:val="003E5EFE"/>
    <w:rsid w:val="003E6A95"/>
    <w:rsid w:val="003F063B"/>
    <w:rsid w:val="003F065D"/>
    <w:rsid w:val="003F25FC"/>
    <w:rsid w:val="003F7BBB"/>
    <w:rsid w:val="00401AB3"/>
    <w:rsid w:val="004031EA"/>
    <w:rsid w:val="004042DF"/>
    <w:rsid w:val="004055AC"/>
    <w:rsid w:val="00411D95"/>
    <w:rsid w:val="0041237C"/>
    <w:rsid w:val="00412D39"/>
    <w:rsid w:val="004139B6"/>
    <w:rsid w:val="00414A4B"/>
    <w:rsid w:val="00414E46"/>
    <w:rsid w:val="0041704C"/>
    <w:rsid w:val="004177E4"/>
    <w:rsid w:val="00420AD5"/>
    <w:rsid w:val="00421441"/>
    <w:rsid w:val="004214EA"/>
    <w:rsid w:val="00422F72"/>
    <w:rsid w:val="00423DA9"/>
    <w:rsid w:val="0042433F"/>
    <w:rsid w:val="00425865"/>
    <w:rsid w:val="0042755B"/>
    <w:rsid w:val="00427800"/>
    <w:rsid w:val="004302D7"/>
    <w:rsid w:val="004311BD"/>
    <w:rsid w:val="00433C15"/>
    <w:rsid w:val="004364AB"/>
    <w:rsid w:val="00436E51"/>
    <w:rsid w:val="00451059"/>
    <w:rsid w:val="00451D5C"/>
    <w:rsid w:val="00453300"/>
    <w:rsid w:val="00455109"/>
    <w:rsid w:val="004628E4"/>
    <w:rsid w:val="0047006D"/>
    <w:rsid w:val="004705D9"/>
    <w:rsid w:val="00475043"/>
    <w:rsid w:val="00475B93"/>
    <w:rsid w:val="00475B96"/>
    <w:rsid w:val="00477DC0"/>
    <w:rsid w:val="0048086D"/>
    <w:rsid w:val="00481016"/>
    <w:rsid w:val="00484865"/>
    <w:rsid w:val="004921C2"/>
    <w:rsid w:val="004A2379"/>
    <w:rsid w:val="004A27AD"/>
    <w:rsid w:val="004A4808"/>
    <w:rsid w:val="004A51D6"/>
    <w:rsid w:val="004A7EAA"/>
    <w:rsid w:val="004B4016"/>
    <w:rsid w:val="004B552D"/>
    <w:rsid w:val="004B7A26"/>
    <w:rsid w:val="004B7DD4"/>
    <w:rsid w:val="004C0764"/>
    <w:rsid w:val="004C08DA"/>
    <w:rsid w:val="004C5B00"/>
    <w:rsid w:val="004C6C31"/>
    <w:rsid w:val="004D714D"/>
    <w:rsid w:val="004D7B39"/>
    <w:rsid w:val="004E10FB"/>
    <w:rsid w:val="004E46CD"/>
    <w:rsid w:val="004E5F49"/>
    <w:rsid w:val="004F440E"/>
    <w:rsid w:val="004F6175"/>
    <w:rsid w:val="0050105A"/>
    <w:rsid w:val="00502126"/>
    <w:rsid w:val="00503EDF"/>
    <w:rsid w:val="00506D6F"/>
    <w:rsid w:val="0051132C"/>
    <w:rsid w:val="005121EE"/>
    <w:rsid w:val="00516025"/>
    <w:rsid w:val="00520A31"/>
    <w:rsid w:val="005217E3"/>
    <w:rsid w:val="00523BC2"/>
    <w:rsid w:val="00527BBA"/>
    <w:rsid w:val="00540829"/>
    <w:rsid w:val="00543316"/>
    <w:rsid w:val="005511C9"/>
    <w:rsid w:val="00551729"/>
    <w:rsid w:val="00553E74"/>
    <w:rsid w:val="00554091"/>
    <w:rsid w:val="00560B40"/>
    <w:rsid w:val="00561058"/>
    <w:rsid w:val="00561C36"/>
    <w:rsid w:val="00561C5E"/>
    <w:rsid w:val="005624BD"/>
    <w:rsid w:val="00563AA1"/>
    <w:rsid w:val="00564592"/>
    <w:rsid w:val="00572D2C"/>
    <w:rsid w:val="00574B8C"/>
    <w:rsid w:val="00574F98"/>
    <w:rsid w:val="005855DC"/>
    <w:rsid w:val="00587762"/>
    <w:rsid w:val="00590895"/>
    <w:rsid w:val="00592E0C"/>
    <w:rsid w:val="005941D0"/>
    <w:rsid w:val="00594DA1"/>
    <w:rsid w:val="00594EF0"/>
    <w:rsid w:val="00595FCC"/>
    <w:rsid w:val="00596984"/>
    <w:rsid w:val="005A427D"/>
    <w:rsid w:val="005A5889"/>
    <w:rsid w:val="005A59BB"/>
    <w:rsid w:val="005A6E62"/>
    <w:rsid w:val="005A75CA"/>
    <w:rsid w:val="005B0851"/>
    <w:rsid w:val="005B34FE"/>
    <w:rsid w:val="005B43EA"/>
    <w:rsid w:val="005B4498"/>
    <w:rsid w:val="005B4FDE"/>
    <w:rsid w:val="005B5A42"/>
    <w:rsid w:val="005B76F0"/>
    <w:rsid w:val="005C1432"/>
    <w:rsid w:val="005C2780"/>
    <w:rsid w:val="005C6F87"/>
    <w:rsid w:val="005C78C2"/>
    <w:rsid w:val="005D26B0"/>
    <w:rsid w:val="005D397D"/>
    <w:rsid w:val="005D50FD"/>
    <w:rsid w:val="005D6AF5"/>
    <w:rsid w:val="005E42F6"/>
    <w:rsid w:val="005F0C06"/>
    <w:rsid w:val="005F20E6"/>
    <w:rsid w:val="005F2390"/>
    <w:rsid w:val="005F353B"/>
    <w:rsid w:val="005F6021"/>
    <w:rsid w:val="006016D3"/>
    <w:rsid w:val="006068B8"/>
    <w:rsid w:val="00606D11"/>
    <w:rsid w:val="00607FD1"/>
    <w:rsid w:val="0061518E"/>
    <w:rsid w:val="00615B5C"/>
    <w:rsid w:val="0061763E"/>
    <w:rsid w:val="00617BB2"/>
    <w:rsid w:val="006214FA"/>
    <w:rsid w:val="00622DDE"/>
    <w:rsid w:val="006244B5"/>
    <w:rsid w:val="0062572B"/>
    <w:rsid w:val="00626261"/>
    <w:rsid w:val="00626716"/>
    <w:rsid w:val="006301C9"/>
    <w:rsid w:val="0063029A"/>
    <w:rsid w:val="006315EF"/>
    <w:rsid w:val="00632B65"/>
    <w:rsid w:val="006349B7"/>
    <w:rsid w:val="00636558"/>
    <w:rsid w:val="00636701"/>
    <w:rsid w:val="006403DC"/>
    <w:rsid w:val="00645A96"/>
    <w:rsid w:val="00645AC9"/>
    <w:rsid w:val="006479E6"/>
    <w:rsid w:val="00650060"/>
    <w:rsid w:val="00653AFA"/>
    <w:rsid w:val="0065418C"/>
    <w:rsid w:val="00654BBD"/>
    <w:rsid w:val="006577EA"/>
    <w:rsid w:val="006600FB"/>
    <w:rsid w:val="006630D6"/>
    <w:rsid w:val="00663489"/>
    <w:rsid w:val="00666981"/>
    <w:rsid w:val="006676A5"/>
    <w:rsid w:val="0067040A"/>
    <w:rsid w:val="0067085C"/>
    <w:rsid w:val="00674C23"/>
    <w:rsid w:val="0067765A"/>
    <w:rsid w:val="00681419"/>
    <w:rsid w:val="00681D19"/>
    <w:rsid w:val="00682438"/>
    <w:rsid w:val="006825F1"/>
    <w:rsid w:val="006859EF"/>
    <w:rsid w:val="00687A84"/>
    <w:rsid w:val="0069448B"/>
    <w:rsid w:val="00694D55"/>
    <w:rsid w:val="006956B2"/>
    <w:rsid w:val="006A06F2"/>
    <w:rsid w:val="006A3093"/>
    <w:rsid w:val="006A3E99"/>
    <w:rsid w:val="006B042B"/>
    <w:rsid w:val="006C4E51"/>
    <w:rsid w:val="006C5200"/>
    <w:rsid w:val="006D010D"/>
    <w:rsid w:val="006D0A45"/>
    <w:rsid w:val="006D1FB1"/>
    <w:rsid w:val="006D3707"/>
    <w:rsid w:val="006D38FE"/>
    <w:rsid w:val="006D7000"/>
    <w:rsid w:val="006E0BF4"/>
    <w:rsid w:val="006E1AC2"/>
    <w:rsid w:val="006E1FC2"/>
    <w:rsid w:val="006E5DA3"/>
    <w:rsid w:val="006F1176"/>
    <w:rsid w:val="006F2754"/>
    <w:rsid w:val="006F2D09"/>
    <w:rsid w:val="006F386C"/>
    <w:rsid w:val="006F3FDD"/>
    <w:rsid w:val="006F5BB2"/>
    <w:rsid w:val="006F6653"/>
    <w:rsid w:val="006F710C"/>
    <w:rsid w:val="006F76F7"/>
    <w:rsid w:val="00701B15"/>
    <w:rsid w:val="00703988"/>
    <w:rsid w:val="00704CE8"/>
    <w:rsid w:val="0070508D"/>
    <w:rsid w:val="0070610C"/>
    <w:rsid w:val="00710807"/>
    <w:rsid w:val="00710AC8"/>
    <w:rsid w:val="00714DE5"/>
    <w:rsid w:val="00720485"/>
    <w:rsid w:val="007205FF"/>
    <w:rsid w:val="007213C1"/>
    <w:rsid w:val="00725275"/>
    <w:rsid w:val="00736E46"/>
    <w:rsid w:val="00740AD0"/>
    <w:rsid w:val="00741186"/>
    <w:rsid w:val="007526F8"/>
    <w:rsid w:val="0075561A"/>
    <w:rsid w:val="007637F9"/>
    <w:rsid w:val="007668AC"/>
    <w:rsid w:val="00770130"/>
    <w:rsid w:val="00770884"/>
    <w:rsid w:val="00771651"/>
    <w:rsid w:val="00772597"/>
    <w:rsid w:val="007725B9"/>
    <w:rsid w:val="007740FA"/>
    <w:rsid w:val="00774C46"/>
    <w:rsid w:val="0077611A"/>
    <w:rsid w:val="00776321"/>
    <w:rsid w:val="00777F14"/>
    <w:rsid w:val="00781D41"/>
    <w:rsid w:val="007858E4"/>
    <w:rsid w:val="00791DDB"/>
    <w:rsid w:val="00792F75"/>
    <w:rsid w:val="007941D0"/>
    <w:rsid w:val="00794A3F"/>
    <w:rsid w:val="0079632A"/>
    <w:rsid w:val="00797410"/>
    <w:rsid w:val="007A23D8"/>
    <w:rsid w:val="007A3CF3"/>
    <w:rsid w:val="007A6429"/>
    <w:rsid w:val="007A6A9C"/>
    <w:rsid w:val="007A78B4"/>
    <w:rsid w:val="007B10BC"/>
    <w:rsid w:val="007B46F9"/>
    <w:rsid w:val="007B4A60"/>
    <w:rsid w:val="007B6F0A"/>
    <w:rsid w:val="007B7547"/>
    <w:rsid w:val="007C710F"/>
    <w:rsid w:val="007C77B6"/>
    <w:rsid w:val="007D0F93"/>
    <w:rsid w:val="007D427E"/>
    <w:rsid w:val="007E0483"/>
    <w:rsid w:val="007E1E1F"/>
    <w:rsid w:val="007E2CD0"/>
    <w:rsid w:val="007E4D4F"/>
    <w:rsid w:val="007E51DA"/>
    <w:rsid w:val="007E764C"/>
    <w:rsid w:val="007E7D9E"/>
    <w:rsid w:val="007E7DBF"/>
    <w:rsid w:val="007F19DC"/>
    <w:rsid w:val="007F2B8D"/>
    <w:rsid w:val="007F2CC3"/>
    <w:rsid w:val="007F2E44"/>
    <w:rsid w:val="007F4DE7"/>
    <w:rsid w:val="007F4EA4"/>
    <w:rsid w:val="007F5FE9"/>
    <w:rsid w:val="00800037"/>
    <w:rsid w:val="00802907"/>
    <w:rsid w:val="00803A9A"/>
    <w:rsid w:val="00803E81"/>
    <w:rsid w:val="00805B90"/>
    <w:rsid w:val="00806AE1"/>
    <w:rsid w:val="0081179F"/>
    <w:rsid w:val="008126E0"/>
    <w:rsid w:val="0081319C"/>
    <w:rsid w:val="00814205"/>
    <w:rsid w:val="00815797"/>
    <w:rsid w:val="00815838"/>
    <w:rsid w:val="00815D18"/>
    <w:rsid w:val="008166B3"/>
    <w:rsid w:val="00820EA8"/>
    <w:rsid w:val="00822C8D"/>
    <w:rsid w:val="00826AB4"/>
    <w:rsid w:val="00827675"/>
    <w:rsid w:val="00831751"/>
    <w:rsid w:val="00833892"/>
    <w:rsid w:val="00834914"/>
    <w:rsid w:val="00840AB9"/>
    <w:rsid w:val="0084157C"/>
    <w:rsid w:val="0084249F"/>
    <w:rsid w:val="0084319B"/>
    <w:rsid w:val="00845123"/>
    <w:rsid w:val="00851AF4"/>
    <w:rsid w:val="00852725"/>
    <w:rsid w:val="00857040"/>
    <w:rsid w:val="008628C3"/>
    <w:rsid w:val="00862DBE"/>
    <w:rsid w:val="008630B1"/>
    <w:rsid w:val="008647B9"/>
    <w:rsid w:val="00864C0D"/>
    <w:rsid w:val="00866E86"/>
    <w:rsid w:val="008673F3"/>
    <w:rsid w:val="0087037E"/>
    <w:rsid w:val="008717F8"/>
    <w:rsid w:val="0087337F"/>
    <w:rsid w:val="008768C5"/>
    <w:rsid w:val="008806FE"/>
    <w:rsid w:val="0088123D"/>
    <w:rsid w:val="0088145F"/>
    <w:rsid w:val="00882D19"/>
    <w:rsid w:val="00885A08"/>
    <w:rsid w:val="00886EE8"/>
    <w:rsid w:val="008929CD"/>
    <w:rsid w:val="00894732"/>
    <w:rsid w:val="00897FFD"/>
    <w:rsid w:val="008A16E3"/>
    <w:rsid w:val="008A2735"/>
    <w:rsid w:val="008B1729"/>
    <w:rsid w:val="008B1A26"/>
    <w:rsid w:val="008B32AE"/>
    <w:rsid w:val="008B7524"/>
    <w:rsid w:val="008C058D"/>
    <w:rsid w:val="008C2742"/>
    <w:rsid w:val="008D152D"/>
    <w:rsid w:val="008D3510"/>
    <w:rsid w:val="008D5D55"/>
    <w:rsid w:val="008D617F"/>
    <w:rsid w:val="008E148A"/>
    <w:rsid w:val="008E2E60"/>
    <w:rsid w:val="008E5B30"/>
    <w:rsid w:val="008E77F1"/>
    <w:rsid w:val="008F0517"/>
    <w:rsid w:val="008F17B6"/>
    <w:rsid w:val="008F274D"/>
    <w:rsid w:val="008F5616"/>
    <w:rsid w:val="008F6ED1"/>
    <w:rsid w:val="008F75EB"/>
    <w:rsid w:val="009006E6"/>
    <w:rsid w:val="009009E3"/>
    <w:rsid w:val="00901391"/>
    <w:rsid w:val="00901E4E"/>
    <w:rsid w:val="009061CD"/>
    <w:rsid w:val="00906F5E"/>
    <w:rsid w:val="00907CAF"/>
    <w:rsid w:val="00911ADA"/>
    <w:rsid w:val="0091388C"/>
    <w:rsid w:val="00915776"/>
    <w:rsid w:val="00915DF3"/>
    <w:rsid w:val="0091686B"/>
    <w:rsid w:val="00923191"/>
    <w:rsid w:val="00923988"/>
    <w:rsid w:val="00932326"/>
    <w:rsid w:val="00936555"/>
    <w:rsid w:val="00937754"/>
    <w:rsid w:val="00940B2A"/>
    <w:rsid w:val="0094338E"/>
    <w:rsid w:val="009439DB"/>
    <w:rsid w:val="009463DA"/>
    <w:rsid w:val="0095124D"/>
    <w:rsid w:val="009515FB"/>
    <w:rsid w:val="00951D12"/>
    <w:rsid w:val="009523EB"/>
    <w:rsid w:val="00953571"/>
    <w:rsid w:val="00957037"/>
    <w:rsid w:val="009649E0"/>
    <w:rsid w:val="00970A14"/>
    <w:rsid w:val="00971293"/>
    <w:rsid w:val="00973187"/>
    <w:rsid w:val="009736C3"/>
    <w:rsid w:val="009746AD"/>
    <w:rsid w:val="00974C3D"/>
    <w:rsid w:val="00982610"/>
    <w:rsid w:val="009827CF"/>
    <w:rsid w:val="00986D24"/>
    <w:rsid w:val="00990175"/>
    <w:rsid w:val="0099056D"/>
    <w:rsid w:val="009916BF"/>
    <w:rsid w:val="00994530"/>
    <w:rsid w:val="00995B4A"/>
    <w:rsid w:val="0099615E"/>
    <w:rsid w:val="0099760F"/>
    <w:rsid w:val="009A4571"/>
    <w:rsid w:val="009A57F2"/>
    <w:rsid w:val="009B1A3B"/>
    <w:rsid w:val="009B2F80"/>
    <w:rsid w:val="009B456B"/>
    <w:rsid w:val="009B478C"/>
    <w:rsid w:val="009B482F"/>
    <w:rsid w:val="009B52B0"/>
    <w:rsid w:val="009B57B6"/>
    <w:rsid w:val="009B5DDE"/>
    <w:rsid w:val="009B76ED"/>
    <w:rsid w:val="009C1899"/>
    <w:rsid w:val="009C2B95"/>
    <w:rsid w:val="009C44DB"/>
    <w:rsid w:val="009C49B8"/>
    <w:rsid w:val="009C571E"/>
    <w:rsid w:val="009C594A"/>
    <w:rsid w:val="009D05B5"/>
    <w:rsid w:val="009D0C4A"/>
    <w:rsid w:val="009D1F49"/>
    <w:rsid w:val="009D2260"/>
    <w:rsid w:val="009D360A"/>
    <w:rsid w:val="009D49EB"/>
    <w:rsid w:val="009D6421"/>
    <w:rsid w:val="009D6D66"/>
    <w:rsid w:val="009D7DF2"/>
    <w:rsid w:val="009E1784"/>
    <w:rsid w:val="009E2701"/>
    <w:rsid w:val="009E3818"/>
    <w:rsid w:val="009F31A8"/>
    <w:rsid w:val="009F3378"/>
    <w:rsid w:val="009F3EB3"/>
    <w:rsid w:val="009F43B6"/>
    <w:rsid w:val="009F570B"/>
    <w:rsid w:val="009F6100"/>
    <w:rsid w:val="00A00648"/>
    <w:rsid w:val="00A01E8D"/>
    <w:rsid w:val="00A04576"/>
    <w:rsid w:val="00A045E7"/>
    <w:rsid w:val="00A05A70"/>
    <w:rsid w:val="00A06574"/>
    <w:rsid w:val="00A068B2"/>
    <w:rsid w:val="00A06E9B"/>
    <w:rsid w:val="00A07C23"/>
    <w:rsid w:val="00A07FFB"/>
    <w:rsid w:val="00A10E3F"/>
    <w:rsid w:val="00A13F9B"/>
    <w:rsid w:val="00A1448B"/>
    <w:rsid w:val="00A156C8"/>
    <w:rsid w:val="00A20997"/>
    <w:rsid w:val="00A30A41"/>
    <w:rsid w:val="00A30AB1"/>
    <w:rsid w:val="00A3155D"/>
    <w:rsid w:val="00A34B02"/>
    <w:rsid w:val="00A351D2"/>
    <w:rsid w:val="00A3746F"/>
    <w:rsid w:val="00A466B1"/>
    <w:rsid w:val="00A46973"/>
    <w:rsid w:val="00A473ED"/>
    <w:rsid w:val="00A50830"/>
    <w:rsid w:val="00A516BD"/>
    <w:rsid w:val="00A5199B"/>
    <w:rsid w:val="00A535D0"/>
    <w:rsid w:val="00A537DC"/>
    <w:rsid w:val="00A5468D"/>
    <w:rsid w:val="00A5670D"/>
    <w:rsid w:val="00A61BEF"/>
    <w:rsid w:val="00A62D30"/>
    <w:rsid w:val="00A677C8"/>
    <w:rsid w:val="00A67BE6"/>
    <w:rsid w:val="00A70549"/>
    <w:rsid w:val="00A7255F"/>
    <w:rsid w:val="00A7286C"/>
    <w:rsid w:val="00A73C27"/>
    <w:rsid w:val="00A73CD2"/>
    <w:rsid w:val="00A73F20"/>
    <w:rsid w:val="00A74093"/>
    <w:rsid w:val="00A7496D"/>
    <w:rsid w:val="00A751AD"/>
    <w:rsid w:val="00A77828"/>
    <w:rsid w:val="00A8523A"/>
    <w:rsid w:val="00A922D6"/>
    <w:rsid w:val="00A92A7F"/>
    <w:rsid w:val="00A92A85"/>
    <w:rsid w:val="00A951C1"/>
    <w:rsid w:val="00A96340"/>
    <w:rsid w:val="00A97832"/>
    <w:rsid w:val="00AA0371"/>
    <w:rsid w:val="00AA0E8E"/>
    <w:rsid w:val="00AA2D4F"/>
    <w:rsid w:val="00AA3257"/>
    <w:rsid w:val="00AA3612"/>
    <w:rsid w:val="00AA39D0"/>
    <w:rsid w:val="00AA4DBB"/>
    <w:rsid w:val="00AA6BE4"/>
    <w:rsid w:val="00AA6D45"/>
    <w:rsid w:val="00AB1B89"/>
    <w:rsid w:val="00AB356E"/>
    <w:rsid w:val="00AB35A3"/>
    <w:rsid w:val="00AB5007"/>
    <w:rsid w:val="00AB5018"/>
    <w:rsid w:val="00AB66C1"/>
    <w:rsid w:val="00AC1111"/>
    <w:rsid w:val="00AC171B"/>
    <w:rsid w:val="00AC517E"/>
    <w:rsid w:val="00AC5E8A"/>
    <w:rsid w:val="00AC758C"/>
    <w:rsid w:val="00AC7C3C"/>
    <w:rsid w:val="00AD240B"/>
    <w:rsid w:val="00AD2C97"/>
    <w:rsid w:val="00AD2CC8"/>
    <w:rsid w:val="00AD42B2"/>
    <w:rsid w:val="00AD6385"/>
    <w:rsid w:val="00AE1FF6"/>
    <w:rsid w:val="00AE2D99"/>
    <w:rsid w:val="00AE59A9"/>
    <w:rsid w:val="00AE7F46"/>
    <w:rsid w:val="00AF4EFB"/>
    <w:rsid w:val="00AF6BFE"/>
    <w:rsid w:val="00B01CB0"/>
    <w:rsid w:val="00B025FE"/>
    <w:rsid w:val="00B02A78"/>
    <w:rsid w:val="00B02EAD"/>
    <w:rsid w:val="00B10E5B"/>
    <w:rsid w:val="00B11AF9"/>
    <w:rsid w:val="00B13ECF"/>
    <w:rsid w:val="00B14887"/>
    <w:rsid w:val="00B14DB5"/>
    <w:rsid w:val="00B152F6"/>
    <w:rsid w:val="00B179B7"/>
    <w:rsid w:val="00B20957"/>
    <w:rsid w:val="00B20A30"/>
    <w:rsid w:val="00B24F1E"/>
    <w:rsid w:val="00B250FE"/>
    <w:rsid w:val="00B256CE"/>
    <w:rsid w:val="00B27179"/>
    <w:rsid w:val="00B274BB"/>
    <w:rsid w:val="00B30F4B"/>
    <w:rsid w:val="00B332C3"/>
    <w:rsid w:val="00B33BC1"/>
    <w:rsid w:val="00B34277"/>
    <w:rsid w:val="00B42BF2"/>
    <w:rsid w:val="00B439A4"/>
    <w:rsid w:val="00B44D16"/>
    <w:rsid w:val="00B45922"/>
    <w:rsid w:val="00B47027"/>
    <w:rsid w:val="00B60684"/>
    <w:rsid w:val="00B62820"/>
    <w:rsid w:val="00B62DC0"/>
    <w:rsid w:val="00B65552"/>
    <w:rsid w:val="00B65861"/>
    <w:rsid w:val="00B66CD9"/>
    <w:rsid w:val="00B67F6E"/>
    <w:rsid w:val="00B73779"/>
    <w:rsid w:val="00B7602B"/>
    <w:rsid w:val="00B761F4"/>
    <w:rsid w:val="00B76EC1"/>
    <w:rsid w:val="00B825BA"/>
    <w:rsid w:val="00B82EEF"/>
    <w:rsid w:val="00B84080"/>
    <w:rsid w:val="00B85DCA"/>
    <w:rsid w:val="00B86EFB"/>
    <w:rsid w:val="00B87F5D"/>
    <w:rsid w:val="00B902EC"/>
    <w:rsid w:val="00B91304"/>
    <w:rsid w:val="00B9354F"/>
    <w:rsid w:val="00B93B3E"/>
    <w:rsid w:val="00B94C7A"/>
    <w:rsid w:val="00B95BB0"/>
    <w:rsid w:val="00B97B50"/>
    <w:rsid w:val="00B97C19"/>
    <w:rsid w:val="00BA073B"/>
    <w:rsid w:val="00BA116B"/>
    <w:rsid w:val="00BA221C"/>
    <w:rsid w:val="00BA280E"/>
    <w:rsid w:val="00BA329D"/>
    <w:rsid w:val="00BC51E9"/>
    <w:rsid w:val="00BD00F7"/>
    <w:rsid w:val="00BD3F11"/>
    <w:rsid w:val="00BD6749"/>
    <w:rsid w:val="00BD68BC"/>
    <w:rsid w:val="00BE0546"/>
    <w:rsid w:val="00BE3BA6"/>
    <w:rsid w:val="00BE4357"/>
    <w:rsid w:val="00BE576B"/>
    <w:rsid w:val="00BE5E70"/>
    <w:rsid w:val="00BE661D"/>
    <w:rsid w:val="00BE6997"/>
    <w:rsid w:val="00BF1840"/>
    <w:rsid w:val="00BF3FFD"/>
    <w:rsid w:val="00BF501C"/>
    <w:rsid w:val="00BF55A1"/>
    <w:rsid w:val="00BF60D0"/>
    <w:rsid w:val="00BF7FBA"/>
    <w:rsid w:val="00C00B3E"/>
    <w:rsid w:val="00C03003"/>
    <w:rsid w:val="00C040BA"/>
    <w:rsid w:val="00C05B40"/>
    <w:rsid w:val="00C06B5E"/>
    <w:rsid w:val="00C12813"/>
    <w:rsid w:val="00C13FE9"/>
    <w:rsid w:val="00C153E6"/>
    <w:rsid w:val="00C16F8A"/>
    <w:rsid w:val="00C1760D"/>
    <w:rsid w:val="00C25A92"/>
    <w:rsid w:val="00C26704"/>
    <w:rsid w:val="00C27875"/>
    <w:rsid w:val="00C32CCE"/>
    <w:rsid w:val="00C3405D"/>
    <w:rsid w:val="00C36D05"/>
    <w:rsid w:val="00C40EC6"/>
    <w:rsid w:val="00C4162F"/>
    <w:rsid w:val="00C42AE1"/>
    <w:rsid w:val="00C42DBC"/>
    <w:rsid w:val="00C442E1"/>
    <w:rsid w:val="00C459B8"/>
    <w:rsid w:val="00C4635B"/>
    <w:rsid w:val="00C464C8"/>
    <w:rsid w:val="00C4689D"/>
    <w:rsid w:val="00C46F91"/>
    <w:rsid w:val="00C50F77"/>
    <w:rsid w:val="00C53240"/>
    <w:rsid w:val="00C56A49"/>
    <w:rsid w:val="00C608FA"/>
    <w:rsid w:val="00C60FD1"/>
    <w:rsid w:val="00C616F1"/>
    <w:rsid w:val="00C63D84"/>
    <w:rsid w:val="00C76242"/>
    <w:rsid w:val="00C856CD"/>
    <w:rsid w:val="00C869F5"/>
    <w:rsid w:val="00C87479"/>
    <w:rsid w:val="00C87D42"/>
    <w:rsid w:val="00C90826"/>
    <w:rsid w:val="00C90939"/>
    <w:rsid w:val="00C926B6"/>
    <w:rsid w:val="00C92B3E"/>
    <w:rsid w:val="00C92EF4"/>
    <w:rsid w:val="00C9346C"/>
    <w:rsid w:val="00C97C62"/>
    <w:rsid w:val="00CA0704"/>
    <w:rsid w:val="00CA16D4"/>
    <w:rsid w:val="00CA61C1"/>
    <w:rsid w:val="00CA62B5"/>
    <w:rsid w:val="00CA6DAE"/>
    <w:rsid w:val="00CA7B2F"/>
    <w:rsid w:val="00CB1885"/>
    <w:rsid w:val="00CB1A78"/>
    <w:rsid w:val="00CB1DC3"/>
    <w:rsid w:val="00CB40D2"/>
    <w:rsid w:val="00CB657B"/>
    <w:rsid w:val="00CB6C62"/>
    <w:rsid w:val="00CC0140"/>
    <w:rsid w:val="00CC0B70"/>
    <w:rsid w:val="00CC14EC"/>
    <w:rsid w:val="00CC4043"/>
    <w:rsid w:val="00CC56C9"/>
    <w:rsid w:val="00CC609F"/>
    <w:rsid w:val="00CC78C0"/>
    <w:rsid w:val="00CD1029"/>
    <w:rsid w:val="00CD345F"/>
    <w:rsid w:val="00CD3780"/>
    <w:rsid w:val="00CD37BA"/>
    <w:rsid w:val="00CD6FD5"/>
    <w:rsid w:val="00CE1319"/>
    <w:rsid w:val="00CE34E7"/>
    <w:rsid w:val="00CE3FC3"/>
    <w:rsid w:val="00CE6553"/>
    <w:rsid w:val="00CF0B82"/>
    <w:rsid w:val="00CF220A"/>
    <w:rsid w:val="00CF4B14"/>
    <w:rsid w:val="00CF7646"/>
    <w:rsid w:val="00D0094E"/>
    <w:rsid w:val="00D02EEF"/>
    <w:rsid w:val="00D05211"/>
    <w:rsid w:val="00D05912"/>
    <w:rsid w:val="00D1035E"/>
    <w:rsid w:val="00D13DEA"/>
    <w:rsid w:val="00D1433B"/>
    <w:rsid w:val="00D21B32"/>
    <w:rsid w:val="00D22579"/>
    <w:rsid w:val="00D23EBA"/>
    <w:rsid w:val="00D23EBD"/>
    <w:rsid w:val="00D27AA0"/>
    <w:rsid w:val="00D305C1"/>
    <w:rsid w:val="00D313DF"/>
    <w:rsid w:val="00D353A1"/>
    <w:rsid w:val="00D36B57"/>
    <w:rsid w:val="00D37043"/>
    <w:rsid w:val="00D424AC"/>
    <w:rsid w:val="00D4370A"/>
    <w:rsid w:val="00D44270"/>
    <w:rsid w:val="00D453AC"/>
    <w:rsid w:val="00D47AB0"/>
    <w:rsid w:val="00D515DF"/>
    <w:rsid w:val="00D527CF"/>
    <w:rsid w:val="00D571F5"/>
    <w:rsid w:val="00D61435"/>
    <w:rsid w:val="00D62929"/>
    <w:rsid w:val="00D65E71"/>
    <w:rsid w:val="00D6792F"/>
    <w:rsid w:val="00D702EF"/>
    <w:rsid w:val="00D70FAA"/>
    <w:rsid w:val="00D73A5A"/>
    <w:rsid w:val="00D762E7"/>
    <w:rsid w:val="00D76E4E"/>
    <w:rsid w:val="00D7721D"/>
    <w:rsid w:val="00D775CB"/>
    <w:rsid w:val="00D824FB"/>
    <w:rsid w:val="00D84C1C"/>
    <w:rsid w:val="00D852C8"/>
    <w:rsid w:val="00D873B5"/>
    <w:rsid w:val="00D87513"/>
    <w:rsid w:val="00D87BD7"/>
    <w:rsid w:val="00D9082E"/>
    <w:rsid w:val="00D93928"/>
    <w:rsid w:val="00D940FC"/>
    <w:rsid w:val="00D9429A"/>
    <w:rsid w:val="00D95E74"/>
    <w:rsid w:val="00D9617B"/>
    <w:rsid w:val="00D967E6"/>
    <w:rsid w:val="00D97932"/>
    <w:rsid w:val="00DA0037"/>
    <w:rsid w:val="00DA20D2"/>
    <w:rsid w:val="00DA4479"/>
    <w:rsid w:val="00DA620A"/>
    <w:rsid w:val="00DB1487"/>
    <w:rsid w:val="00DB4C99"/>
    <w:rsid w:val="00DB749B"/>
    <w:rsid w:val="00DC2747"/>
    <w:rsid w:val="00DC2A96"/>
    <w:rsid w:val="00DC66F5"/>
    <w:rsid w:val="00DC6B27"/>
    <w:rsid w:val="00DD2E55"/>
    <w:rsid w:val="00DD6FC6"/>
    <w:rsid w:val="00DD7D81"/>
    <w:rsid w:val="00DE031F"/>
    <w:rsid w:val="00DE248E"/>
    <w:rsid w:val="00DE56FB"/>
    <w:rsid w:val="00DE6180"/>
    <w:rsid w:val="00DE7B29"/>
    <w:rsid w:val="00DE7EEB"/>
    <w:rsid w:val="00DF1FF2"/>
    <w:rsid w:val="00DF2A50"/>
    <w:rsid w:val="00DF7E1E"/>
    <w:rsid w:val="00E00F67"/>
    <w:rsid w:val="00E023EF"/>
    <w:rsid w:val="00E03230"/>
    <w:rsid w:val="00E117A7"/>
    <w:rsid w:val="00E12904"/>
    <w:rsid w:val="00E12D7E"/>
    <w:rsid w:val="00E135E4"/>
    <w:rsid w:val="00E149BA"/>
    <w:rsid w:val="00E16B8B"/>
    <w:rsid w:val="00E20146"/>
    <w:rsid w:val="00E219FF"/>
    <w:rsid w:val="00E22BEE"/>
    <w:rsid w:val="00E247CC"/>
    <w:rsid w:val="00E24D99"/>
    <w:rsid w:val="00E26025"/>
    <w:rsid w:val="00E26DF0"/>
    <w:rsid w:val="00E279A1"/>
    <w:rsid w:val="00E30B05"/>
    <w:rsid w:val="00E30FD9"/>
    <w:rsid w:val="00E31C16"/>
    <w:rsid w:val="00E32C51"/>
    <w:rsid w:val="00E34919"/>
    <w:rsid w:val="00E35A12"/>
    <w:rsid w:val="00E364C0"/>
    <w:rsid w:val="00E41AF2"/>
    <w:rsid w:val="00E4226D"/>
    <w:rsid w:val="00E43E61"/>
    <w:rsid w:val="00E477B6"/>
    <w:rsid w:val="00E47CC2"/>
    <w:rsid w:val="00E50516"/>
    <w:rsid w:val="00E50BCA"/>
    <w:rsid w:val="00E56255"/>
    <w:rsid w:val="00E57FBF"/>
    <w:rsid w:val="00E60688"/>
    <w:rsid w:val="00E609FD"/>
    <w:rsid w:val="00E60FF5"/>
    <w:rsid w:val="00E6159F"/>
    <w:rsid w:val="00E618E8"/>
    <w:rsid w:val="00E62138"/>
    <w:rsid w:val="00E70B30"/>
    <w:rsid w:val="00E80499"/>
    <w:rsid w:val="00E8137A"/>
    <w:rsid w:val="00E82FB1"/>
    <w:rsid w:val="00E830CC"/>
    <w:rsid w:val="00E85F64"/>
    <w:rsid w:val="00E86DDE"/>
    <w:rsid w:val="00E8785E"/>
    <w:rsid w:val="00E87E20"/>
    <w:rsid w:val="00E90923"/>
    <w:rsid w:val="00E91C8B"/>
    <w:rsid w:val="00E924DF"/>
    <w:rsid w:val="00E954E7"/>
    <w:rsid w:val="00E96946"/>
    <w:rsid w:val="00EA01A3"/>
    <w:rsid w:val="00EA129E"/>
    <w:rsid w:val="00EA5303"/>
    <w:rsid w:val="00EA55C1"/>
    <w:rsid w:val="00EB051F"/>
    <w:rsid w:val="00EB33D6"/>
    <w:rsid w:val="00EB4E1B"/>
    <w:rsid w:val="00EC1F10"/>
    <w:rsid w:val="00EC3641"/>
    <w:rsid w:val="00EC3A14"/>
    <w:rsid w:val="00EC78B6"/>
    <w:rsid w:val="00ED47CA"/>
    <w:rsid w:val="00ED5811"/>
    <w:rsid w:val="00EE0300"/>
    <w:rsid w:val="00EE1450"/>
    <w:rsid w:val="00EE4C4D"/>
    <w:rsid w:val="00EF1CE2"/>
    <w:rsid w:val="00EF3234"/>
    <w:rsid w:val="00EF5E17"/>
    <w:rsid w:val="00EF6EAF"/>
    <w:rsid w:val="00F00F72"/>
    <w:rsid w:val="00F0787A"/>
    <w:rsid w:val="00F21C65"/>
    <w:rsid w:val="00F239C7"/>
    <w:rsid w:val="00F23F06"/>
    <w:rsid w:val="00F23F60"/>
    <w:rsid w:val="00F3042F"/>
    <w:rsid w:val="00F31CF5"/>
    <w:rsid w:val="00F31D50"/>
    <w:rsid w:val="00F3293C"/>
    <w:rsid w:val="00F32D0C"/>
    <w:rsid w:val="00F32E05"/>
    <w:rsid w:val="00F366B1"/>
    <w:rsid w:val="00F4045A"/>
    <w:rsid w:val="00F404D8"/>
    <w:rsid w:val="00F44A41"/>
    <w:rsid w:val="00F52F61"/>
    <w:rsid w:val="00F55A8B"/>
    <w:rsid w:val="00F56AE9"/>
    <w:rsid w:val="00F64290"/>
    <w:rsid w:val="00F6467B"/>
    <w:rsid w:val="00F710B7"/>
    <w:rsid w:val="00F72BEA"/>
    <w:rsid w:val="00F73DA9"/>
    <w:rsid w:val="00F768F1"/>
    <w:rsid w:val="00F803A4"/>
    <w:rsid w:val="00F80C25"/>
    <w:rsid w:val="00F81ADF"/>
    <w:rsid w:val="00F82358"/>
    <w:rsid w:val="00F866E9"/>
    <w:rsid w:val="00F91239"/>
    <w:rsid w:val="00F91ADA"/>
    <w:rsid w:val="00F94FA8"/>
    <w:rsid w:val="00F95198"/>
    <w:rsid w:val="00F95286"/>
    <w:rsid w:val="00F954F7"/>
    <w:rsid w:val="00F95EA9"/>
    <w:rsid w:val="00F97F15"/>
    <w:rsid w:val="00FA0A6E"/>
    <w:rsid w:val="00FA45C2"/>
    <w:rsid w:val="00FB0C53"/>
    <w:rsid w:val="00FB0E94"/>
    <w:rsid w:val="00FB3C78"/>
    <w:rsid w:val="00FB71B2"/>
    <w:rsid w:val="00FC08DA"/>
    <w:rsid w:val="00FC287E"/>
    <w:rsid w:val="00FC4BA4"/>
    <w:rsid w:val="00FC5CE7"/>
    <w:rsid w:val="00FC7AB1"/>
    <w:rsid w:val="00FC7C7E"/>
    <w:rsid w:val="00FD1CDB"/>
    <w:rsid w:val="00FD47DD"/>
    <w:rsid w:val="00FD4BB5"/>
    <w:rsid w:val="00FD7FB1"/>
    <w:rsid w:val="00FE320D"/>
    <w:rsid w:val="00FE7F43"/>
    <w:rsid w:val="00FF334D"/>
    <w:rsid w:val="00FF3AF9"/>
    <w:rsid w:val="00FF4719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8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paragraph" w:customStyle="1" w:styleId="Textbodyindent">
    <w:name w:val="Text body indent"/>
    <w:basedOn w:val="a"/>
    <w:rsid w:val="00C464C8"/>
    <w:pPr>
      <w:suppressAutoHyphens/>
      <w:autoSpaceDN w:val="0"/>
      <w:spacing w:after="120" w:line="242" w:lineRule="auto"/>
      <w:ind w:left="283"/>
      <w:textAlignment w:val="baseline"/>
    </w:pPr>
    <w:rPr>
      <w:rFonts w:eastAsia="SimSun" w:cs="F"/>
      <w:kern w:val="3"/>
      <w:lang w:val="uk-UA" w:eastAsia="en-US"/>
    </w:rPr>
  </w:style>
  <w:style w:type="character" w:customStyle="1" w:styleId="ae">
    <w:name w:val="Основной текст_"/>
    <w:basedOn w:val="a0"/>
    <w:link w:val="1"/>
    <w:rsid w:val="00C464C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C464C8"/>
    <w:pPr>
      <w:widowControl w:val="0"/>
      <w:shd w:val="clear" w:color="auto" w:fill="FFFFFF"/>
      <w:jc w:val="both"/>
    </w:pPr>
    <w:rPr>
      <w:rFonts w:cstheme="minorBidi"/>
      <w:sz w:val="28"/>
      <w:szCs w:val="28"/>
      <w:lang w:val="uk-UA" w:eastAsia="en-US"/>
    </w:rPr>
  </w:style>
  <w:style w:type="paragraph" w:styleId="af">
    <w:name w:val="Revision"/>
    <w:hidden/>
    <w:uiPriority w:val="99"/>
    <w:semiHidden/>
    <w:rsid w:val="005F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paragraph" w:customStyle="1" w:styleId="Textbodyindent">
    <w:name w:val="Text body indent"/>
    <w:basedOn w:val="a"/>
    <w:rsid w:val="00C464C8"/>
    <w:pPr>
      <w:suppressAutoHyphens/>
      <w:autoSpaceDN w:val="0"/>
      <w:spacing w:after="120" w:line="242" w:lineRule="auto"/>
      <w:ind w:left="283"/>
      <w:textAlignment w:val="baseline"/>
    </w:pPr>
    <w:rPr>
      <w:rFonts w:eastAsia="SimSun" w:cs="F"/>
      <w:kern w:val="3"/>
      <w:lang w:val="uk-UA" w:eastAsia="en-US"/>
    </w:rPr>
  </w:style>
  <w:style w:type="character" w:customStyle="1" w:styleId="ae">
    <w:name w:val="Основной текст_"/>
    <w:basedOn w:val="a0"/>
    <w:link w:val="1"/>
    <w:rsid w:val="00C464C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C464C8"/>
    <w:pPr>
      <w:widowControl w:val="0"/>
      <w:shd w:val="clear" w:color="auto" w:fill="FFFFFF"/>
      <w:jc w:val="both"/>
    </w:pPr>
    <w:rPr>
      <w:rFonts w:cstheme="minorBidi"/>
      <w:sz w:val="28"/>
      <w:szCs w:val="28"/>
      <w:lang w:val="uk-UA" w:eastAsia="en-US"/>
    </w:rPr>
  </w:style>
  <w:style w:type="paragraph" w:styleId="af">
    <w:name w:val="Revision"/>
    <w:hidden/>
    <w:uiPriority w:val="99"/>
    <w:semiHidden/>
    <w:rsid w:val="005F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61368-4E99-45D8-883E-7C3B0AE6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6169</TotalTime>
  <Pages>18</Pages>
  <Words>28326</Words>
  <Characters>16147</Characters>
  <Application>Microsoft Office Word</Application>
  <DocSecurity>0</DocSecurity>
  <Lines>134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2026-07-16T09:20:00Z</cp:lastPrinted>
  <dcterms:created xsi:type="dcterms:W3CDTF">2025-10-07T09:12:00Z</dcterms:created>
  <dcterms:modified xsi:type="dcterms:W3CDTF">2026-07-16T09:37:00Z</dcterms:modified>
</cp:coreProperties>
</file>