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22" w:rsidRDefault="00FC78AD" w:rsidP="009A4B81">
      <w:pPr>
        <w:tabs>
          <w:tab w:val="left" w:pos="5773"/>
        </w:tabs>
        <w:ind w:left="5670"/>
        <w:rPr>
          <w:rFonts w:ascii="Times New Roman" w:hAnsi="Times New Roman"/>
          <w:sz w:val="28"/>
          <w:lang w:val="uk-UA"/>
        </w:rPr>
      </w:pPr>
      <w:r w:rsidRPr="005200D2">
        <w:rPr>
          <w:rFonts w:ascii="Times New Roman" w:hAnsi="Times New Roman"/>
          <w:sz w:val="28"/>
          <w:lang w:val="uk-UA"/>
        </w:rPr>
        <w:t xml:space="preserve">Додаток </w:t>
      </w:r>
      <w:r w:rsidR="00DA6414">
        <w:rPr>
          <w:rFonts w:ascii="Times New Roman" w:hAnsi="Times New Roman"/>
          <w:sz w:val="28"/>
          <w:lang w:val="uk-UA"/>
        </w:rPr>
        <w:t xml:space="preserve">2 </w:t>
      </w:r>
      <w:r w:rsidR="009A4B81">
        <w:rPr>
          <w:rFonts w:ascii="Times New Roman" w:hAnsi="Times New Roman"/>
          <w:sz w:val="28"/>
          <w:lang w:val="uk-UA"/>
        </w:rPr>
        <w:br/>
      </w:r>
      <w:r>
        <w:rPr>
          <w:rFonts w:ascii="Times New Roman" w:hAnsi="Times New Roman"/>
          <w:sz w:val="28"/>
          <w:lang w:val="uk-UA"/>
        </w:rPr>
        <w:t>до рішення обласної ради</w:t>
      </w:r>
    </w:p>
    <w:p w:rsidR="001E4222" w:rsidRDefault="001E4222" w:rsidP="009A4B81">
      <w:pPr>
        <w:tabs>
          <w:tab w:val="left" w:pos="5773"/>
        </w:tabs>
        <w:ind w:left="5670"/>
        <w:rPr>
          <w:rFonts w:ascii="Times New Roman" w:hAnsi="Times New Roman"/>
          <w:sz w:val="28"/>
          <w:lang w:val="uk-UA"/>
        </w:rPr>
      </w:pPr>
      <w:r w:rsidRPr="001E4222">
        <w:rPr>
          <w:rFonts w:ascii="Times New Roman" w:hAnsi="Times New Roman"/>
          <w:sz w:val="28"/>
        </w:rPr>
        <w:t xml:space="preserve">від 31 липня 2026 року </w:t>
      </w:r>
    </w:p>
    <w:p w:rsidR="00FC78AD" w:rsidRDefault="001E4222" w:rsidP="009A4B81">
      <w:pPr>
        <w:tabs>
          <w:tab w:val="left" w:pos="5773"/>
        </w:tabs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E4222">
        <w:rPr>
          <w:rFonts w:ascii="Times New Roman" w:hAnsi="Times New Roman"/>
          <w:sz w:val="28"/>
        </w:rPr>
        <w:t>№ 641-30/VIII</w:t>
      </w:r>
    </w:p>
    <w:p w:rsidR="00FC78AD" w:rsidRDefault="00FC78AD" w:rsidP="000C5154">
      <w:pPr>
        <w:pStyle w:val="13"/>
        <w:widowControl w:val="0"/>
        <w:spacing w:after="0" w:line="320" w:lineRule="exact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C78AD" w:rsidRDefault="006874C2" w:rsidP="00FC78AD">
      <w:pPr>
        <w:pStyle w:val="13"/>
        <w:widowControl w:val="0"/>
        <w:spacing w:after="0" w:line="320" w:lineRule="exact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874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D2E81" w:rsidRPr="00FC7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Паспорт </w:t>
      </w:r>
    </w:p>
    <w:p w:rsidR="00FC78AD" w:rsidRPr="00FC78AD" w:rsidRDefault="00FC78AD" w:rsidP="00FC78AD">
      <w:pPr>
        <w:pStyle w:val="13"/>
        <w:widowControl w:val="0"/>
        <w:spacing w:after="0" w:line="320" w:lineRule="exact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>Дніпропетровськ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обласн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комплексн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(стратегі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Pr="00FC78AD">
        <w:rPr>
          <w:rFonts w:ascii="Times New Roman" w:hAnsi="Times New Roman" w:cs="Times New Roman"/>
          <w:bCs/>
          <w:sz w:val="28"/>
          <w:szCs w:val="28"/>
          <w:lang w:val="uk-UA"/>
        </w:rPr>
        <w:t>) екологічної безпеки та запобігання змінам клімату на 2016 – 2028 роки</w:t>
      </w:r>
    </w:p>
    <w:p w:rsidR="00ED2E81" w:rsidRPr="00496851" w:rsidRDefault="00ED2E81" w:rsidP="00ED2E81">
      <w:pPr>
        <w:pStyle w:val="13"/>
        <w:spacing w:after="0" w:line="228" w:lineRule="auto"/>
        <w:ind w:left="0" w:firstLine="709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Назва: Дніпропетровська обласна комплексна програма (стратегія) екологічної безпеки та запобігання змінам клімату на 2016 – 2028 роки</w:t>
      </w:r>
      <w:r w:rsidRPr="000212DB">
        <w:rPr>
          <w:rFonts w:ascii="Times New Roman" w:hAnsi="Times New Roman" w:cs="Times New Roman"/>
          <w:sz w:val="28"/>
          <w:szCs w:val="28"/>
        </w:rPr>
        <w:t xml:space="preserve"> 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t>(далі – Програма)</w:t>
      </w:r>
      <w:r w:rsidRPr="0049685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D2E81" w:rsidRPr="00FC78AD" w:rsidRDefault="00ED2E81" w:rsidP="00ED2E81">
      <w:pPr>
        <w:pStyle w:val="13"/>
        <w:tabs>
          <w:tab w:val="left" w:pos="709"/>
          <w:tab w:val="left" w:pos="993"/>
        </w:tabs>
        <w:spacing w:after="0" w:line="228" w:lineRule="auto"/>
        <w:ind w:left="709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Підстави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для розроблення: закони України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місцеві державні адміністрації”,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Про охорону навколишнього природного середовища”, рішення Дніпропетровської обласної ради від 07 серпня 2020 року № 624-24/VIІ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тратегію регіонального розвитку Дніпроп</w:t>
      </w:r>
      <w:r>
        <w:rPr>
          <w:rFonts w:ascii="Times New Roman" w:hAnsi="Times New Roman" w:cs="Times New Roman"/>
          <w:sz w:val="28"/>
          <w:szCs w:val="28"/>
          <w:lang w:val="uk-UA"/>
        </w:rPr>
        <w:t>етровської області на період до 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2027 року” (</w:t>
      </w: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 (далі – Стратегія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D2E81" w:rsidRPr="00496851" w:rsidRDefault="00ED2E81" w:rsidP="00ED2E81">
      <w:pPr>
        <w:pStyle w:val="24"/>
        <w:widowControl w:val="0"/>
        <w:tabs>
          <w:tab w:val="left" w:pos="993"/>
          <w:tab w:val="left" w:pos="1418"/>
        </w:tabs>
        <w:spacing w:after="0" w:line="228" w:lineRule="auto"/>
        <w:ind w:left="709" w:firstLine="567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Регіональний замовник Програми – головний розпорядник бюджетних коштів: департамент екології та природних ресурсів облдержадміністрації.</w:t>
      </w:r>
    </w:p>
    <w:p w:rsidR="00ED2E81" w:rsidRPr="00496851" w:rsidRDefault="00ED2E81" w:rsidP="00ED2E81">
      <w:pPr>
        <w:pStyle w:val="24"/>
        <w:tabs>
          <w:tab w:val="left" w:pos="993"/>
        </w:tabs>
        <w:spacing w:after="0" w:line="228" w:lineRule="auto"/>
        <w:ind w:left="0" w:firstLine="567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Співзамовники Програми – головні розпорядники бюджетних коштів: департамент житлово-комунального господарства та будівництва облдержадміністрації, </w:t>
      </w:r>
      <w:r w:rsidRPr="00496851">
        <w:rPr>
          <w:rFonts w:ascii="Times New Roman" w:hAnsi="Times New Roman" w:cs="Times New Roman"/>
          <w:spacing w:val="-6"/>
          <w:sz w:val="28"/>
          <w:szCs w:val="28"/>
          <w:lang w:val="uk-UA"/>
        </w:rPr>
        <w:t>управління паливно-енергетичного комплексу та енергозбереження облдержадміністрації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, департамент економічного розвитку облдержадміністрації.</w:t>
      </w:r>
    </w:p>
    <w:p w:rsidR="00ED2E81" w:rsidRPr="00496851" w:rsidRDefault="00ED2E81" w:rsidP="00ED2E81">
      <w:pPr>
        <w:pStyle w:val="24"/>
        <w:tabs>
          <w:tab w:val="left" w:pos="993"/>
        </w:tabs>
        <w:spacing w:after="0" w:line="228" w:lineRule="auto"/>
        <w:ind w:left="0" w:firstLine="709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F939D8" w:rsidRDefault="00ED2E81" w:rsidP="00ED2E81">
      <w:pPr>
        <w:pStyle w:val="13"/>
        <w:widowControl w:val="0"/>
        <w:numPr>
          <w:ilvl w:val="0"/>
          <w:numId w:val="14"/>
        </w:numPr>
        <w:spacing w:after="0" w:line="228" w:lineRule="auto"/>
        <w:ind w:left="0" w:firstLine="567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Відповідальні за виконання: департамент екології та природних ресурсів облдержадміністрації, департамент житлово-комунального господарства та будівництва облдержадміністрації, департамент економічного розвитку облдержадміністрації, управління паливно-енергетичного комплексу та енергозбереження облдержадміністрації, райдержадміністрації; за згодою: Регіональний офіс водних ресурсів у Дніпропетровській області, Філія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Східний лісовий офіс” Державного спеціалізованого господарського підприємства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>Ліси України”, Південно-Східне міжрегіональне управління лісового та мисливського господарства, Державна екологічна інспекція Придніпровського округу (Дніпропетровська та Кіровоградська області), управління Державного агентства з розвитку меліорації, рибного господарства та продовольчих програм у Дніпропетровській області; територіальні органи центральних органів виконавчої влади; органи місцевого самоврядування; міжнародні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фонди; громадські організації; </w:t>
      </w:r>
      <w:r w:rsidR="00FC78AD">
        <w:rPr>
          <w:rFonts w:ascii="Times New Roman" w:hAnsi="Times New Roman" w:cs="Times New Roman"/>
          <w:spacing w:val="-4"/>
          <w:sz w:val="28"/>
          <w:szCs w:val="28"/>
          <w:lang w:val="uk-UA"/>
        </w:rPr>
        <w:t>служба відновлення та розвитку інфраструктури</w:t>
      </w:r>
      <w:r w:rsidR="00E436A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у Дніпропетровській області;</w:t>
      </w:r>
      <w:r w:rsidR="00FC78A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комунальні підприємства: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>Дніпропетровський обласний ц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ентр поводження з відходами” ДОР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”,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Департамент екобезпеки, природокористування та енергозбереження”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ДОР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”,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Дніпроінвестпроект”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ДОР</w:t>
      </w: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”, 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Центр екологічного моніторингу” ДОР”, 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Профдезинфекція”, 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КП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ДНІПРОВОДОКАНАЛ” ДМР, КП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>КРИВБАСВОДОКАНАЛ”, КП ДОР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АУЛЬСЬКИЙ ВОДОВІД”; КЗ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САРЛП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ДНІПРОВІ ПОРОГИ” ДОР”; забруднювачі: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ВІДОКРЕМЛЕНИЙ ПІДРОЗДІЛ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КРИВОРІЗЬКА ТЕПЛОВА ЕЛЕКТРИЧНА СТАНЦІЯ” АКЦІОНЕРНОГО ТОВАРИСТВА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ДТЕК ДНІПРОЕНЕРГО”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ВІДОКРЕМЛЕНИЙ ПІДРОЗДІЛ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ПРИДНІПРОВСЬКА ТЕПЛОВА ЕЛЕКТРИЧНА СТАНЦІЯ” АКЦІОНЕРНОГО ТОВАРИСТВА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ДТЕК ДНІПРОЕНЕРГО”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ДМЗ”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металургійне виробництво ПРАТ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КАМЕТ-СТАЛЬ”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коксохімічне виробництво 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КАМЕТ-СТАЛЬ”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АРСЕЛОРМІТТАЛ КРИВИЙ РІГ”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ПРАТ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ЮЖКОКС”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ПАТ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ІНТЕРПАЙП НТЗ”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НІКОПОЛЬСЬКИЙ ЗАВОД ФЕРОСПЛАВІВ”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ПІВДГЗК”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ПІВНГЗК”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ІНГЗК”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ПРАТ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ЦЕНТРАЛЬНИЙ 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ПОКРОВСЬКИЙ 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АТ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МАРГАНЕЦЬКИЙ ГЗК”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СУХА БАЛКА”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ДТЕК ПАВЛОГРАДВУГІЛЛЯ”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ДНІПРОАЗОТ”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ТОВ 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МЗ 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ДНІПРОСТАЛЬ”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ПРАТ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КРЦ”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АТ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>КРИВБАСЗАЛІЗРУДКОМ”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F939D8">
        <w:rPr>
          <w:rFonts w:ascii="Times New Roman" w:hAnsi="Times New Roman" w:cs="Times New Roman"/>
          <w:sz w:val="28"/>
          <w:szCs w:val="28"/>
          <w:lang w:val="uk-UA"/>
        </w:rPr>
        <w:t xml:space="preserve">ФІЛІЯ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ВІЛЬНОГІРСЬКИЙ ГІРНИЧО-МЕТАЛУРГІЙНИЙ КОМБІНАТ” АКЦІОНЕРНОГО ТОВАРИСТВА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39D8">
        <w:rPr>
          <w:rFonts w:ascii="Times New Roman" w:eastAsia="Times New Roman" w:hAnsi="Times New Roman"/>
          <w:sz w:val="28"/>
          <w:szCs w:val="28"/>
          <w:lang w:val="uk-UA" w:eastAsia="ru-RU"/>
        </w:rPr>
        <w:t>ОБ’ЄДНАНА ГІРНИЧО-ХІМІЧНА КОМПАНІЯ”</w:t>
      </w:r>
      <w:r w:rsidRPr="00F939D8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ED2E81" w:rsidRPr="00496851" w:rsidRDefault="00ED2E81" w:rsidP="00ED2E81">
      <w:pPr>
        <w:pStyle w:val="13"/>
        <w:tabs>
          <w:tab w:val="left" w:pos="709"/>
          <w:tab w:val="left" w:pos="993"/>
        </w:tabs>
        <w:spacing w:after="0" w:line="320" w:lineRule="exact"/>
        <w:ind w:left="709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Мета: створення екологічно безпечних та комфортних умов для життя населення Дніпропетровської області шляхом зменшення антропогенного навантаження й відновлення довкілля за рахунок упровадження інноваційних технологій виробництва, зменшення викидів парникових газів та підвищення рівня екологічної культури і свідомості суспільства.</w:t>
      </w:r>
    </w:p>
    <w:p w:rsidR="00ED2E81" w:rsidRPr="00496851" w:rsidRDefault="00ED2E81" w:rsidP="00ED2E81">
      <w:pPr>
        <w:pStyle w:val="24"/>
        <w:spacing w:after="0" w:line="228" w:lineRule="auto"/>
        <w:ind w:left="0" w:firstLine="567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Початок: 2016 рік, закінчення: 2028 рік.</w:t>
      </w:r>
    </w:p>
    <w:p w:rsidR="00ED2E81" w:rsidRPr="00496851" w:rsidRDefault="00ED2E81" w:rsidP="00ED2E81">
      <w:pPr>
        <w:pStyle w:val="24"/>
        <w:tabs>
          <w:tab w:val="left" w:pos="993"/>
        </w:tabs>
        <w:spacing w:after="0" w:line="228" w:lineRule="auto"/>
        <w:ind w:left="0" w:firstLine="567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Етапи виконання: І етап – з 2016 до 2020 року, ІІ етап – з 2021 д</w:t>
      </w:r>
      <w:r>
        <w:rPr>
          <w:rFonts w:ascii="Times New Roman" w:hAnsi="Times New Roman" w:cs="Times New Roman"/>
          <w:sz w:val="28"/>
          <w:szCs w:val="28"/>
          <w:lang w:val="uk-UA"/>
        </w:rPr>
        <w:t>о 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2025 року, ІІІ етап – з 2026 до 2028 року.</w:t>
      </w:r>
    </w:p>
    <w:p w:rsidR="00ED2E81" w:rsidRPr="00496851" w:rsidRDefault="00ED2E81" w:rsidP="00ED2E81">
      <w:pPr>
        <w:pStyle w:val="24"/>
        <w:spacing w:after="0" w:line="228" w:lineRule="auto"/>
        <w:ind w:left="0" w:firstLine="709"/>
        <w:rPr>
          <w:rFonts w:ascii="Times New Roman" w:hAnsi="Times New Roman" w:cs="Times New Roman"/>
          <w:sz w:val="20"/>
          <w:szCs w:val="28"/>
          <w:lang w:val="uk-UA"/>
        </w:rPr>
      </w:pPr>
    </w:p>
    <w:p w:rsidR="00ED2E81" w:rsidRDefault="00ED2E81" w:rsidP="00ED2E81">
      <w:pPr>
        <w:pStyle w:val="13"/>
        <w:widowControl w:val="0"/>
        <w:numPr>
          <w:ilvl w:val="0"/>
          <w:numId w:val="14"/>
        </w:numPr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Номер та назва завдань Стратегії регіонального розвитку Дніпропетровської області на відповідний період, яким відповідає Програма: Програма відповідає завданням: 4.2.2.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Запровадження комплексного екологічного моніторингу області”; 4.2.3.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Поліпшення екологічного та водогосподарського стану малих та середніх річок області”; 4.2.4.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Органі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зація ремонту та реконструкції 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очисних споруд для населення та контроль за промисловими підприємствами”; 4.2.5.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та розширення природних територій та об’єктів природо-заповідного фонду”; 4.2.6.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Упровадження комплексної та ефективної системи управління відходами на території області”; 4.2.7.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сміттєпереробних заводів, полігонів ТПВ з сортувальними лініями”; 4.2.8.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Організація заходів із підвищення обізнаності мешканців щодо впливу на е</w:t>
      </w:r>
      <w:r w:rsidR="00FC78AD">
        <w:rPr>
          <w:rFonts w:ascii="Times New Roman" w:hAnsi="Times New Roman" w:cs="Times New Roman"/>
          <w:sz w:val="28"/>
          <w:szCs w:val="28"/>
          <w:lang w:val="uk-UA"/>
        </w:rPr>
        <w:t xml:space="preserve">кологію їх діяльності”; 4.2.11.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Залучення інвестицій у перероблення промислових відходів, включаючи ві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t>дходи високого рівня небезпеки”;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пера</w:t>
      </w:r>
      <w:r>
        <w:rPr>
          <w:rFonts w:ascii="Times New Roman" w:hAnsi="Times New Roman" w:cs="Times New Roman"/>
          <w:sz w:val="28"/>
          <w:szCs w:val="28"/>
          <w:lang w:val="uk-UA"/>
        </w:rPr>
        <w:t>тивній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цілі 4.2.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Покращення екологічної ситуації в регіоні”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E2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тратегічн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цілі 4. </w:t>
      </w:r>
      <w:r w:rsidR="00DC33B6" w:rsidRPr="00DC33B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Енергетична, цивільна та екологічна безп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ека як основа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розвитку регіону” Стратегії.</w:t>
      </w:r>
    </w:p>
    <w:p w:rsidR="00FC78AD" w:rsidRDefault="00FC78AD" w:rsidP="00FC78AD">
      <w:pPr>
        <w:pStyle w:val="13"/>
        <w:widowControl w:val="0"/>
        <w:spacing w:after="0" w:line="228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2E81" w:rsidRDefault="00ED2E81" w:rsidP="00ED2E81">
      <w:pPr>
        <w:pStyle w:val="13"/>
        <w:numPr>
          <w:ilvl w:val="0"/>
          <w:numId w:val="14"/>
        </w:numPr>
        <w:tabs>
          <w:tab w:val="left" w:pos="709"/>
          <w:tab w:val="left" w:pos="993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>Загальні обсяги фінансування:</w:t>
      </w:r>
    </w:p>
    <w:p w:rsidR="00ED2E81" w:rsidRPr="00496851" w:rsidRDefault="00ED2E81" w:rsidP="00ED2E81">
      <w:pPr>
        <w:pStyle w:val="13"/>
        <w:tabs>
          <w:tab w:val="left" w:pos="709"/>
          <w:tab w:val="left" w:pos="993"/>
        </w:tabs>
        <w:spacing w:after="0" w:line="22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275"/>
        <w:gridCol w:w="1277"/>
        <w:gridCol w:w="1275"/>
        <w:gridCol w:w="1134"/>
        <w:gridCol w:w="1134"/>
        <w:gridCol w:w="993"/>
        <w:gridCol w:w="992"/>
        <w:gridCol w:w="1134"/>
      </w:tblGrid>
      <w:tr w:rsidR="00ED2E81" w:rsidRPr="00496851" w:rsidTr="00B1669E">
        <w:trPr>
          <w:tblHeader/>
        </w:trPr>
        <w:tc>
          <w:tcPr>
            <w:tcW w:w="1135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Джерела фінансу-вання</w:t>
            </w:r>
          </w:p>
        </w:tc>
        <w:tc>
          <w:tcPr>
            <w:tcW w:w="1275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-108" w:right="-108" w:firstLine="142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Обсяг фінансування, усього</w:t>
            </w:r>
          </w:p>
        </w:tc>
        <w:tc>
          <w:tcPr>
            <w:tcW w:w="7939" w:type="dxa"/>
            <w:gridSpan w:val="7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За роками виконання, тис. грн</w:t>
            </w:r>
          </w:p>
        </w:tc>
      </w:tr>
      <w:tr w:rsidR="00ED2E81" w:rsidRPr="00496851" w:rsidTr="00B1669E">
        <w:trPr>
          <w:tblHeader/>
        </w:trPr>
        <w:tc>
          <w:tcPr>
            <w:tcW w:w="1135" w:type="dxa"/>
            <w:vMerge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277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(2016 – 2020)</w:t>
            </w:r>
          </w:p>
        </w:tc>
        <w:tc>
          <w:tcPr>
            <w:tcW w:w="2409" w:type="dxa"/>
            <w:gridSpan w:val="2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ІІ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(2021 – 2025)</w:t>
            </w:r>
          </w:p>
        </w:tc>
        <w:tc>
          <w:tcPr>
            <w:tcW w:w="1134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2026</w:t>
            </w:r>
          </w:p>
        </w:tc>
        <w:tc>
          <w:tcPr>
            <w:tcW w:w="993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2027</w:t>
            </w:r>
          </w:p>
        </w:tc>
        <w:tc>
          <w:tcPr>
            <w:tcW w:w="992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2028</w:t>
            </w:r>
          </w:p>
        </w:tc>
        <w:tc>
          <w:tcPr>
            <w:tcW w:w="1134" w:type="dxa"/>
            <w:vMerge w:val="restart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усього ІІІ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pacing w:val="-10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10"/>
                <w:sz w:val="18"/>
                <w:szCs w:val="18"/>
                <w:lang w:val="uk-UA"/>
              </w:rPr>
              <w:t>(2026 – 2028)</w:t>
            </w:r>
          </w:p>
        </w:tc>
      </w:tr>
      <w:tr w:rsidR="00ED2E81" w:rsidRPr="00496851" w:rsidTr="00B1669E">
        <w:trPr>
          <w:tblHeader/>
        </w:trPr>
        <w:tc>
          <w:tcPr>
            <w:tcW w:w="1135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277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2021 – 2024</w:t>
            </w:r>
          </w:p>
        </w:tc>
        <w:tc>
          <w:tcPr>
            <w:tcW w:w="1134" w:type="dxa"/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2025</w:t>
            </w:r>
          </w:p>
        </w:tc>
        <w:tc>
          <w:tcPr>
            <w:tcW w:w="1134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ED2E81" w:rsidRPr="00496851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1779A6" w:rsidRPr="00496851" w:rsidTr="00B1669E">
        <w:trPr>
          <w:trHeight w:val="377"/>
        </w:trPr>
        <w:tc>
          <w:tcPr>
            <w:tcW w:w="1135" w:type="dxa"/>
            <w:vAlign w:val="center"/>
          </w:tcPr>
          <w:p w:rsidR="001779A6" w:rsidRPr="00496851" w:rsidRDefault="001779A6" w:rsidP="00B1669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968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275" w:type="dxa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 </w:t>
            </w: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>455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 </w:t>
            </w: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3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0,</w:t>
            </w: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26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11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482,4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167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>358 342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423 342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468 188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 249 872</w:t>
            </w:r>
          </w:p>
        </w:tc>
      </w:tr>
      <w:tr w:rsidR="001779A6" w:rsidRPr="00496851" w:rsidTr="00B1669E">
        <w:tc>
          <w:tcPr>
            <w:tcW w:w="1135" w:type="dxa"/>
          </w:tcPr>
          <w:p w:rsidR="001779A6" w:rsidRPr="00496851" w:rsidRDefault="001779A6" w:rsidP="00B1669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968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Обласний бюджет</w:t>
            </w:r>
          </w:p>
        </w:tc>
        <w:tc>
          <w:tcPr>
            <w:tcW w:w="1275" w:type="dxa"/>
            <w:vAlign w:val="center"/>
          </w:tcPr>
          <w:p w:rsidR="001779A6" w:rsidRPr="00266E3D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4371455,2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761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248,2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406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109,0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064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558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41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180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405 380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405 380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1 252 240</w:t>
            </w:r>
          </w:p>
        </w:tc>
      </w:tr>
      <w:tr w:rsidR="001779A6" w:rsidRPr="00496851" w:rsidTr="00B1669E">
        <w:tc>
          <w:tcPr>
            <w:tcW w:w="1135" w:type="dxa"/>
            <w:vAlign w:val="center"/>
          </w:tcPr>
          <w:p w:rsidR="001779A6" w:rsidRPr="00496851" w:rsidRDefault="001779A6" w:rsidP="00B1669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968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1275" w:type="dxa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848649,5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94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242,5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6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187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187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187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</w:rPr>
              <w:t>187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561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000</w:t>
            </w:r>
          </w:p>
        </w:tc>
      </w:tr>
      <w:tr w:rsidR="001779A6" w:rsidRPr="00496851" w:rsidTr="00B1669E">
        <w:tc>
          <w:tcPr>
            <w:tcW w:w="1135" w:type="dxa"/>
          </w:tcPr>
          <w:p w:rsidR="001779A6" w:rsidRPr="00496851" w:rsidRDefault="001779A6" w:rsidP="00B1669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968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джерела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31121285,9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17</w:t>
            </w: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819</w:t>
            </w:r>
            <w:r w:rsidRPr="00F436B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277,5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11 588 850,2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1 538 601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114 698,9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54 168,3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5 690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174 557,2</w:t>
            </w:r>
          </w:p>
        </w:tc>
      </w:tr>
      <w:tr w:rsidR="001779A6" w:rsidRPr="00496851" w:rsidTr="00B1669E">
        <w:tc>
          <w:tcPr>
            <w:tcW w:w="1135" w:type="dxa"/>
          </w:tcPr>
          <w:p w:rsidR="001779A6" w:rsidRPr="00410E24" w:rsidRDefault="001779A6" w:rsidP="00B1669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Загальний обсяг</w:t>
            </w:r>
          </w:p>
        </w:tc>
        <w:tc>
          <w:tcPr>
            <w:tcW w:w="1275" w:type="dxa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color w:val="FF0000"/>
                <w:sz w:val="16"/>
                <w:szCs w:val="18"/>
                <w:lang w:val="uk-UA"/>
              </w:rPr>
            </w:pPr>
            <w:r>
              <w:rPr>
                <w:rFonts w:ascii="Times New Roman" w:hAnsi="Times New Roman"/>
                <w:sz w:val="16"/>
                <w:szCs w:val="18"/>
                <w:lang w:val="uk-UA"/>
              </w:rPr>
              <w:t>37796421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8"/>
                <w:lang w:val="uk-UA"/>
              </w:rPr>
            </w:pPr>
            <w:r w:rsidRPr="00F436B9">
              <w:rPr>
                <w:rFonts w:ascii="Times New Roman" w:hAnsi="Times New Roman"/>
                <w:bCs/>
                <w:sz w:val="16"/>
                <w:szCs w:val="18"/>
              </w:rPr>
              <w:t>19 701 368,2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color w:val="FF0000"/>
                <w:sz w:val="16"/>
                <w:szCs w:val="18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8"/>
                <w:lang w:val="uk-UA"/>
              </w:rPr>
              <w:t>12 012 848,6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436B9">
              <w:rPr>
                <w:rFonts w:ascii="Times New Roman" w:hAnsi="Times New Roman"/>
                <w:sz w:val="16"/>
                <w:szCs w:val="16"/>
                <w:lang w:val="uk-UA"/>
              </w:rPr>
              <w:t>2 957 235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C07D22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1101520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1 069 890,3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1 066 258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9A6" w:rsidRPr="00F436B9" w:rsidRDefault="001779A6" w:rsidP="00CC4E25">
            <w:pPr>
              <w:ind w:left="29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3 237 669,2</w:t>
            </w:r>
          </w:p>
        </w:tc>
      </w:tr>
    </w:tbl>
    <w:p w:rsidR="00ED2E81" w:rsidRDefault="00ED2E81" w:rsidP="00ED2E81">
      <w:pPr>
        <w:pStyle w:val="13"/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2E81" w:rsidRPr="00496851" w:rsidRDefault="00ED2E81" w:rsidP="00ED2E81">
      <w:pPr>
        <w:pStyle w:val="13"/>
        <w:numPr>
          <w:ilvl w:val="0"/>
          <w:numId w:val="14"/>
        </w:numPr>
        <w:tabs>
          <w:tab w:val="left" w:pos="990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>Результативні показники виконання регіональної цільової Програми:</w:t>
      </w:r>
    </w:p>
    <w:p w:rsidR="00ED2E81" w:rsidRPr="00496851" w:rsidRDefault="00ED2E81" w:rsidP="00ED2E81">
      <w:pPr>
        <w:pStyle w:val="13"/>
        <w:tabs>
          <w:tab w:val="left" w:pos="990"/>
        </w:tabs>
        <w:spacing w:after="0" w:line="240" w:lineRule="auto"/>
        <w:ind w:left="7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851"/>
        <w:gridCol w:w="850"/>
        <w:gridCol w:w="850"/>
        <w:gridCol w:w="851"/>
        <w:gridCol w:w="851"/>
        <w:gridCol w:w="850"/>
        <w:gridCol w:w="851"/>
        <w:gridCol w:w="850"/>
        <w:gridCol w:w="851"/>
      </w:tblGrid>
      <w:tr w:rsidR="00ED2E81" w:rsidRPr="001E555D" w:rsidTr="00E436A5">
        <w:trPr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481"/>
              </w:tabs>
              <w:spacing w:after="0" w:line="216" w:lineRule="auto"/>
              <w:ind w:left="-119" w:right="-97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Назва завдання Програми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Результативні показники виконання Програми (кількісні та якісні)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Одиниця виміру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right="-73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Значення показників</w:t>
            </w:r>
          </w:p>
        </w:tc>
      </w:tr>
      <w:tr w:rsidR="00ED2E81" w:rsidRPr="001E555D" w:rsidTr="00E436A5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481"/>
              </w:tabs>
              <w:spacing w:after="0" w:line="216" w:lineRule="auto"/>
              <w:ind w:left="-119" w:right="-97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right="-73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У тому числі за роками</w:t>
            </w:r>
          </w:p>
        </w:tc>
      </w:tr>
      <w:tr w:rsidR="00ED2E81" w:rsidRPr="001E555D" w:rsidTr="00E436A5">
        <w:trPr>
          <w:trHeight w:val="281"/>
          <w:tblHeader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-119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(2016 – 2020)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ІІ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(2021 – 2025)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2028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усього ІІІ етап</w:t>
            </w:r>
          </w:p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(2026 – 2028)</w:t>
            </w:r>
          </w:p>
        </w:tc>
      </w:tr>
      <w:tr w:rsidR="00ED2E81" w:rsidRPr="001E555D" w:rsidTr="00E436A5">
        <w:trPr>
          <w:trHeight w:val="204"/>
          <w:tblHeader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-119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firstLine="34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 w:firstLine="34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2021 – 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10E24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10E24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2025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uk-UA"/>
              </w:rPr>
            </w:pPr>
          </w:p>
        </w:tc>
      </w:tr>
      <w:tr w:rsidR="00ED2E81" w:rsidRPr="001E555D" w:rsidTr="00E436A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1026"/>
              </w:tabs>
              <w:spacing w:after="0" w:line="216" w:lineRule="auto"/>
              <w:ind w:left="0" w:hanging="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. 1. Охорона та поліп-шення стану атмосфер-ного повітря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410E24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1.1. Кількість викидів забрудню</w:t>
            </w:r>
            <w:r w:rsidR="00410E24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вальних</w:t>
            </w: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речовин на </w:t>
            </w: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br/>
              <w:t>1 км² території області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тонн/</w:t>
            </w:r>
          </w:p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 км²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20,625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21,09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17,2</w:t>
            </w:r>
          </w:p>
        </w:tc>
      </w:tr>
      <w:tr w:rsidR="00ED2E81" w:rsidRPr="001E555D" w:rsidTr="00B1669E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1026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410E24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1.2. Зменшення обсягів викидів забрудню</w:t>
            </w:r>
            <w:r w:rsidR="00410E24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вальних </w:t>
            </w: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речовин в атмосферне повітря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тис. тонн/рік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282,15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62,05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 xml:space="preserve">−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 xml:space="preserve">−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436A5" w:rsidRPr="001E555D" w:rsidTr="00B1669E">
        <w:trPr>
          <w:trHeight w:val="76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410E24">
            <w:pPr>
              <w:pStyle w:val="13"/>
              <w:widowControl w:val="0"/>
              <w:tabs>
                <w:tab w:val="left" w:pos="425"/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 Охорона та раціо-нальне вико- ристання водних ресурсів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2.1. Кількість населених пунктів, що планується захистити від шкідливої дії вод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37</w:t>
            </w:r>
          </w:p>
        </w:tc>
      </w:tr>
      <w:tr w:rsidR="00E436A5" w:rsidRPr="001E555D" w:rsidTr="00B1669E">
        <w:trPr>
          <w:trHeight w:val="76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2.2. Кількість населених пунктів, яких планується забезпечити централізованим водопостачанням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40</w:t>
            </w:r>
          </w:p>
        </w:tc>
      </w:tr>
      <w:tr w:rsidR="00E436A5" w:rsidRPr="001E555D" w:rsidTr="00B1669E">
        <w:trPr>
          <w:trHeight w:val="14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2.3. Площа земель, на якій планується  провести реконструкцію інженерної інфраструктури зрошувальних систем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тис. 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5,084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2,084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2,5</w:t>
            </w:r>
          </w:p>
        </w:tc>
      </w:tr>
      <w:tr w:rsidR="00E436A5" w:rsidRPr="001E555D" w:rsidTr="00E436A5">
        <w:trPr>
          <w:trHeight w:val="85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2.4. Довжина берегоукріплюва-льних споруд, що планується збудувати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4</w:t>
            </w:r>
          </w:p>
        </w:tc>
      </w:tr>
      <w:tr w:rsidR="00E436A5" w:rsidRPr="001E555D" w:rsidTr="0029238A">
        <w:trPr>
          <w:trHeight w:val="54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</w:t>
            </w:r>
            <w:r w:rsidRPr="00622459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5.</w:t>
            </w: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Протяжність русел річок і водойм, на яких планується здійснити  розчищення та врегулювання гідрологічного режиму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215,311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95,311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9,574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30,426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90,426</w:t>
            </w:r>
          </w:p>
        </w:tc>
      </w:tr>
      <w:tr w:rsidR="00E436A5" w:rsidRPr="001E555D" w:rsidTr="0029238A">
        <w:trPr>
          <w:trHeight w:val="407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36A5" w:rsidRPr="001E555D" w:rsidRDefault="00E436A5" w:rsidP="00410E24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2.6. Зменшення кількості забрудню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вальних</w:t>
            </w: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речовин, що скидаються із зворотними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тис. тонн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230,0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173,0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45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436A5" w:rsidRPr="001E555D" w:rsidTr="0029238A">
        <w:trPr>
          <w:trHeight w:val="407"/>
        </w:trPr>
        <w:tc>
          <w:tcPr>
            <w:tcW w:w="8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водами у поверхневі водні об’єкти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6A5" w:rsidRPr="001E555D" w:rsidRDefault="00E436A5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</w:tr>
      <w:tr w:rsidR="00ED2E81" w:rsidRPr="001E555D" w:rsidTr="00B1669E">
        <w:trPr>
          <w:trHeight w:val="1302"/>
        </w:trPr>
        <w:tc>
          <w:tcPr>
            <w:tcW w:w="85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2.7. Кількість проведених проєктно-вишукувальних робіт зі створення прибережних захисних смуг уздовж річок і водойм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1E555D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140</w:t>
            </w:r>
          </w:p>
        </w:tc>
      </w:tr>
      <w:tr w:rsidR="00ED2E81" w:rsidRPr="001E555D" w:rsidTr="00B1669E">
        <w:trPr>
          <w:trHeight w:val="1302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3. Управ-ління відходами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3.1. Зменшення кількості щорічного обсягу видалених відходів І – ІV класів у спеціально відведені місця чи об’єкти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тис. т</w:t>
            </w: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онн</w:t>
            </w: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/рік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29 892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15 000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6 907,5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7 984,6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D2E81" w:rsidRPr="001E555D" w:rsidTr="00B1669E">
        <w:trPr>
          <w:trHeight w:val="773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4. Охорона та раціо-нальне вико- ристання земель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Pr="005B5F5A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4.1. </w:t>
            </w: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Зменшення площі земель, що потребують рекультивації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694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D2E81" w:rsidRPr="001E555D" w:rsidTr="00B1669E">
        <w:trPr>
          <w:trHeight w:val="1302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Pr="00622459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622459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4.2. </w:t>
            </w: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Повторне використання відходів гірничої  промисловості, розроблення кар’єрів при добуванні та збагаченні руд і мінеральної сировини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тис. тонн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950 000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235 000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75 000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640 000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D2E81" w:rsidRPr="001E555D" w:rsidTr="00B1669E">
        <w:trPr>
          <w:trHeight w:val="1252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5. Підви-щення енерго-ефектив-ності та енерго-збережен-ня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5.1. Зменшення кількості щорічного споживання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енергії на об’єктах комунальної власності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MВт*</w:t>
            </w:r>
          </w:p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48 000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143 040,2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5B5F5A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272 782,9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5B5F5A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D2E81" w:rsidRPr="001E555D" w:rsidTr="00410E24">
        <w:trPr>
          <w:trHeight w:val="577"/>
        </w:trPr>
        <w:tc>
          <w:tcPr>
            <w:tcW w:w="8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5.2. Заміна вуличного освітлення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9,6</w:t>
            </w:r>
          </w:p>
        </w:tc>
      </w:tr>
      <w:tr w:rsidR="00ED2E81" w:rsidRPr="001E555D" w:rsidTr="00410E24">
        <w:trPr>
          <w:trHeight w:val="742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0E24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6. Розбу-дова та вдоскона-лення регіона-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 xml:space="preserve">льної системи </w:t>
            </w:r>
            <w:r w:rsidRPr="00400940">
              <w:rPr>
                <w:rFonts w:ascii="Times New Roman" w:hAnsi="Times New Roman" w:cs="Times New Roman"/>
                <w:spacing w:val="-8"/>
                <w:sz w:val="18"/>
                <w:szCs w:val="18"/>
                <w:lang w:val="uk-UA"/>
              </w:rPr>
              <w:t>моніторин-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гу </w:t>
            </w:r>
          </w:p>
          <w:p w:rsidR="00ED2E81" w:rsidRPr="00400940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довкілля Дніпро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-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пет-ровської області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lastRenderedPageBreak/>
              <w:t>6.1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. Організація та утримання регіонального інформаційно-аналітичного 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>центру моніторингу довкілля</w:t>
            </w:r>
          </w:p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>одиниць</w:t>
            </w:r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</w:tr>
      <w:tr w:rsidR="00ED2E81" w:rsidRPr="001E555D" w:rsidTr="00410E24">
        <w:trPr>
          <w:trHeight w:val="742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885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Pr="00622459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622459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6.2. 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Упровадження єдиної регіональної інформаційної системи збору, обробки, збереження, обміну, аналізу та оцінювання даних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</w:tr>
      <w:tr w:rsidR="00ED2E81" w:rsidRPr="001E555D" w:rsidTr="00410E2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7. Охо-рона, збере-ження та відтво-рення біоресур-сів, форму-вання екологіч-ної мережі та розвитку природно-заповідно-го фонду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7.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. Проєкт створення (розширення) та організації території природних ядер національного значення</w:t>
            </w:r>
          </w:p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14</w:t>
            </w:r>
          </w:p>
        </w:tc>
      </w:tr>
      <w:tr w:rsidR="00ED2E81" w:rsidRPr="001E555D" w:rsidTr="00B1669E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7.2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. Кількість створених (розширених) об’єктів природно-заповідного фонду місцевого значення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87</w:t>
            </w:r>
          </w:p>
        </w:tc>
      </w:tr>
      <w:tr w:rsidR="00ED2E81" w:rsidRPr="001E555D" w:rsidTr="00B1669E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8. Інші приро-доохо-ронні заходи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8.1. Кількість виконаних заходів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  <w:tr w:rsidR="00ED2E81" w:rsidRPr="001E555D" w:rsidTr="00B1669E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9. Під-вищен- ня рівня суспільної екологіч-ної свідомості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9.1. Кількість підготовлених щорічних Екологічних паспортів Дніпропетровської області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3</w:t>
            </w:r>
          </w:p>
        </w:tc>
      </w:tr>
      <w:tr w:rsidR="00ED2E81" w:rsidRPr="001E555D" w:rsidTr="00B1669E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1E555D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81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9.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2. Кількість підготовлених щорічних </w:t>
            </w:r>
            <w:r w:rsidR="00410E24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д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оповідей про стан навколишнього природного середовища у Дніпропетровській області</w:t>
            </w:r>
          </w:p>
          <w:p w:rsidR="00ED2E81" w:rsidRPr="00400940" w:rsidRDefault="00ED2E81" w:rsidP="00B1669E">
            <w:pPr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3</w:t>
            </w:r>
          </w:p>
        </w:tc>
      </w:tr>
      <w:tr w:rsidR="00ED2E81" w:rsidRPr="001E555D" w:rsidTr="00B1669E">
        <w:trPr>
          <w:trHeight w:val="40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10. Збере-ження та відтво-рення лісів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10</w:t>
            </w: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.1. Збільшення площі лісів (створення нових лісових насаджень)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jc w:val="center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jc w:val="center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3810,0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326,3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1265,2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1200</w:t>
            </w:r>
          </w:p>
        </w:tc>
      </w:tr>
      <w:tr w:rsidR="00ED2E81" w:rsidRPr="001E555D" w:rsidTr="00B1669E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10</w:t>
            </w: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.2. Відновлення лісів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jc w:val="center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2427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1067,9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845,1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300</w:t>
            </w:r>
          </w:p>
        </w:tc>
      </w:tr>
      <w:tr w:rsidR="00ED2E81" w:rsidRPr="001E555D" w:rsidTr="00B1669E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10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.3. Охорона лісів від пожеж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тис.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104,09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5,49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7,2</w:t>
            </w:r>
          </w:p>
        </w:tc>
      </w:tr>
      <w:tr w:rsidR="00ED2E81" w:rsidRPr="001E555D" w:rsidTr="00B1669E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10</w:t>
            </w: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 xml:space="preserve">.4. Охорона лісів від шкідників (проведення </w:t>
            </w: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>комплексу профілактичних заходів)</w:t>
            </w:r>
          </w:p>
          <w:p w:rsidR="00410E24" w:rsidRPr="00400940" w:rsidRDefault="00410E24" w:rsidP="00B1669E">
            <w:pPr>
              <w:widowControl w:val="0"/>
              <w:tabs>
                <w:tab w:val="left" w:pos="709"/>
              </w:tabs>
              <w:spacing w:line="216" w:lineRule="auto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>тис. 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325,00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256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0,3</w:t>
            </w:r>
          </w:p>
        </w:tc>
      </w:tr>
      <w:tr w:rsidR="00ED2E81" w:rsidRPr="001E555D" w:rsidTr="00B1669E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pStyle w:val="13"/>
              <w:widowControl w:val="0"/>
              <w:tabs>
                <w:tab w:val="left" w:pos="709"/>
              </w:tabs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lastRenderedPageBreak/>
              <w:t>11. Дер-жавний нагляд (контроль) у сфері охорони навколи-шнього природ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-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ного середови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-</w:t>
            </w: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ща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widowControl w:val="0"/>
              <w:tabs>
                <w:tab w:val="left" w:pos="709"/>
              </w:tabs>
              <w:spacing w:line="216" w:lineRule="auto"/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11.</w:t>
            </w:r>
            <w:r w:rsidRPr="00400940">
              <w:rPr>
                <w:rFonts w:ascii="Times New Roman" w:eastAsia="SchoolDL" w:hAnsi="Times New Roman" w:cs="Times New Roman"/>
                <w:spacing w:val="-6"/>
                <w:sz w:val="18"/>
                <w:szCs w:val="18"/>
                <w:lang w:val="uk-UA"/>
              </w:rPr>
              <w:t>1. Кількість приладів (обладнання)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 w:rsidRPr="00400940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одиниць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622459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E81" w:rsidRPr="00400940" w:rsidRDefault="00ED2E81" w:rsidP="00B1669E">
            <w:pPr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18"/>
                <w:szCs w:val="18"/>
                <w:lang w:val="uk-UA"/>
              </w:rPr>
              <w:t>−</w:t>
            </w:r>
          </w:p>
        </w:tc>
      </w:tr>
    </w:tbl>
    <w:p w:rsidR="00ED2E81" w:rsidRDefault="00ED2E81" w:rsidP="00ED2E81">
      <w:pPr>
        <w:pStyle w:val="13"/>
        <w:tabs>
          <w:tab w:val="left" w:pos="709"/>
        </w:tabs>
        <w:spacing w:after="0" w:line="240" w:lineRule="auto"/>
        <w:ind w:left="993" w:firstLine="709"/>
        <w:jc w:val="both"/>
        <w:rPr>
          <w:rFonts w:ascii="Times New Roman" w:hAnsi="Times New Roman" w:cs="Times New Roman"/>
          <w:color w:val="FF0000"/>
          <w:sz w:val="20"/>
          <w:szCs w:val="28"/>
          <w:lang w:val="uk-UA"/>
        </w:rPr>
      </w:pPr>
    </w:p>
    <w:p w:rsidR="00ED2E81" w:rsidRDefault="00ED2E81" w:rsidP="00ED2E81">
      <w:pPr>
        <w:pStyle w:val="24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851">
        <w:rPr>
          <w:rFonts w:ascii="Times New Roman" w:hAnsi="Times New Roman" w:cs="Times New Roman"/>
          <w:sz w:val="28"/>
          <w:szCs w:val="28"/>
          <w:lang w:val="uk-UA"/>
        </w:rPr>
        <w:t>12. Координація та контроль за виконанням: координацію щодо реалізації Програми здійснює замовник – департамент екології та природних ресурсів облдержадміністрації, контроль – постійна комісія обласної ради з питань екології та енергозбереження. Замовник Програми щоквартально до 15 числа місяця, наступного за звітним періодом, надає інформацію щодо фінансування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заходів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з обласного бюджету до облдержадміністрації та до 15 числа другого місяця, наступного за звітним періодом, надає загальний звіт </w:t>
      </w:r>
      <w:r>
        <w:rPr>
          <w:rFonts w:ascii="Times New Roman" w:hAnsi="Times New Roman" w:cs="Times New Roman"/>
          <w:sz w:val="28"/>
          <w:szCs w:val="28"/>
          <w:lang w:val="uk-UA"/>
        </w:rPr>
        <w:t>про хід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496851">
        <w:rPr>
          <w:rFonts w:ascii="Times New Roman" w:hAnsi="Times New Roman" w:cs="Times New Roman"/>
          <w:sz w:val="28"/>
          <w:szCs w:val="28"/>
          <w:lang w:val="uk-UA"/>
        </w:rPr>
        <w:t>до обласної ради та облдержадміністрації.</w:t>
      </w:r>
    </w:p>
    <w:p w:rsidR="00ED2E81" w:rsidRDefault="00ED2E81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  <w:r w:rsidRPr="00D67833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67833">
        <w:rPr>
          <w:rFonts w:ascii="Times New Roman" w:hAnsi="Times New Roman"/>
          <w:sz w:val="28"/>
          <w:szCs w:val="28"/>
          <w:lang w:val="uk-UA"/>
        </w:rPr>
        <w:t xml:space="preserve">                  Ігор КАШИРІН</w:t>
      </w: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p w:rsidR="00FC78AD" w:rsidRDefault="00FC78AD" w:rsidP="00ED2E81">
      <w:pPr>
        <w:widowControl w:val="0"/>
        <w:spacing w:line="228" w:lineRule="auto"/>
        <w:rPr>
          <w:rFonts w:ascii="Times New Roman" w:hAnsi="Times New Roman" w:cs="Times New Roman"/>
          <w:spacing w:val="-6"/>
          <w:sz w:val="28"/>
          <w:lang w:val="uk-UA"/>
        </w:rPr>
      </w:pPr>
    </w:p>
    <w:sectPr w:rsidR="00FC78AD" w:rsidSect="00410E24">
      <w:headerReference w:type="default" r:id="rId9"/>
      <w:pgSz w:w="11906" w:h="16838"/>
      <w:pgMar w:top="1135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B1" w:rsidRDefault="00A93DB1" w:rsidP="00ED2E81">
      <w:r>
        <w:separator/>
      </w:r>
    </w:p>
  </w:endnote>
  <w:endnote w:type="continuationSeparator" w:id="0">
    <w:p w:rsidR="00A93DB1" w:rsidRDefault="00A93DB1" w:rsidP="00ED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B1" w:rsidRDefault="00A93DB1" w:rsidP="00ED2E81">
      <w:r>
        <w:separator/>
      </w:r>
    </w:p>
  </w:footnote>
  <w:footnote w:type="continuationSeparator" w:id="0">
    <w:p w:rsidR="00A93DB1" w:rsidRDefault="00A93DB1" w:rsidP="00ED2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401371"/>
      <w:docPartObj>
        <w:docPartGallery w:val="Page Numbers (Top of Page)"/>
        <w:docPartUnique/>
      </w:docPartObj>
    </w:sdtPr>
    <w:sdtEndPr/>
    <w:sdtContent>
      <w:p w:rsidR="00BE32BD" w:rsidRDefault="009E5B83" w:rsidP="00BE32BD">
        <w:pPr>
          <w:pStyle w:val="ab"/>
          <w:jc w:val="center"/>
          <w:rPr>
            <w:rFonts w:ascii="Times New Roman" w:hAnsi="Times New Roman"/>
            <w:sz w:val="28"/>
            <w:szCs w:val="28"/>
            <w:lang w:val="uk-UA"/>
          </w:rPr>
        </w:pPr>
        <w:r w:rsidRPr="00ED2E81">
          <w:rPr>
            <w:rFonts w:ascii="Times New Roman" w:hAnsi="Times New Roman"/>
            <w:sz w:val="28"/>
            <w:szCs w:val="28"/>
          </w:rPr>
          <w:fldChar w:fldCharType="begin"/>
        </w:r>
        <w:r w:rsidRPr="00ED2E8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D2E81">
          <w:rPr>
            <w:rFonts w:ascii="Times New Roman" w:hAnsi="Times New Roman"/>
            <w:sz w:val="28"/>
            <w:szCs w:val="28"/>
          </w:rPr>
          <w:fldChar w:fldCharType="separate"/>
        </w:r>
        <w:r w:rsidR="001E4222">
          <w:rPr>
            <w:rFonts w:ascii="Times New Roman" w:hAnsi="Times New Roman"/>
            <w:noProof/>
            <w:sz w:val="28"/>
            <w:szCs w:val="28"/>
          </w:rPr>
          <w:t>5</w:t>
        </w:r>
        <w:r w:rsidRPr="00ED2E81">
          <w:rPr>
            <w:rFonts w:ascii="Times New Roman" w:hAnsi="Times New Roman"/>
            <w:sz w:val="28"/>
            <w:szCs w:val="28"/>
          </w:rPr>
          <w:fldChar w:fldCharType="end"/>
        </w:r>
      </w:p>
      <w:p w:rsidR="009E5B83" w:rsidRPr="00BE32BD" w:rsidRDefault="009E5B83" w:rsidP="00BE32BD">
        <w:pPr>
          <w:pStyle w:val="ab"/>
          <w:jc w:val="right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Продовження додатка</w:t>
        </w:r>
        <w:r w:rsidR="00DA6414">
          <w:rPr>
            <w:rFonts w:ascii="Times New Roman" w:hAnsi="Times New Roman"/>
            <w:sz w:val="28"/>
            <w:szCs w:val="28"/>
            <w:lang w:val="uk-UA"/>
          </w:rPr>
          <w:t xml:space="preserve"> 2</w:t>
        </w:r>
      </w:p>
    </w:sdtContent>
  </w:sdt>
  <w:p w:rsidR="009E5B83" w:rsidRPr="00ED2E81" w:rsidRDefault="009E5B83">
    <w:pPr>
      <w:pStyle w:val="ab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1BDD"/>
    <w:multiLevelType w:val="hybridMultilevel"/>
    <w:tmpl w:val="2158B7E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">
    <w:nsid w:val="093153B4"/>
    <w:multiLevelType w:val="hybridMultilevel"/>
    <w:tmpl w:val="7298AA10"/>
    <w:lvl w:ilvl="0" w:tplc="A2286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G Mincho Light J" w:hAnsi="HG Mincho Light J" w:hint="default"/>
      </w:rPr>
    </w:lvl>
  </w:abstractNum>
  <w:abstractNum w:abstractNumId="2">
    <w:nsid w:val="0DDF55F9"/>
    <w:multiLevelType w:val="hybridMultilevel"/>
    <w:tmpl w:val="F01030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AF6"/>
    <w:multiLevelType w:val="hybridMultilevel"/>
    <w:tmpl w:val="FEE67FAC"/>
    <w:lvl w:ilvl="0" w:tplc="6A942E00">
      <w:start w:val="4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4">
    <w:nsid w:val="11D718E0"/>
    <w:multiLevelType w:val="hybridMultilevel"/>
    <w:tmpl w:val="2124BA0E"/>
    <w:lvl w:ilvl="0" w:tplc="D3BC8D74">
      <w:start w:val="12"/>
      <w:numFmt w:val="bullet"/>
      <w:lvlText w:val="-"/>
      <w:lvlJc w:val="left"/>
      <w:pPr>
        <w:tabs>
          <w:tab w:val="num" w:pos="1818"/>
        </w:tabs>
        <w:ind w:left="1818" w:hanging="111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5">
    <w:nsid w:val="16492AA8"/>
    <w:multiLevelType w:val="hybridMultilevel"/>
    <w:tmpl w:val="19B0BBE2"/>
    <w:lvl w:ilvl="0" w:tplc="37148A96">
      <w:start w:val="4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HG Mincho Light J" w:hAnsi="HG Mincho Light J" w:hint="default"/>
      </w:rPr>
    </w:lvl>
  </w:abstractNum>
  <w:abstractNum w:abstractNumId="6">
    <w:nsid w:val="17F01856"/>
    <w:multiLevelType w:val="hybridMultilevel"/>
    <w:tmpl w:val="120CBEBC"/>
    <w:lvl w:ilvl="0" w:tplc="48402FF4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7">
    <w:nsid w:val="18A234FD"/>
    <w:multiLevelType w:val="hybridMultilevel"/>
    <w:tmpl w:val="3E92D132"/>
    <w:lvl w:ilvl="0" w:tplc="172C5B3C">
      <w:start w:val="1"/>
      <w:numFmt w:val="decimal"/>
      <w:lvlText w:val="%1."/>
      <w:lvlJc w:val="center"/>
      <w:pPr>
        <w:ind w:left="720" w:hanging="360"/>
      </w:pPr>
      <w:rPr>
        <w:rFonts w:cs="Bookman Old Style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Bookman Old Styl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Bookman Old Style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Bookman Old Style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Bookman Old Style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Bookman Old Style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Bookman Old Style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Bookman Old Style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Bookman Old Style"/>
      </w:rPr>
    </w:lvl>
  </w:abstractNum>
  <w:abstractNum w:abstractNumId="8">
    <w:nsid w:val="1A9D1D85"/>
    <w:multiLevelType w:val="hybridMultilevel"/>
    <w:tmpl w:val="77A0955C"/>
    <w:lvl w:ilvl="0" w:tplc="ADA665C4">
      <w:numFmt w:val="bullet"/>
      <w:lvlText w:val=""/>
      <w:lvlJc w:val="left"/>
      <w:pPr>
        <w:ind w:left="720" w:hanging="360"/>
      </w:pPr>
      <w:rPr>
        <w:rFonts w:ascii="Symbol" w:eastAsia="Bookman Old Style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15058"/>
    <w:multiLevelType w:val="hybridMultilevel"/>
    <w:tmpl w:val="C4BE4E54"/>
    <w:lvl w:ilvl="0" w:tplc="3EE67FE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ascii="Bookman Old Style" w:eastAsia="Bookman Old Style" w:hAnsi="Bookman Old Style" w:cs="Bookman Old Style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F274EB9"/>
    <w:multiLevelType w:val="hybridMultilevel"/>
    <w:tmpl w:val="901298B6"/>
    <w:lvl w:ilvl="0" w:tplc="1AAEE27E">
      <w:start w:val="12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1">
    <w:nsid w:val="1FE53C3A"/>
    <w:multiLevelType w:val="hybridMultilevel"/>
    <w:tmpl w:val="5FF6C3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hint="default"/>
      </w:rPr>
    </w:lvl>
  </w:abstractNum>
  <w:abstractNum w:abstractNumId="12">
    <w:nsid w:val="23DD0770"/>
    <w:multiLevelType w:val="hybridMultilevel"/>
    <w:tmpl w:val="F7087B0E"/>
    <w:lvl w:ilvl="0" w:tplc="7EA865EE">
      <w:start w:val="2016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3">
    <w:nsid w:val="23FA6676"/>
    <w:multiLevelType w:val="hybridMultilevel"/>
    <w:tmpl w:val="F95CE3EA"/>
    <w:lvl w:ilvl="0" w:tplc="0C10FE80">
      <w:start w:val="4"/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4">
    <w:nsid w:val="25852A2A"/>
    <w:multiLevelType w:val="hybridMultilevel"/>
    <w:tmpl w:val="F8E04E2C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5">
    <w:nsid w:val="29607E50"/>
    <w:multiLevelType w:val="hybridMultilevel"/>
    <w:tmpl w:val="837803B2"/>
    <w:lvl w:ilvl="0" w:tplc="C3948714">
      <w:start w:val="12"/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6">
    <w:nsid w:val="29E85B4A"/>
    <w:multiLevelType w:val="multilevel"/>
    <w:tmpl w:val="FE0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mbria Math" w:hAnsi="Cambria Math" w:cs="Cambria Math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entury Gothic" w:hAnsi="Century Gothic" w:cs="Century Gothic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G Mincho Light J" w:hAnsi="HG Mincho Light J" w:cs="HG Mincho Light J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G Mincho Light J" w:hAnsi="HG Mincho Light J" w:cs="HG Mincho Light J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G Mincho Light J" w:hAnsi="HG Mincho Light J" w:cs="HG Mincho Light J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G Mincho Light J" w:hAnsi="HG Mincho Light J" w:cs="HG Mincho Light J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G Mincho Light J" w:hAnsi="HG Mincho Light J" w:cs="HG Mincho Light J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G Mincho Light J" w:hAnsi="HG Mincho Light J" w:cs="HG Mincho Light J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G Mincho Light J" w:hAnsi="HG Mincho Light J" w:cs="HG Mincho Light J" w:hint="default"/>
        <w:sz w:val="20"/>
        <w:szCs w:val="20"/>
      </w:rPr>
    </w:lvl>
  </w:abstractNum>
  <w:abstractNum w:abstractNumId="17">
    <w:nsid w:val="29F3062B"/>
    <w:multiLevelType w:val="hybridMultilevel"/>
    <w:tmpl w:val="C0D8A442"/>
    <w:lvl w:ilvl="0" w:tplc="E070BD6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0DD42F5"/>
    <w:multiLevelType w:val="hybridMultilevel"/>
    <w:tmpl w:val="D678495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9">
    <w:nsid w:val="3429386D"/>
    <w:multiLevelType w:val="multilevel"/>
    <w:tmpl w:val="C7CA3308"/>
    <w:lvl w:ilvl="0">
      <w:start w:val="1"/>
      <w:numFmt w:val="decimal"/>
      <w:lvlText w:val="%1."/>
      <w:lvlJc w:val="left"/>
      <w:pPr>
        <w:ind w:left="360" w:hanging="360"/>
      </w:pPr>
      <w:rPr>
        <w:sz w:val="2"/>
        <w:szCs w:val="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5123637"/>
    <w:multiLevelType w:val="hybridMultilevel"/>
    <w:tmpl w:val="72AA843C"/>
    <w:lvl w:ilvl="0" w:tplc="4A96B22A">
      <w:start w:val="20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1">
    <w:nsid w:val="39BB79F8"/>
    <w:multiLevelType w:val="hybridMultilevel"/>
    <w:tmpl w:val="BB7E5E72"/>
    <w:lvl w:ilvl="0" w:tplc="B3346840">
      <w:start w:val="4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22">
    <w:nsid w:val="3B6C51F6"/>
    <w:multiLevelType w:val="hybridMultilevel"/>
    <w:tmpl w:val="3E92D132"/>
    <w:lvl w:ilvl="0" w:tplc="172C5B3C">
      <w:start w:val="1"/>
      <w:numFmt w:val="decimal"/>
      <w:lvlText w:val="%1."/>
      <w:lvlJc w:val="center"/>
      <w:pPr>
        <w:ind w:left="720" w:hanging="360"/>
      </w:pPr>
      <w:rPr>
        <w:rFonts w:cs="Bookman Old Style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Bookman Old Styl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Bookman Old Style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Bookman Old Style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Bookman Old Style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Bookman Old Style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Bookman Old Style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Bookman Old Style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Bookman Old Style"/>
      </w:rPr>
    </w:lvl>
  </w:abstractNum>
  <w:abstractNum w:abstractNumId="23">
    <w:nsid w:val="3E212730"/>
    <w:multiLevelType w:val="hybridMultilevel"/>
    <w:tmpl w:val="27C63A50"/>
    <w:lvl w:ilvl="0" w:tplc="D0C23A40">
      <w:start w:val="4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24">
    <w:nsid w:val="3F770443"/>
    <w:multiLevelType w:val="hybridMultilevel"/>
    <w:tmpl w:val="DD22179E"/>
    <w:lvl w:ilvl="0" w:tplc="2EFE42B0">
      <w:start w:val="50"/>
      <w:numFmt w:val="bullet"/>
      <w:lvlText w:val="–"/>
      <w:lvlJc w:val="left"/>
      <w:pPr>
        <w:ind w:left="720" w:hanging="360"/>
      </w:pPr>
      <w:rPr>
        <w:rFonts w:ascii="Bookman Old Style" w:eastAsia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25">
    <w:nsid w:val="414D57BE"/>
    <w:multiLevelType w:val="hybridMultilevel"/>
    <w:tmpl w:val="6D6087BC"/>
    <w:lvl w:ilvl="0" w:tplc="91EC7CE8">
      <w:numFmt w:val="bullet"/>
      <w:lvlText w:val="-"/>
      <w:lvlJc w:val="left"/>
      <w:pPr>
        <w:ind w:left="720" w:hanging="360"/>
      </w:pPr>
      <w:rPr>
        <w:rFonts w:ascii="Calibri" w:eastAsia="Bookman Old Style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26">
    <w:nsid w:val="58C00C67"/>
    <w:multiLevelType w:val="hybridMultilevel"/>
    <w:tmpl w:val="71F8A866"/>
    <w:lvl w:ilvl="0" w:tplc="5BDC9B9C">
      <w:start w:val="1"/>
      <w:numFmt w:val="bullet"/>
      <w:lvlText w:val=""/>
      <w:lvlJc w:val="left"/>
      <w:pPr>
        <w:ind w:left="1428" w:hanging="360"/>
      </w:pPr>
      <w:rPr>
        <w:rFonts w:ascii="Cambria Math" w:hAnsi="Cambria Math" w:hint="default"/>
      </w:rPr>
    </w:lvl>
    <w:lvl w:ilvl="1" w:tplc="D43A311A">
      <w:numFmt w:val="bullet"/>
      <w:lvlText w:val="-"/>
      <w:lvlJc w:val="left"/>
      <w:pPr>
        <w:ind w:left="2148" w:hanging="360"/>
      </w:pPr>
      <w:rPr>
        <w:rFonts w:ascii="Bookman Old Style" w:eastAsia="SchoolDL" w:hAnsi="Bookman Old Style" w:cs="Bookman Old Style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HG Mincho Light J" w:hAnsi="HG Mincho Light J" w:hint="default"/>
      </w:rPr>
    </w:lvl>
  </w:abstractNum>
  <w:abstractNum w:abstractNumId="27">
    <w:nsid w:val="660F1535"/>
    <w:multiLevelType w:val="hybridMultilevel"/>
    <w:tmpl w:val="11E84F4C"/>
    <w:lvl w:ilvl="0" w:tplc="AB243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749B8"/>
    <w:multiLevelType w:val="hybridMultilevel"/>
    <w:tmpl w:val="D6806AC2"/>
    <w:lvl w:ilvl="0" w:tplc="5BDC9B9C">
      <w:start w:val="1"/>
      <w:numFmt w:val="bullet"/>
      <w:lvlText w:val=""/>
      <w:lvlJc w:val="left"/>
      <w:pPr>
        <w:ind w:left="720" w:hanging="360"/>
      </w:pPr>
      <w:rPr>
        <w:rFonts w:ascii="Cambria Math" w:hAnsi="Cambria Math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hint="default"/>
      </w:rPr>
    </w:lvl>
  </w:abstractNum>
  <w:abstractNum w:abstractNumId="29">
    <w:nsid w:val="740A0604"/>
    <w:multiLevelType w:val="hybridMultilevel"/>
    <w:tmpl w:val="438E07FC"/>
    <w:lvl w:ilvl="0" w:tplc="CD4EE20A">
      <w:start w:val="1"/>
      <w:numFmt w:val="decimal"/>
      <w:lvlText w:val="%1."/>
      <w:lvlJc w:val="left"/>
      <w:pPr>
        <w:ind w:left="269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>
    <w:nsid w:val="7B8205C3"/>
    <w:multiLevelType w:val="hybridMultilevel"/>
    <w:tmpl w:val="7BFE2F22"/>
    <w:lvl w:ilvl="0" w:tplc="CD4EE20A">
      <w:start w:val="1"/>
      <w:numFmt w:val="decimal"/>
      <w:lvlText w:val="%1."/>
      <w:lvlJc w:val="left"/>
      <w:pPr>
        <w:ind w:left="269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809E8"/>
    <w:multiLevelType w:val="hybridMultilevel"/>
    <w:tmpl w:val="FFDA0888"/>
    <w:lvl w:ilvl="0" w:tplc="EF36AA70">
      <w:start w:val="10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Bookman Old Style" w:eastAsia="Bookman Old Style" w:hAnsi="Bookman Old Style" w:cs="Bookman Old Style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HG Mincho Light J" w:hAnsi="HG Mincho Light J" w:hint="default"/>
      </w:rPr>
    </w:lvl>
  </w:abstractNum>
  <w:abstractNum w:abstractNumId="32">
    <w:nsid w:val="7C0469EC"/>
    <w:multiLevelType w:val="hybridMultilevel"/>
    <w:tmpl w:val="3AE2391C"/>
    <w:lvl w:ilvl="0" w:tplc="B4E8C708">
      <w:start w:val="4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0"/>
  </w:num>
  <w:num w:numId="5">
    <w:abstractNumId w:val="13"/>
  </w:num>
  <w:num w:numId="6">
    <w:abstractNumId w:val="1"/>
  </w:num>
  <w:num w:numId="7">
    <w:abstractNumId w:val="3"/>
  </w:num>
  <w:num w:numId="8">
    <w:abstractNumId w:val="21"/>
  </w:num>
  <w:num w:numId="9">
    <w:abstractNumId w:val="5"/>
  </w:num>
  <w:num w:numId="10">
    <w:abstractNumId w:val="23"/>
  </w:num>
  <w:num w:numId="11">
    <w:abstractNumId w:val="31"/>
  </w:num>
  <w:num w:numId="12">
    <w:abstractNumId w:val="26"/>
  </w:num>
  <w:num w:numId="13">
    <w:abstractNumId w:val="28"/>
  </w:num>
  <w:num w:numId="14">
    <w:abstractNumId w:val="22"/>
  </w:num>
  <w:num w:numId="15">
    <w:abstractNumId w:val="17"/>
  </w:num>
  <w:num w:numId="16">
    <w:abstractNumId w:val="27"/>
  </w:num>
  <w:num w:numId="17">
    <w:abstractNumId w:val="19"/>
  </w:num>
  <w:num w:numId="18">
    <w:abstractNumId w:val="16"/>
  </w:num>
  <w:num w:numId="19">
    <w:abstractNumId w:val="25"/>
  </w:num>
  <w:num w:numId="20">
    <w:abstractNumId w:val="24"/>
  </w:num>
  <w:num w:numId="21">
    <w:abstractNumId w:val="32"/>
  </w:num>
  <w:num w:numId="22">
    <w:abstractNumId w:val="18"/>
  </w:num>
  <w:num w:numId="23">
    <w:abstractNumId w:val="0"/>
  </w:num>
  <w:num w:numId="24">
    <w:abstractNumId w:val="14"/>
  </w:num>
  <w:num w:numId="25">
    <w:abstractNumId w:val="7"/>
  </w:num>
  <w:num w:numId="26">
    <w:abstractNumId w:val="2"/>
  </w:num>
  <w:num w:numId="27">
    <w:abstractNumId w:val="29"/>
  </w:num>
  <w:num w:numId="28">
    <w:abstractNumId w:val="30"/>
  </w:num>
  <w:num w:numId="29">
    <w:abstractNumId w:val="1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0"/>
  </w:num>
  <w:num w:numId="33">
    <w:abstractNumId w:val="1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4D"/>
    <w:rsid w:val="0007074D"/>
    <w:rsid w:val="000771D9"/>
    <w:rsid w:val="000B089D"/>
    <w:rsid w:val="000C5154"/>
    <w:rsid w:val="001779A6"/>
    <w:rsid w:val="00197488"/>
    <w:rsid w:val="001D06DB"/>
    <w:rsid w:val="001E4222"/>
    <w:rsid w:val="00221CEA"/>
    <w:rsid w:val="00247966"/>
    <w:rsid w:val="0028098F"/>
    <w:rsid w:val="002C0DB2"/>
    <w:rsid w:val="00301CAF"/>
    <w:rsid w:val="00410E24"/>
    <w:rsid w:val="00431008"/>
    <w:rsid w:val="00553420"/>
    <w:rsid w:val="00610460"/>
    <w:rsid w:val="006874C2"/>
    <w:rsid w:val="00687C96"/>
    <w:rsid w:val="00725B13"/>
    <w:rsid w:val="00793912"/>
    <w:rsid w:val="0091470C"/>
    <w:rsid w:val="00935682"/>
    <w:rsid w:val="009962DC"/>
    <w:rsid w:val="009A2CEE"/>
    <w:rsid w:val="009A4B81"/>
    <w:rsid w:val="009E5B83"/>
    <w:rsid w:val="00A37E6B"/>
    <w:rsid w:val="00A76D35"/>
    <w:rsid w:val="00A93DB1"/>
    <w:rsid w:val="00B1669E"/>
    <w:rsid w:val="00B916C3"/>
    <w:rsid w:val="00BC4AD2"/>
    <w:rsid w:val="00BE32BD"/>
    <w:rsid w:val="00C371FE"/>
    <w:rsid w:val="00C76280"/>
    <w:rsid w:val="00CC4E25"/>
    <w:rsid w:val="00D44799"/>
    <w:rsid w:val="00DA6414"/>
    <w:rsid w:val="00DC33B6"/>
    <w:rsid w:val="00E37D69"/>
    <w:rsid w:val="00E436A5"/>
    <w:rsid w:val="00ED0855"/>
    <w:rsid w:val="00ED2E81"/>
    <w:rsid w:val="00F555F2"/>
    <w:rsid w:val="00FB506D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2E81"/>
    <w:pPr>
      <w:keepNext/>
      <w:spacing w:before="120" w:line="276" w:lineRule="auto"/>
      <w:ind w:firstLine="709"/>
      <w:jc w:val="both"/>
      <w:outlineLvl w:val="0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ED2E81"/>
    <w:pPr>
      <w:spacing w:before="100" w:beforeAutospacing="1" w:after="100" w:afterAutospacing="1"/>
      <w:outlineLvl w:val="1"/>
    </w:pPr>
    <w:rPr>
      <w:rFonts w:eastAsia="SchoolDL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ED2E81"/>
    <w:pPr>
      <w:keepNext/>
      <w:spacing w:after="200" w:line="276" w:lineRule="auto"/>
      <w:ind w:firstLine="709"/>
      <w:outlineLvl w:val="2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D2E81"/>
    <w:pPr>
      <w:keepNext/>
      <w:spacing w:line="276" w:lineRule="auto"/>
      <w:ind w:firstLine="709"/>
      <w:jc w:val="center"/>
      <w:outlineLvl w:val="3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ED2E81"/>
    <w:pPr>
      <w:keepNext/>
      <w:spacing w:line="276" w:lineRule="auto"/>
      <w:ind w:firstLine="709"/>
      <w:jc w:val="both"/>
      <w:outlineLvl w:val="4"/>
    </w:pPr>
    <w:rPr>
      <w:rFonts w:eastAsia="SchoolDL" w:cs="Times New Roman"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ED2E81"/>
    <w:pPr>
      <w:keepNext/>
      <w:spacing w:line="276" w:lineRule="auto"/>
      <w:ind w:firstLine="709"/>
      <w:jc w:val="both"/>
      <w:outlineLvl w:val="5"/>
    </w:pPr>
    <w:rPr>
      <w:rFonts w:eastAsia="SchoolDL" w:cs="Times New Roman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D2E81"/>
    <w:pPr>
      <w:keepNext/>
      <w:spacing w:line="276" w:lineRule="auto"/>
      <w:ind w:firstLine="709"/>
      <w:jc w:val="center"/>
      <w:outlineLvl w:val="6"/>
    </w:pPr>
    <w:rPr>
      <w:rFonts w:eastAsia="SchoolDL" w:cs="Times New Roman"/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D2E81"/>
    <w:pPr>
      <w:keepNext/>
      <w:spacing w:line="276" w:lineRule="auto"/>
      <w:jc w:val="center"/>
      <w:outlineLvl w:val="7"/>
    </w:pPr>
    <w:rPr>
      <w:rFonts w:eastAsia="SchoolDL" w:cs="Times New Roman"/>
      <w:b/>
      <w:b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ED2E81"/>
    <w:pPr>
      <w:keepNext/>
      <w:spacing w:line="276" w:lineRule="auto"/>
      <w:jc w:val="center"/>
      <w:outlineLvl w:val="8"/>
    </w:pPr>
    <w:rPr>
      <w:rFonts w:eastAsia="SchoolDL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D2E81"/>
    <w:rPr>
      <w:rFonts w:ascii="Bookman Old Style" w:eastAsia="SchoolDL" w:hAnsi="Bookman Old Style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D2E81"/>
    <w:rPr>
      <w:rFonts w:ascii="Bookman Old Style" w:eastAsia="SchoolDL" w:hAnsi="Bookman Old Style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ED2E81"/>
    <w:rPr>
      <w:rFonts w:ascii="Bookman Old Style" w:eastAsia="SchoolDL" w:hAnsi="Bookman Old Style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ED2E81"/>
    <w:rPr>
      <w:rFonts w:ascii="Bookman Old Style" w:eastAsia="SchoolDL" w:hAnsi="Bookman Old Style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ED2E81"/>
    <w:rPr>
      <w:rFonts w:ascii="Bookman Old Style" w:eastAsia="SchoolDL" w:hAnsi="Bookman Old Style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ED2E81"/>
    <w:rPr>
      <w:rFonts w:ascii="Bookman Old Style" w:eastAsia="SchoolDL" w:hAnsi="Bookman Old Style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ED2E81"/>
    <w:pPr>
      <w:ind w:firstLine="720"/>
      <w:jc w:val="both"/>
    </w:pPr>
    <w:rPr>
      <w:rFonts w:cs="Times New Roman"/>
      <w:i/>
      <w:sz w:val="28"/>
      <w:szCs w:val="20"/>
      <w:lang w:val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2E81"/>
    <w:rPr>
      <w:rFonts w:ascii="Bookman Old Style" w:eastAsia="Bookman Old Style" w:hAnsi="Bookman Old Style" w:cs="Times New Roman"/>
      <w:i/>
      <w:sz w:val="28"/>
      <w:szCs w:val="20"/>
      <w:lang w:val="x-none" w:eastAsia="ru-RU"/>
    </w:rPr>
  </w:style>
  <w:style w:type="paragraph" w:customStyle="1" w:styleId="11">
    <w:name w:val="Знак Знак Знак Знак Знак Знак1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1">
    <w:name w:val="Знак Знак Знак2 Знак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2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styleId="a4">
    <w:name w:val="No Spacing"/>
    <w:link w:val="a5"/>
    <w:uiPriority w:val="99"/>
    <w:qFormat/>
    <w:rsid w:val="00ED2E81"/>
    <w:pPr>
      <w:spacing w:after="0" w:line="240" w:lineRule="auto"/>
      <w:ind w:firstLine="709"/>
    </w:pPr>
    <w:rPr>
      <w:rFonts w:ascii="Courier New" w:eastAsia="Bookman Old Style" w:hAnsi="Courier New" w:cs="Bookman Old Style"/>
      <w:sz w:val="26"/>
      <w:szCs w:val="26"/>
      <w:lang w:eastAsia="ru-RU"/>
    </w:rPr>
  </w:style>
  <w:style w:type="paragraph" w:customStyle="1" w:styleId="110">
    <w:name w:val="Знак Знак Знак Знак Знак Знак1 Знак Знак Знак Знак Знак Знак Знак1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6">
    <w:name w:val="footer"/>
    <w:basedOn w:val="a"/>
    <w:link w:val="a7"/>
    <w:uiPriority w:val="99"/>
    <w:rsid w:val="00ED2E81"/>
    <w:pPr>
      <w:tabs>
        <w:tab w:val="center" w:pos="4677"/>
        <w:tab w:val="right" w:pos="9355"/>
      </w:tabs>
      <w:ind w:firstLine="709"/>
    </w:pPr>
    <w:rPr>
      <w:rFonts w:cs="Times New Roman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ED2E81"/>
    <w:rPr>
      <w:rFonts w:ascii="Bookman Old Style" w:eastAsia="Bookman Old Style" w:hAnsi="Bookman Old Style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rsid w:val="00ED2E81"/>
    <w:pPr>
      <w:spacing w:after="120"/>
      <w:ind w:left="283"/>
    </w:pPr>
    <w:rPr>
      <w:rFonts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rsid w:val="00ED2E81"/>
    <w:pPr>
      <w:keepNext/>
      <w:widowControl w:val="0"/>
      <w:autoSpaceDE w:val="0"/>
      <w:autoSpaceDN w:val="0"/>
      <w:spacing w:line="192" w:lineRule="auto"/>
      <w:jc w:val="center"/>
    </w:pPr>
    <w:rPr>
      <w:rFonts w:ascii="Arial Unicode MS" w:hAnsi="Arial Unicode MS" w:cs="Arial Unicode MS"/>
      <w:b/>
      <w:bCs/>
      <w:sz w:val="30"/>
      <w:szCs w:val="30"/>
    </w:rPr>
  </w:style>
  <w:style w:type="paragraph" w:styleId="ab">
    <w:name w:val="header"/>
    <w:basedOn w:val="a"/>
    <w:link w:val="ac"/>
    <w:uiPriority w:val="99"/>
    <w:rsid w:val="00ED2E8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e">
    <w:name w:val="Block Text"/>
    <w:basedOn w:val="a"/>
    <w:unhideWhenUsed/>
    <w:rsid w:val="00ED2E81"/>
    <w:pPr>
      <w:spacing w:after="120"/>
      <w:ind w:left="1440" w:right="1440"/>
    </w:pPr>
    <w:rPr>
      <w:rFonts w:ascii="Courier New" w:hAnsi="Courier New"/>
      <w:sz w:val="26"/>
      <w:szCs w:val="26"/>
    </w:rPr>
  </w:style>
  <w:style w:type="paragraph" w:customStyle="1" w:styleId="Style-7">
    <w:name w:val="Style-7"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ED2E81"/>
    <w:rPr>
      <w:rFonts w:ascii="Tahoma" w:hAnsi="Tahoma" w:cs="Tahoma"/>
      <w:color w:val="000000"/>
      <w:sz w:val="20"/>
      <w:szCs w:val="20"/>
      <w:lang w:val="en-US" w:eastAsia="en-US"/>
    </w:rPr>
  </w:style>
  <w:style w:type="paragraph" w:styleId="af0">
    <w:name w:val="Body Text"/>
    <w:basedOn w:val="a"/>
    <w:link w:val="af1"/>
    <w:uiPriority w:val="99"/>
    <w:rsid w:val="00ED2E81"/>
    <w:pPr>
      <w:spacing w:after="120"/>
    </w:pPr>
    <w:rPr>
      <w:rFonts w:cs="Times New Roman"/>
    </w:rPr>
  </w:style>
  <w:style w:type="character" w:customStyle="1" w:styleId="af1">
    <w:name w:val="Основной текст Знак"/>
    <w:basedOn w:val="a0"/>
    <w:link w:val="af0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23">
    <w:name w:val="Знак Знак Знак Знак Знак Знак2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2">
    <w:name w:val="Знак Знак Знак Знак Знак Знак Знак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3">
    <w:name w:val="caption"/>
    <w:basedOn w:val="a"/>
    <w:next w:val="a"/>
    <w:uiPriority w:val="99"/>
    <w:qFormat/>
    <w:rsid w:val="00ED2E81"/>
    <w:pPr>
      <w:widowControl w:val="0"/>
      <w:tabs>
        <w:tab w:val="left" w:pos="-720"/>
      </w:tabs>
      <w:suppressAutoHyphens/>
      <w:autoSpaceDE w:val="0"/>
      <w:autoSpaceDN w:val="0"/>
      <w:ind w:right="342"/>
      <w:jc w:val="center"/>
    </w:pPr>
    <w:rPr>
      <w:b/>
      <w:bCs/>
      <w:sz w:val="32"/>
      <w:szCs w:val="32"/>
      <w:lang w:val="uk-UA"/>
    </w:rPr>
  </w:style>
  <w:style w:type="paragraph" w:styleId="af4">
    <w:name w:val="Normal (Web)"/>
    <w:aliases w:val="Обычный (Web)1"/>
    <w:basedOn w:val="a"/>
    <w:uiPriority w:val="99"/>
    <w:rsid w:val="00ED2E81"/>
    <w:pPr>
      <w:spacing w:after="75" w:line="270" w:lineRule="atLeast"/>
    </w:pPr>
    <w:rPr>
      <w:sz w:val="18"/>
      <w:szCs w:val="18"/>
    </w:rPr>
  </w:style>
  <w:style w:type="paragraph" w:styleId="af5">
    <w:name w:val="Balloon Text"/>
    <w:basedOn w:val="a"/>
    <w:link w:val="af6"/>
    <w:uiPriority w:val="99"/>
    <w:rsid w:val="00ED2E81"/>
    <w:rPr>
      <w:rFonts w:ascii="Cambria" w:hAnsi="Cambri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ED2E81"/>
    <w:rPr>
      <w:rFonts w:ascii="Cambria" w:eastAsia="Bookman Old Style" w:hAnsi="Cambria" w:cs="Times New Roman"/>
      <w:sz w:val="16"/>
      <w:szCs w:val="16"/>
      <w:lang w:val="x-none" w:eastAsia="x-none"/>
    </w:rPr>
  </w:style>
  <w:style w:type="paragraph" w:styleId="HTML">
    <w:name w:val="HTML Preformatted"/>
    <w:basedOn w:val="a"/>
    <w:link w:val="HTML0"/>
    <w:uiPriority w:val="99"/>
    <w:rsid w:val="00ED2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entury Gothic" w:eastAsia="Sylfaen" w:hAnsi="Century Gothic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D2E81"/>
    <w:rPr>
      <w:rFonts w:ascii="Century Gothic" w:eastAsia="Sylfaen" w:hAnsi="Century Gothic" w:cs="Times New Roman"/>
      <w:color w:val="000000"/>
      <w:sz w:val="21"/>
      <w:szCs w:val="21"/>
      <w:lang w:eastAsia="ru-RU"/>
    </w:rPr>
  </w:style>
  <w:style w:type="character" w:customStyle="1" w:styleId="rvts23">
    <w:name w:val="rvts23"/>
    <w:basedOn w:val="a0"/>
    <w:rsid w:val="00ED2E81"/>
  </w:style>
  <w:style w:type="paragraph" w:customStyle="1" w:styleId="12">
    <w:name w:val="Знак1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character" w:styleId="af7">
    <w:name w:val="Hyperlink"/>
    <w:uiPriority w:val="99"/>
    <w:rsid w:val="00ED2E81"/>
    <w:rPr>
      <w:color w:val="0000FF"/>
      <w:u w:val="single"/>
    </w:rPr>
  </w:style>
  <w:style w:type="character" w:styleId="af8">
    <w:name w:val="page number"/>
    <w:basedOn w:val="a0"/>
    <w:uiPriority w:val="99"/>
    <w:rsid w:val="00ED2E81"/>
  </w:style>
  <w:style w:type="character" w:customStyle="1" w:styleId="s2">
    <w:name w:val="s2"/>
    <w:rsid w:val="00ED2E81"/>
  </w:style>
  <w:style w:type="paragraph" w:customStyle="1" w:styleId="210">
    <w:name w:val="Основной текст 21"/>
    <w:basedOn w:val="a"/>
    <w:rsid w:val="00ED2E81"/>
    <w:pPr>
      <w:spacing w:after="120" w:line="480" w:lineRule="auto"/>
    </w:pPr>
    <w:rPr>
      <w:lang w:val="uk-UA" w:eastAsia="ar-SA"/>
    </w:rPr>
  </w:style>
  <w:style w:type="paragraph" w:customStyle="1" w:styleId="msobodytextindentcxspmiddle">
    <w:name w:val="msobodytextindentcxspmiddle"/>
    <w:basedOn w:val="a"/>
    <w:rsid w:val="00ED2E81"/>
    <w:pPr>
      <w:spacing w:before="100" w:beforeAutospacing="1" w:after="100" w:afterAutospacing="1"/>
    </w:pPr>
  </w:style>
  <w:style w:type="character" w:customStyle="1" w:styleId="FontStyle14">
    <w:name w:val="Font Style14"/>
    <w:rsid w:val="00ED2E81"/>
    <w:rPr>
      <w:rFonts w:ascii="Bookman Old Style" w:hAnsi="Bookman Old Style"/>
      <w:sz w:val="26"/>
    </w:rPr>
  </w:style>
  <w:style w:type="paragraph" w:customStyle="1" w:styleId="13">
    <w:name w:val="Абзац списка1"/>
    <w:basedOn w:val="a"/>
    <w:uiPriority w:val="99"/>
    <w:rsid w:val="00ED2E81"/>
    <w:pPr>
      <w:spacing w:after="160" w:line="259" w:lineRule="auto"/>
      <w:ind w:left="720"/>
    </w:pPr>
    <w:rPr>
      <w:rFonts w:ascii="SchoolDL" w:eastAsia="SchoolDL" w:hAnsi="SchoolDL" w:cs="SchoolDL"/>
      <w:sz w:val="22"/>
      <w:szCs w:val="22"/>
      <w:lang w:eastAsia="en-US"/>
    </w:rPr>
  </w:style>
  <w:style w:type="paragraph" w:customStyle="1" w:styleId="24">
    <w:name w:val="Абзац списка2"/>
    <w:basedOn w:val="a"/>
    <w:rsid w:val="00ED2E81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D2E81"/>
    <w:pPr>
      <w:ind w:left="720"/>
      <w:jc w:val="center"/>
    </w:pPr>
    <w:rPr>
      <w:rFonts w:eastAsia="SchoolDL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afa">
    <w:name w:val="Знак Знак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14">
    <w:name w:val="Знак Знак1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25">
    <w:name w:val="Знак Знак2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33">
    <w:name w:val="Знак Знак3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34">
    <w:name w:val="Основной текст (3)_"/>
    <w:link w:val="35"/>
    <w:uiPriority w:val="99"/>
    <w:locked/>
    <w:rsid w:val="00ED2E81"/>
    <w:rPr>
      <w:b/>
      <w:bCs/>
      <w:i/>
      <w:iCs/>
      <w:spacing w:val="-5"/>
      <w:sz w:val="18"/>
      <w:szCs w:val="18"/>
    </w:rPr>
  </w:style>
  <w:style w:type="paragraph" w:customStyle="1" w:styleId="35">
    <w:name w:val="Основной текст (3)"/>
    <w:basedOn w:val="a"/>
    <w:link w:val="34"/>
    <w:uiPriority w:val="99"/>
    <w:rsid w:val="00ED2E81"/>
    <w:pPr>
      <w:widowControl w:val="0"/>
      <w:spacing w:line="230" w:lineRule="exact"/>
    </w:pPr>
    <w:rPr>
      <w:rFonts w:asciiTheme="minorHAnsi" w:eastAsiaTheme="minorHAnsi" w:hAnsiTheme="minorHAnsi" w:cstheme="minorBidi"/>
      <w:b/>
      <w:bCs/>
      <w:i/>
      <w:iCs/>
      <w:spacing w:val="-5"/>
      <w:sz w:val="18"/>
      <w:szCs w:val="18"/>
      <w:lang w:eastAsia="en-US"/>
    </w:rPr>
  </w:style>
  <w:style w:type="character" w:customStyle="1" w:styleId="a5">
    <w:name w:val="Без интервала Знак"/>
    <w:link w:val="a4"/>
    <w:uiPriority w:val="99"/>
    <w:locked/>
    <w:rsid w:val="00ED2E81"/>
    <w:rPr>
      <w:rFonts w:ascii="Courier New" w:eastAsia="Bookman Old Style" w:hAnsi="Courier New" w:cs="Bookman Old Style"/>
      <w:sz w:val="26"/>
      <w:szCs w:val="26"/>
      <w:lang w:eastAsia="ru-RU"/>
    </w:rPr>
  </w:style>
  <w:style w:type="character" w:customStyle="1" w:styleId="rvts0">
    <w:name w:val="rvts0"/>
    <w:uiPriority w:val="99"/>
    <w:rsid w:val="00ED2E81"/>
  </w:style>
  <w:style w:type="character" w:styleId="afb">
    <w:name w:val="Strong"/>
    <w:uiPriority w:val="99"/>
    <w:qFormat/>
    <w:rsid w:val="00ED2E81"/>
    <w:rPr>
      <w:b/>
      <w:bCs/>
    </w:rPr>
  </w:style>
  <w:style w:type="character" w:customStyle="1" w:styleId="hps">
    <w:name w:val="hps"/>
    <w:uiPriority w:val="99"/>
    <w:rsid w:val="00ED2E81"/>
  </w:style>
  <w:style w:type="character" w:customStyle="1" w:styleId="submenu-table">
    <w:name w:val="submenu-table"/>
    <w:uiPriority w:val="99"/>
    <w:rsid w:val="00ED2E81"/>
  </w:style>
  <w:style w:type="character" w:customStyle="1" w:styleId="butback">
    <w:name w:val="butback"/>
    <w:uiPriority w:val="99"/>
    <w:rsid w:val="00ED2E81"/>
  </w:style>
  <w:style w:type="character" w:customStyle="1" w:styleId="rvts9">
    <w:name w:val="rvts9"/>
    <w:uiPriority w:val="99"/>
    <w:rsid w:val="00ED2E81"/>
  </w:style>
  <w:style w:type="paragraph" w:customStyle="1" w:styleId="rvps2">
    <w:name w:val="rvps2"/>
    <w:basedOn w:val="a"/>
    <w:uiPriority w:val="99"/>
    <w:rsid w:val="00ED2E81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uiPriority w:val="99"/>
    <w:rsid w:val="00ED2E81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uiPriority w:val="99"/>
    <w:rsid w:val="00ED2E81"/>
  </w:style>
  <w:style w:type="character" w:customStyle="1" w:styleId="15">
    <w:name w:val="Заголовок №1_"/>
    <w:link w:val="16"/>
    <w:uiPriority w:val="99"/>
    <w:locked/>
    <w:rsid w:val="00ED2E81"/>
    <w:rPr>
      <w:b/>
      <w:bCs/>
      <w:spacing w:val="3"/>
      <w:sz w:val="21"/>
      <w:szCs w:val="21"/>
    </w:rPr>
  </w:style>
  <w:style w:type="paragraph" w:customStyle="1" w:styleId="16">
    <w:name w:val="Заголовок №1"/>
    <w:basedOn w:val="a"/>
    <w:link w:val="15"/>
    <w:uiPriority w:val="99"/>
    <w:rsid w:val="00ED2E81"/>
    <w:pPr>
      <w:widowControl w:val="0"/>
      <w:spacing w:before="240" w:line="274" w:lineRule="exact"/>
      <w:jc w:val="both"/>
      <w:outlineLvl w:val="0"/>
    </w:pPr>
    <w:rPr>
      <w:rFonts w:asciiTheme="minorHAnsi" w:eastAsiaTheme="minorHAnsi" w:hAnsiTheme="minorHAnsi" w:cstheme="minorBidi"/>
      <w:b/>
      <w:bCs/>
      <w:spacing w:val="3"/>
      <w:sz w:val="21"/>
      <w:szCs w:val="21"/>
      <w:lang w:eastAsia="en-US"/>
    </w:rPr>
  </w:style>
  <w:style w:type="paragraph" w:styleId="afc">
    <w:name w:val="Title"/>
    <w:basedOn w:val="a"/>
    <w:next w:val="a"/>
    <w:link w:val="afd"/>
    <w:uiPriority w:val="99"/>
    <w:qFormat/>
    <w:rsid w:val="00ED2E81"/>
    <w:pPr>
      <w:pBdr>
        <w:bottom w:val="single" w:sz="8" w:space="4" w:color="4F81BD"/>
      </w:pBdr>
      <w:spacing w:after="300"/>
    </w:pPr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d">
    <w:name w:val="Название Знак"/>
    <w:basedOn w:val="a0"/>
    <w:link w:val="afc"/>
    <w:uiPriority w:val="99"/>
    <w:rsid w:val="00ED2E81"/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</w:rPr>
  </w:style>
  <w:style w:type="paragraph" w:styleId="afe">
    <w:name w:val="Subtitle"/>
    <w:basedOn w:val="a"/>
    <w:next w:val="a"/>
    <w:link w:val="aff"/>
    <w:uiPriority w:val="99"/>
    <w:qFormat/>
    <w:rsid w:val="00ED2E81"/>
    <w:pPr>
      <w:numPr>
        <w:ilvl w:val="1"/>
      </w:numPr>
      <w:spacing w:after="200" w:line="276" w:lineRule="auto"/>
    </w:pPr>
    <w:rPr>
      <w:rFonts w:ascii="Franklin Gothic Heavy" w:eastAsia="SchoolDL" w:hAnsi="Franklin Gothic Heavy" w:cs="Times New Roman"/>
      <w:i/>
      <w:iCs/>
      <w:color w:val="4F81BD"/>
      <w:spacing w:val="15"/>
      <w:lang w:eastAsia="en-US"/>
    </w:rPr>
  </w:style>
  <w:style w:type="character" w:customStyle="1" w:styleId="aff">
    <w:name w:val="Подзаголовок Знак"/>
    <w:basedOn w:val="a0"/>
    <w:link w:val="afe"/>
    <w:uiPriority w:val="99"/>
    <w:rsid w:val="00ED2E81"/>
    <w:rPr>
      <w:rFonts w:ascii="Franklin Gothic Heavy" w:eastAsia="SchoolDL" w:hAnsi="Franklin Gothic Heavy" w:cs="Times New Roman"/>
      <w:i/>
      <w:iCs/>
      <w:color w:val="4F81BD"/>
      <w:spacing w:val="15"/>
      <w:sz w:val="24"/>
      <w:szCs w:val="24"/>
    </w:rPr>
  </w:style>
  <w:style w:type="character" w:styleId="aff0">
    <w:name w:val="Emphasis"/>
    <w:uiPriority w:val="99"/>
    <w:qFormat/>
    <w:rsid w:val="00ED2E81"/>
    <w:rPr>
      <w:i/>
      <w:iCs/>
    </w:rPr>
  </w:style>
  <w:style w:type="paragraph" w:customStyle="1" w:styleId="Default">
    <w:name w:val="Default"/>
    <w:rsid w:val="00ED2E81"/>
    <w:pPr>
      <w:autoSpaceDE w:val="0"/>
      <w:autoSpaceDN w:val="0"/>
      <w:adjustRightInd w:val="0"/>
      <w:spacing w:after="0" w:line="240" w:lineRule="auto"/>
    </w:pPr>
    <w:rPr>
      <w:rFonts w:ascii="Bookman Old Style" w:eastAsia="SchoolDL" w:hAnsi="Bookman Old Style" w:cs="Bookman Old Style"/>
      <w:color w:val="000000"/>
      <w:sz w:val="24"/>
      <w:szCs w:val="24"/>
      <w:lang w:val="uk-UA" w:eastAsia="uk-UA"/>
    </w:rPr>
  </w:style>
  <w:style w:type="paragraph" w:styleId="26">
    <w:name w:val="Body Text Indent 2"/>
    <w:basedOn w:val="a"/>
    <w:link w:val="27"/>
    <w:uiPriority w:val="99"/>
    <w:rsid w:val="00ED2E81"/>
    <w:pPr>
      <w:spacing w:before="120" w:line="276" w:lineRule="auto"/>
      <w:ind w:firstLine="709"/>
      <w:jc w:val="both"/>
    </w:pPr>
    <w:rPr>
      <w:rFonts w:eastAsia="SchoolDL" w:cs="Times New Roman"/>
      <w:i/>
      <w:iCs/>
      <w:sz w:val="28"/>
      <w:szCs w:val="28"/>
      <w:lang w:eastAsia="en-US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D2E81"/>
    <w:rPr>
      <w:rFonts w:ascii="Bookman Old Style" w:eastAsia="SchoolDL" w:hAnsi="Bookman Old Style" w:cs="Times New Roman"/>
      <w:i/>
      <w:iCs/>
      <w:sz w:val="28"/>
      <w:szCs w:val="28"/>
    </w:rPr>
  </w:style>
  <w:style w:type="character" w:customStyle="1" w:styleId="6pt">
    <w:name w:val="Основной текст + 6 pt"/>
    <w:aliases w:val="Интервал 0 pt9"/>
    <w:uiPriority w:val="99"/>
    <w:rsid w:val="00ED2E81"/>
    <w:rPr>
      <w:rFonts w:ascii="Bookman Old Style" w:hAnsi="Bookman Old Style" w:cs="Bookman Old Style"/>
      <w:spacing w:val="-2"/>
      <w:sz w:val="12"/>
      <w:szCs w:val="12"/>
      <w:u w:val="none"/>
    </w:rPr>
  </w:style>
  <w:style w:type="character" w:customStyle="1" w:styleId="41">
    <w:name w:val="Основной текст (4)_"/>
    <w:link w:val="42"/>
    <w:uiPriority w:val="99"/>
    <w:locked/>
    <w:rsid w:val="00ED2E81"/>
    <w:rPr>
      <w:b/>
      <w:bCs/>
      <w:spacing w:val="-5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ED2E81"/>
    <w:pPr>
      <w:widowControl w:val="0"/>
      <w:spacing w:before="120" w:after="120" w:line="235" w:lineRule="exact"/>
      <w:ind w:hanging="1220"/>
    </w:pPr>
    <w:rPr>
      <w:rFonts w:asciiTheme="minorHAnsi" w:eastAsiaTheme="minorHAnsi" w:hAnsiTheme="minorHAnsi" w:cstheme="minorBidi"/>
      <w:b/>
      <w:bCs/>
      <w:spacing w:val="-5"/>
      <w:sz w:val="19"/>
      <w:szCs w:val="19"/>
      <w:lang w:eastAsia="en-US"/>
    </w:rPr>
  </w:style>
  <w:style w:type="character" w:customStyle="1" w:styleId="49pt">
    <w:name w:val="Основной текст (4) + 9 pt"/>
    <w:aliases w:val="Интервал 0 pt8,Основной текст + Полужирный,Основной текст + 10 pt1"/>
    <w:uiPriority w:val="99"/>
    <w:rsid w:val="00ED2E81"/>
    <w:rPr>
      <w:rFonts w:ascii="Bookman Old Style" w:hAnsi="Bookman Old Style" w:cs="Bookman Old Style"/>
      <w:b/>
      <w:bCs/>
      <w:spacing w:val="-18"/>
      <w:sz w:val="18"/>
      <w:szCs w:val="18"/>
    </w:rPr>
  </w:style>
  <w:style w:type="character" w:customStyle="1" w:styleId="7pt">
    <w:name w:val="Основной текст + 7 pt"/>
    <w:aliases w:val="Интервал 0 pt7,Интервал 0 pt16,Интервал 0 pt22,Основной текст + 7 pt1"/>
    <w:uiPriority w:val="99"/>
    <w:rsid w:val="00ED2E81"/>
    <w:rPr>
      <w:rFonts w:ascii="Bookman Old Style" w:hAnsi="Bookman Old Style" w:cs="Bookman Old Style"/>
      <w:spacing w:val="-8"/>
      <w:sz w:val="14"/>
      <w:szCs w:val="14"/>
      <w:u w:val="none"/>
    </w:rPr>
  </w:style>
  <w:style w:type="character" w:customStyle="1" w:styleId="0pt">
    <w:name w:val="Основной текст + Интервал 0 pt"/>
    <w:uiPriority w:val="99"/>
    <w:rsid w:val="00ED2E81"/>
    <w:rPr>
      <w:rFonts w:ascii="Bookman Old Style" w:hAnsi="Bookman Old Style" w:cs="Bookman Old Style"/>
      <w:spacing w:val="-7"/>
      <w:sz w:val="19"/>
      <w:szCs w:val="19"/>
      <w:u w:val="none"/>
    </w:rPr>
  </w:style>
  <w:style w:type="character" w:customStyle="1" w:styleId="17">
    <w:name w:val="Основной текст Знак1"/>
    <w:uiPriority w:val="99"/>
    <w:rsid w:val="00ED2E81"/>
    <w:rPr>
      <w:rFonts w:ascii="Bookman Old Style" w:hAnsi="Bookman Old Style" w:cs="Bookman Old Style"/>
      <w:spacing w:val="-6"/>
      <w:sz w:val="19"/>
      <w:szCs w:val="19"/>
    </w:rPr>
  </w:style>
  <w:style w:type="character" w:customStyle="1" w:styleId="9pt">
    <w:name w:val="Основной текст + 9 pt"/>
    <w:aliases w:val="Полужирный,Курсив,Интервал 0 pt,Основной текст + 10 pt,Основной текст + 15 pt,Интервал 0 pt20,Основной текст + 10 pt3,Интервал 0 pt15,Основной текст + Курсив,Основной текст + 7 pt3,Основной текст + 8 pt"/>
    <w:uiPriority w:val="99"/>
    <w:rsid w:val="00ED2E81"/>
    <w:rPr>
      <w:rFonts w:ascii="Bookman Old Style" w:hAnsi="Bookman Old Style" w:cs="Bookman Old Style"/>
      <w:b/>
      <w:bCs/>
      <w:i/>
      <w:iCs/>
      <w:spacing w:val="-3"/>
      <w:sz w:val="18"/>
      <w:szCs w:val="18"/>
      <w:u w:val="none"/>
    </w:rPr>
  </w:style>
  <w:style w:type="character" w:customStyle="1" w:styleId="9pt1">
    <w:name w:val="Основной текст + 9 pt1"/>
    <w:aliases w:val="Полужирный5,Курсив3,Интервал 0 pt10,Основной текст + 95,5 pt7,Интервал 0 pt12"/>
    <w:uiPriority w:val="99"/>
    <w:rsid w:val="00ED2E81"/>
    <w:rPr>
      <w:rFonts w:ascii="Bookman Old Style" w:hAnsi="Bookman Old Style" w:cs="Bookman Old Style"/>
      <w:b/>
      <w:bCs/>
      <w:i/>
      <w:iCs/>
      <w:spacing w:val="-5"/>
      <w:sz w:val="18"/>
      <w:szCs w:val="18"/>
      <w:u w:val="none"/>
    </w:rPr>
  </w:style>
  <w:style w:type="character" w:customStyle="1" w:styleId="9pt0">
    <w:name w:val="Сноска + 9 pt"/>
    <w:aliases w:val="Полужирный2,Курсив2,Интервал 0 pt4,Основной текст + Franklin Gothic Heavy3,20 pt,Интервал -1 pt"/>
    <w:uiPriority w:val="99"/>
    <w:rsid w:val="00ED2E81"/>
    <w:rPr>
      <w:rFonts w:ascii="Bookman Old Style" w:hAnsi="Bookman Old Style" w:cs="Bookman Old Style"/>
      <w:b/>
      <w:bCs/>
      <w:i/>
      <w:iCs/>
      <w:spacing w:val="-5"/>
      <w:sz w:val="18"/>
      <w:szCs w:val="18"/>
    </w:rPr>
  </w:style>
  <w:style w:type="character" w:customStyle="1" w:styleId="aff1">
    <w:name w:val="Сноска_"/>
    <w:link w:val="aff2"/>
    <w:uiPriority w:val="99"/>
    <w:locked/>
    <w:rsid w:val="00ED2E81"/>
    <w:rPr>
      <w:spacing w:val="-6"/>
      <w:sz w:val="19"/>
      <w:szCs w:val="19"/>
    </w:rPr>
  </w:style>
  <w:style w:type="paragraph" w:customStyle="1" w:styleId="aff2">
    <w:name w:val="Сноска"/>
    <w:basedOn w:val="a"/>
    <w:link w:val="aff1"/>
    <w:uiPriority w:val="99"/>
    <w:rsid w:val="00ED2E81"/>
    <w:pPr>
      <w:widowControl w:val="0"/>
      <w:spacing w:line="230" w:lineRule="exact"/>
      <w:ind w:hanging="180"/>
    </w:pPr>
    <w:rPr>
      <w:rFonts w:asciiTheme="minorHAnsi" w:eastAsiaTheme="minorHAnsi" w:hAnsiTheme="minorHAnsi" w:cstheme="minorBidi"/>
      <w:spacing w:val="-6"/>
      <w:sz w:val="19"/>
      <w:szCs w:val="19"/>
      <w:lang w:eastAsia="en-US"/>
    </w:rPr>
  </w:style>
  <w:style w:type="character" w:customStyle="1" w:styleId="28">
    <w:name w:val="Сноска (2)_"/>
    <w:link w:val="29"/>
    <w:uiPriority w:val="99"/>
    <w:locked/>
    <w:rsid w:val="00ED2E81"/>
    <w:rPr>
      <w:b/>
      <w:bCs/>
      <w:i/>
      <w:iCs/>
      <w:spacing w:val="-5"/>
      <w:sz w:val="18"/>
      <w:szCs w:val="18"/>
    </w:rPr>
  </w:style>
  <w:style w:type="paragraph" w:customStyle="1" w:styleId="29">
    <w:name w:val="Сноска (2)"/>
    <w:basedOn w:val="a"/>
    <w:link w:val="28"/>
    <w:uiPriority w:val="99"/>
    <w:rsid w:val="00ED2E81"/>
    <w:pPr>
      <w:widowControl w:val="0"/>
      <w:spacing w:line="235" w:lineRule="exact"/>
      <w:ind w:firstLine="500"/>
    </w:pPr>
    <w:rPr>
      <w:rFonts w:asciiTheme="minorHAnsi" w:eastAsiaTheme="minorHAnsi" w:hAnsiTheme="minorHAnsi" w:cstheme="minorBidi"/>
      <w:b/>
      <w:bCs/>
      <w:i/>
      <w:iCs/>
      <w:spacing w:val="-5"/>
      <w:sz w:val="18"/>
      <w:szCs w:val="18"/>
      <w:lang w:eastAsia="en-US"/>
    </w:rPr>
  </w:style>
  <w:style w:type="character" w:customStyle="1" w:styleId="CenturyGothic">
    <w:name w:val="Сноска + Century Gothic"/>
    <w:aliases w:val="Полужирный1,Курсив1,Интервал 0 pt3"/>
    <w:uiPriority w:val="99"/>
    <w:rsid w:val="00ED2E81"/>
    <w:rPr>
      <w:rFonts w:ascii="Impact" w:hAnsi="Impact" w:cs="Impact"/>
      <w:b/>
      <w:bCs/>
      <w:i/>
      <w:iCs/>
      <w:spacing w:val="3"/>
      <w:sz w:val="19"/>
      <w:szCs w:val="19"/>
    </w:rPr>
  </w:style>
  <w:style w:type="character" w:customStyle="1" w:styleId="11pt">
    <w:name w:val="Сноска + 11 pt"/>
    <w:aliases w:val="Интервал 0 pt2"/>
    <w:uiPriority w:val="99"/>
    <w:rsid w:val="00ED2E81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81">
    <w:name w:val="Основной текст + 81"/>
    <w:aliases w:val="5 pt1,Интервал 0 pt1,Основной текст + Franklin Gothic Heavy1,4 pt,Масштаб 150%"/>
    <w:uiPriority w:val="99"/>
    <w:rsid w:val="00ED2E81"/>
    <w:rPr>
      <w:rFonts w:ascii="Bookman Old Style" w:hAnsi="Bookman Old Style" w:cs="Bookman Old Style"/>
      <w:spacing w:val="-5"/>
      <w:sz w:val="17"/>
      <w:szCs w:val="17"/>
      <w:u w:val="none"/>
    </w:rPr>
  </w:style>
  <w:style w:type="character" w:customStyle="1" w:styleId="82">
    <w:name w:val="Основной текст + 8"/>
    <w:aliases w:val="5 pt3,Полужирный4,Интервал 0 pt6,Основной текст + 93,5 pt5,Интервал 2 pt,Основной текст + 91,Малые прописные,Курсив4"/>
    <w:uiPriority w:val="99"/>
    <w:rsid w:val="00ED2E81"/>
    <w:rPr>
      <w:rFonts w:ascii="Bookman Old Style" w:hAnsi="Bookman Old Style" w:cs="Bookman Old Style"/>
      <w:b/>
      <w:bCs/>
      <w:spacing w:val="-5"/>
      <w:sz w:val="17"/>
      <w:szCs w:val="17"/>
      <w:u w:val="single"/>
    </w:rPr>
  </w:style>
  <w:style w:type="character" w:customStyle="1" w:styleId="820">
    <w:name w:val="Основной текст + 82"/>
    <w:aliases w:val="5 pt2,Полужирный3,Интервал 0 pt5,Основной текст + 92,5 pt4,Основной текст + 11 pt,Курсив8,Интервал 5 pt"/>
    <w:uiPriority w:val="99"/>
    <w:rsid w:val="00ED2E81"/>
    <w:rPr>
      <w:rFonts w:ascii="Bookman Old Style" w:hAnsi="Bookman Old Style" w:cs="Bookman Old Style"/>
      <w:b/>
      <w:bCs/>
      <w:spacing w:val="-5"/>
      <w:sz w:val="17"/>
      <w:szCs w:val="17"/>
      <w:u w:val="none"/>
    </w:rPr>
  </w:style>
  <w:style w:type="paragraph" w:styleId="2a">
    <w:name w:val="Body Text 2"/>
    <w:basedOn w:val="a"/>
    <w:link w:val="2b"/>
    <w:uiPriority w:val="99"/>
    <w:rsid w:val="00ED2E81"/>
    <w:pPr>
      <w:spacing w:after="200" w:line="276" w:lineRule="auto"/>
    </w:pPr>
    <w:rPr>
      <w:rFonts w:eastAsia="SchoolDL" w:cs="Times New Roman"/>
      <w:sz w:val="28"/>
      <w:szCs w:val="28"/>
      <w:lang w:eastAsia="en-US"/>
    </w:rPr>
  </w:style>
  <w:style w:type="character" w:customStyle="1" w:styleId="2b">
    <w:name w:val="Основной текст 2 Знак"/>
    <w:basedOn w:val="a0"/>
    <w:link w:val="2a"/>
    <w:uiPriority w:val="99"/>
    <w:rsid w:val="00ED2E81"/>
    <w:rPr>
      <w:rFonts w:ascii="Bookman Old Style" w:eastAsia="SchoolDL" w:hAnsi="Bookman Old Style" w:cs="Times New Roman"/>
      <w:sz w:val="28"/>
      <w:szCs w:val="28"/>
    </w:rPr>
  </w:style>
  <w:style w:type="character" w:customStyle="1" w:styleId="Sylfaen">
    <w:name w:val="Основной текст + Sylfaen"/>
    <w:aliases w:val="12 pt,Интервал 0 pt17"/>
    <w:uiPriority w:val="99"/>
    <w:rsid w:val="00ED2E81"/>
    <w:rPr>
      <w:rFonts w:ascii="Symbol" w:hAnsi="Symbol" w:cs="Symbol"/>
      <w:spacing w:val="-7"/>
      <w:sz w:val="24"/>
      <w:szCs w:val="24"/>
    </w:rPr>
  </w:style>
  <w:style w:type="character" w:customStyle="1" w:styleId="91">
    <w:name w:val="Основной текст + 9"/>
    <w:aliases w:val="5 pt,Интервал 0 pt13"/>
    <w:uiPriority w:val="99"/>
    <w:rsid w:val="00ED2E81"/>
    <w:rPr>
      <w:rFonts w:ascii="Bookman Old Style" w:hAnsi="Bookman Old Style" w:cs="Bookman Old Style"/>
      <w:spacing w:val="-14"/>
      <w:sz w:val="19"/>
      <w:szCs w:val="19"/>
    </w:rPr>
  </w:style>
  <w:style w:type="character" w:customStyle="1" w:styleId="94">
    <w:name w:val="Основной текст + 94"/>
    <w:aliases w:val="5 pt6,Курсив5,Интервал 0 pt11,Основной текст + 7 pt2"/>
    <w:uiPriority w:val="99"/>
    <w:rsid w:val="00ED2E81"/>
    <w:rPr>
      <w:rFonts w:ascii="Bookman Old Style" w:hAnsi="Bookman Old Style" w:cs="Bookman Old Style"/>
      <w:i/>
      <w:iCs/>
      <w:spacing w:val="-7"/>
      <w:sz w:val="19"/>
      <w:szCs w:val="19"/>
    </w:rPr>
  </w:style>
  <w:style w:type="character" w:customStyle="1" w:styleId="10pt2">
    <w:name w:val="Основной текст + 10 pt2"/>
    <w:aliases w:val="Интервал -1 pt1"/>
    <w:uiPriority w:val="99"/>
    <w:rsid w:val="00ED2E81"/>
    <w:rPr>
      <w:rFonts w:ascii="Bookman Old Style" w:hAnsi="Bookman Old Style" w:cs="Bookman Old Style"/>
      <w:spacing w:val="-23"/>
      <w:sz w:val="20"/>
      <w:szCs w:val="20"/>
    </w:rPr>
  </w:style>
  <w:style w:type="character" w:customStyle="1" w:styleId="FranklinGothicHeavy">
    <w:name w:val="Основной текст + Franklin Gothic Heavy"/>
    <w:aliases w:val="22 pt,Интервал 0 pt25"/>
    <w:uiPriority w:val="99"/>
    <w:rsid w:val="00ED2E81"/>
    <w:rPr>
      <w:rFonts w:ascii="Wingdings" w:hAnsi="Wingdings" w:cs="Wingdings"/>
      <w:spacing w:val="5"/>
      <w:sz w:val="44"/>
      <w:szCs w:val="44"/>
      <w:u w:val="none"/>
    </w:rPr>
  </w:style>
  <w:style w:type="character" w:customStyle="1" w:styleId="10pt6">
    <w:name w:val="Основной текст + 10 pt6"/>
    <w:aliases w:val="Интервал 0 pt21"/>
    <w:uiPriority w:val="99"/>
    <w:rsid w:val="00ED2E81"/>
    <w:rPr>
      <w:rFonts w:ascii="Bookman Old Style" w:hAnsi="Bookman Old Style" w:cs="Bookman Old Style"/>
      <w:spacing w:val="-12"/>
      <w:sz w:val="20"/>
      <w:szCs w:val="20"/>
      <w:u w:val="none"/>
    </w:rPr>
  </w:style>
  <w:style w:type="character" w:customStyle="1" w:styleId="10pt7">
    <w:name w:val="Основной текст + 10 pt7"/>
    <w:aliases w:val="Интервал 0 pt26"/>
    <w:uiPriority w:val="99"/>
    <w:rsid w:val="00ED2E81"/>
    <w:rPr>
      <w:rFonts w:ascii="Bookman Old Style" w:hAnsi="Bookman Old Style" w:cs="Bookman Old Style"/>
      <w:spacing w:val="0"/>
      <w:sz w:val="20"/>
      <w:szCs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ED2E81"/>
    <w:rPr>
      <w:rFonts w:ascii="Symbol" w:hAnsi="Symbol" w:cs="Symbol"/>
      <w:sz w:val="18"/>
      <w:szCs w:val="18"/>
    </w:rPr>
  </w:style>
  <w:style w:type="paragraph" w:customStyle="1" w:styleId="131">
    <w:name w:val="Основной текст (13)"/>
    <w:basedOn w:val="a"/>
    <w:link w:val="130"/>
    <w:uiPriority w:val="99"/>
    <w:rsid w:val="00ED2E81"/>
    <w:pPr>
      <w:widowControl w:val="0"/>
      <w:spacing w:line="240" w:lineRule="atLeast"/>
    </w:pPr>
    <w:rPr>
      <w:rFonts w:ascii="Symbol" w:eastAsiaTheme="minorHAnsi" w:hAnsi="Symbol" w:cs="Symbol"/>
      <w:sz w:val="18"/>
      <w:szCs w:val="18"/>
      <w:lang w:eastAsia="en-US"/>
    </w:rPr>
  </w:style>
  <w:style w:type="character" w:customStyle="1" w:styleId="170">
    <w:name w:val="Основной текст (17)_"/>
    <w:link w:val="171"/>
    <w:uiPriority w:val="99"/>
    <w:locked/>
    <w:rsid w:val="00ED2E81"/>
    <w:rPr>
      <w:b/>
      <w:bCs/>
      <w:i/>
      <w:iCs/>
      <w:spacing w:val="105"/>
      <w:lang w:val="en-US"/>
    </w:rPr>
  </w:style>
  <w:style w:type="paragraph" w:customStyle="1" w:styleId="171">
    <w:name w:val="Основной текст (17)"/>
    <w:basedOn w:val="a"/>
    <w:link w:val="170"/>
    <w:uiPriority w:val="99"/>
    <w:rsid w:val="00ED2E81"/>
    <w:pPr>
      <w:widowControl w:val="0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105"/>
      <w:sz w:val="22"/>
      <w:szCs w:val="22"/>
      <w:lang w:val="en-US" w:eastAsia="en-US"/>
    </w:rPr>
  </w:style>
  <w:style w:type="character" w:customStyle="1" w:styleId="Sylfaen3">
    <w:name w:val="Основной текст + Sylfaen3"/>
    <w:aliases w:val="12 pt1,Интервал 0 pt14,Масштаб 70%"/>
    <w:uiPriority w:val="99"/>
    <w:rsid w:val="00ED2E81"/>
    <w:rPr>
      <w:rFonts w:ascii="Symbol" w:hAnsi="Symbol" w:cs="Symbol"/>
      <w:spacing w:val="0"/>
      <w:w w:val="70"/>
      <w:sz w:val="24"/>
      <w:szCs w:val="24"/>
      <w:u w:val="none"/>
    </w:rPr>
  </w:style>
  <w:style w:type="character" w:customStyle="1" w:styleId="aff3">
    <w:name w:val="Основной текст + Малые прописные"/>
    <w:uiPriority w:val="99"/>
    <w:rsid w:val="00ED2E81"/>
    <w:rPr>
      <w:rFonts w:ascii="Bookman Old Style" w:hAnsi="Bookman Old Style" w:cs="Bookman Old Style"/>
      <w:smallCaps/>
      <w:spacing w:val="-10"/>
      <w:sz w:val="19"/>
      <w:szCs w:val="19"/>
      <w:u w:val="none"/>
      <w:lang w:val="en-US" w:eastAsia="en-US"/>
    </w:rPr>
  </w:style>
  <w:style w:type="character" w:customStyle="1" w:styleId="71">
    <w:name w:val="Подпись к картинке (7)_"/>
    <w:link w:val="72"/>
    <w:uiPriority w:val="99"/>
    <w:locked/>
    <w:rsid w:val="00ED2E81"/>
    <w:rPr>
      <w:rFonts w:ascii="Arial" w:hAnsi="Arial" w:cs="Arial"/>
      <w:spacing w:val="5"/>
      <w:sz w:val="8"/>
      <w:szCs w:val="8"/>
    </w:rPr>
  </w:style>
  <w:style w:type="paragraph" w:customStyle="1" w:styleId="72">
    <w:name w:val="Подпись к картинке (7)"/>
    <w:basedOn w:val="a"/>
    <w:link w:val="71"/>
    <w:uiPriority w:val="99"/>
    <w:rsid w:val="00ED2E81"/>
    <w:pPr>
      <w:widowControl w:val="0"/>
      <w:spacing w:line="240" w:lineRule="atLeast"/>
      <w:jc w:val="both"/>
    </w:pPr>
    <w:rPr>
      <w:rFonts w:ascii="Arial" w:eastAsiaTheme="minorHAnsi" w:hAnsi="Arial" w:cs="Arial"/>
      <w:spacing w:val="5"/>
      <w:sz w:val="8"/>
      <w:szCs w:val="8"/>
      <w:lang w:eastAsia="en-US"/>
    </w:rPr>
  </w:style>
  <w:style w:type="character" w:customStyle="1" w:styleId="aff4">
    <w:name w:val="Подпись к картинке_"/>
    <w:link w:val="18"/>
    <w:uiPriority w:val="99"/>
    <w:locked/>
    <w:rsid w:val="00ED2E81"/>
    <w:rPr>
      <w:spacing w:val="-9"/>
      <w:sz w:val="18"/>
      <w:szCs w:val="18"/>
    </w:rPr>
  </w:style>
  <w:style w:type="paragraph" w:customStyle="1" w:styleId="18">
    <w:name w:val="Подпись к картинке1"/>
    <w:basedOn w:val="a"/>
    <w:link w:val="aff4"/>
    <w:uiPriority w:val="99"/>
    <w:rsid w:val="00ED2E81"/>
    <w:pPr>
      <w:widowControl w:val="0"/>
      <w:spacing w:line="240" w:lineRule="atLeast"/>
    </w:pPr>
    <w:rPr>
      <w:rFonts w:asciiTheme="minorHAnsi" w:eastAsiaTheme="minorHAnsi" w:hAnsiTheme="minorHAnsi" w:cstheme="minorBidi"/>
      <w:spacing w:val="-9"/>
      <w:sz w:val="18"/>
      <w:szCs w:val="18"/>
      <w:lang w:eastAsia="en-US"/>
    </w:rPr>
  </w:style>
  <w:style w:type="character" w:customStyle="1" w:styleId="apple-converted-space">
    <w:name w:val="apple-converted-space"/>
    <w:uiPriority w:val="99"/>
    <w:rsid w:val="00ED2E81"/>
  </w:style>
  <w:style w:type="character" w:styleId="aff5">
    <w:name w:val="FollowedHyperlink"/>
    <w:uiPriority w:val="99"/>
    <w:unhideWhenUsed/>
    <w:rsid w:val="00ED2E81"/>
    <w:rPr>
      <w:color w:val="800080"/>
      <w:u w:val="single"/>
    </w:rPr>
  </w:style>
  <w:style w:type="paragraph" w:styleId="aff6">
    <w:name w:val="annotation text"/>
    <w:basedOn w:val="a"/>
    <w:link w:val="aff7"/>
    <w:rsid w:val="00ED2E81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ff7">
    <w:name w:val="Текст примечания Знак"/>
    <w:basedOn w:val="a0"/>
    <w:link w:val="aff6"/>
    <w:rsid w:val="00ED2E81"/>
    <w:rPr>
      <w:rFonts w:ascii="Arial" w:eastAsia="Calibri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2E81"/>
    <w:pPr>
      <w:keepNext/>
      <w:spacing w:before="120" w:line="276" w:lineRule="auto"/>
      <w:ind w:firstLine="709"/>
      <w:jc w:val="both"/>
      <w:outlineLvl w:val="0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ED2E81"/>
    <w:pPr>
      <w:spacing w:before="100" w:beforeAutospacing="1" w:after="100" w:afterAutospacing="1"/>
      <w:outlineLvl w:val="1"/>
    </w:pPr>
    <w:rPr>
      <w:rFonts w:eastAsia="SchoolDL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ED2E81"/>
    <w:pPr>
      <w:keepNext/>
      <w:spacing w:after="200" w:line="276" w:lineRule="auto"/>
      <w:ind w:firstLine="709"/>
      <w:outlineLvl w:val="2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D2E81"/>
    <w:pPr>
      <w:keepNext/>
      <w:spacing w:line="276" w:lineRule="auto"/>
      <w:ind w:firstLine="709"/>
      <w:jc w:val="center"/>
      <w:outlineLvl w:val="3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ED2E81"/>
    <w:pPr>
      <w:keepNext/>
      <w:spacing w:line="276" w:lineRule="auto"/>
      <w:ind w:firstLine="709"/>
      <w:jc w:val="both"/>
      <w:outlineLvl w:val="4"/>
    </w:pPr>
    <w:rPr>
      <w:rFonts w:eastAsia="SchoolDL" w:cs="Times New Roman"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ED2E81"/>
    <w:pPr>
      <w:keepNext/>
      <w:spacing w:line="276" w:lineRule="auto"/>
      <w:ind w:firstLine="709"/>
      <w:jc w:val="both"/>
      <w:outlineLvl w:val="5"/>
    </w:pPr>
    <w:rPr>
      <w:rFonts w:eastAsia="SchoolDL" w:cs="Times New Roman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D2E81"/>
    <w:pPr>
      <w:keepNext/>
      <w:spacing w:line="276" w:lineRule="auto"/>
      <w:ind w:firstLine="709"/>
      <w:jc w:val="center"/>
      <w:outlineLvl w:val="6"/>
    </w:pPr>
    <w:rPr>
      <w:rFonts w:eastAsia="SchoolDL" w:cs="Times New Roman"/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D2E81"/>
    <w:pPr>
      <w:keepNext/>
      <w:spacing w:line="276" w:lineRule="auto"/>
      <w:jc w:val="center"/>
      <w:outlineLvl w:val="7"/>
    </w:pPr>
    <w:rPr>
      <w:rFonts w:eastAsia="SchoolDL" w:cs="Times New Roman"/>
      <w:b/>
      <w:b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ED2E81"/>
    <w:pPr>
      <w:keepNext/>
      <w:spacing w:line="276" w:lineRule="auto"/>
      <w:jc w:val="center"/>
      <w:outlineLvl w:val="8"/>
    </w:pPr>
    <w:rPr>
      <w:rFonts w:eastAsia="SchoolDL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D2E81"/>
    <w:rPr>
      <w:rFonts w:ascii="Bookman Old Style" w:eastAsia="SchoolDL" w:hAnsi="Bookman Old Style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D2E81"/>
    <w:rPr>
      <w:rFonts w:ascii="Bookman Old Style" w:eastAsia="SchoolDL" w:hAnsi="Bookman Old Style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D2E81"/>
    <w:rPr>
      <w:rFonts w:ascii="Bookman Old Style" w:eastAsia="SchoolDL" w:hAnsi="Bookman Old Style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ED2E81"/>
    <w:rPr>
      <w:rFonts w:ascii="Bookman Old Style" w:eastAsia="SchoolDL" w:hAnsi="Bookman Old Style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ED2E81"/>
    <w:rPr>
      <w:rFonts w:ascii="Bookman Old Style" w:eastAsia="SchoolDL" w:hAnsi="Bookman Old Style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ED2E81"/>
    <w:rPr>
      <w:rFonts w:ascii="Bookman Old Style" w:eastAsia="SchoolDL" w:hAnsi="Bookman Old Style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ED2E81"/>
    <w:rPr>
      <w:rFonts w:ascii="Bookman Old Style" w:eastAsia="SchoolDL" w:hAnsi="Bookman Old Style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ED2E81"/>
    <w:pPr>
      <w:ind w:firstLine="720"/>
      <w:jc w:val="both"/>
    </w:pPr>
    <w:rPr>
      <w:rFonts w:cs="Times New Roman"/>
      <w:i/>
      <w:sz w:val="28"/>
      <w:szCs w:val="20"/>
      <w:lang w:val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2E81"/>
    <w:rPr>
      <w:rFonts w:ascii="Bookman Old Style" w:eastAsia="Bookman Old Style" w:hAnsi="Bookman Old Style" w:cs="Times New Roman"/>
      <w:i/>
      <w:sz w:val="28"/>
      <w:szCs w:val="20"/>
      <w:lang w:val="x-none" w:eastAsia="ru-RU"/>
    </w:rPr>
  </w:style>
  <w:style w:type="paragraph" w:customStyle="1" w:styleId="11">
    <w:name w:val="Знак Знак Знак Знак Знак Знак1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1">
    <w:name w:val="Знак Знак Знак2 Знак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2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styleId="a4">
    <w:name w:val="No Spacing"/>
    <w:link w:val="a5"/>
    <w:uiPriority w:val="99"/>
    <w:qFormat/>
    <w:rsid w:val="00ED2E81"/>
    <w:pPr>
      <w:spacing w:after="0" w:line="240" w:lineRule="auto"/>
      <w:ind w:firstLine="709"/>
    </w:pPr>
    <w:rPr>
      <w:rFonts w:ascii="Courier New" w:eastAsia="Bookman Old Style" w:hAnsi="Courier New" w:cs="Bookman Old Style"/>
      <w:sz w:val="26"/>
      <w:szCs w:val="26"/>
      <w:lang w:eastAsia="ru-RU"/>
    </w:rPr>
  </w:style>
  <w:style w:type="paragraph" w:customStyle="1" w:styleId="110">
    <w:name w:val="Знак Знак Знак Знак Знак Знак1 Знак Знак Знак Знак Знак Знак Знак1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6">
    <w:name w:val="footer"/>
    <w:basedOn w:val="a"/>
    <w:link w:val="a7"/>
    <w:uiPriority w:val="99"/>
    <w:rsid w:val="00ED2E81"/>
    <w:pPr>
      <w:tabs>
        <w:tab w:val="center" w:pos="4677"/>
        <w:tab w:val="right" w:pos="9355"/>
      </w:tabs>
      <w:ind w:firstLine="709"/>
    </w:pPr>
    <w:rPr>
      <w:rFonts w:cs="Times New Roman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ED2E81"/>
    <w:rPr>
      <w:rFonts w:ascii="Bookman Old Style" w:eastAsia="Bookman Old Style" w:hAnsi="Bookman Old Style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rsid w:val="00ED2E81"/>
    <w:pPr>
      <w:spacing w:after="120"/>
      <w:ind w:left="283"/>
    </w:pPr>
    <w:rPr>
      <w:rFonts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rsid w:val="00ED2E81"/>
    <w:pPr>
      <w:keepNext/>
      <w:widowControl w:val="0"/>
      <w:autoSpaceDE w:val="0"/>
      <w:autoSpaceDN w:val="0"/>
      <w:spacing w:line="192" w:lineRule="auto"/>
      <w:jc w:val="center"/>
    </w:pPr>
    <w:rPr>
      <w:rFonts w:ascii="Arial Unicode MS" w:hAnsi="Arial Unicode MS" w:cs="Arial Unicode MS"/>
      <w:b/>
      <w:bCs/>
      <w:sz w:val="30"/>
      <w:szCs w:val="30"/>
    </w:rPr>
  </w:style>
  <w:style w:type="paragraph" w:styleId="ab">
    <w:name w:val="header"/>
    <w:basedOn w:val="a"/>
    <w:link w:val="ac"/>
    <w:uiPriority w:val="99"/>
    <w:rsid w:val="00ED2E8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e">
    <w:name w:val="Block Text"/>
    <w:basedOn w:val="a"/>
    <w:unhideWhenUsed/>
    <w:rsid w:val="00ED2E81"/>
    <w:pPr>
      <w:spacing w:after="120"/>
      <w:ind w:left="1440" w:right="1440"/>
    </w:pPr>
    <w:rPr>
      <w:rFonts w:ascii="Courier New" w:hAnsi="Courier New"/>
      <w:sz w:val="26"/>
      <w:szCs w:val="26"/>
    </w:rPr>
  </w:style>
  <w:style w:type="paragraph" w:customStyle="1" w:styleId="Style-7">
    <w:name w:val="Style-7"/>
    <w:rsid w:val="00ED2E81"/>
    <w:pPr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ED2E81"/>
    <w:rPr>
      <w:rFonts w:ascii="Tahoma" w:hAnsi="Tahoma" w:cs="Tahoma"/>
      <w:color w:val="000000"/>
      <w:sz w:val="20"/>
      <w:szCs w:val="20"/>
      <w:lang w:val="en-US" w:eastAsia="en-US"/>
    </w:rPr>
  </w:style>
  <w:style w:type="paragraph" w:styleId="af0">
    <w:name w:val="Body Text"/>
    <w:basedOn w:val="a"/>
    <w:link w:val="af1"/>
    <w:uiPriority w:val="99"/>
    <w:rsid w:val="00ED2E81"/>
    <w:pPr>
      <w:spacing w:after="120"/>
    </w:pPr>
    <w:rPr>
      <w:rFonts w:cs="Times New Roman"/>
    </w:rPr>
  </w:style>
  <w:style w:type="character" w:customStyle="1" w:styleId="af1">
    <w:name w:val="Основной текст Знак"/>
    <w:basedOn w:val="a0"/>
    <w:link w:val="af0"/>
    <w:uiPriority w:val="99"/>
    <w:rsid w:val="00ED2E81"/>
    <w:rPr>
      <w:rFonts w:ascii="Bookman Old Style" w:eastAsia="Bookman Old Style" w:hAnsi="Bookman Old Style" w:cs="Times New Roman"/>
      <w:sz w:val="24"/>
      <w:szCs w:val="24"/>
      <w:lang w:eastAsia="ru-RU"/>
    </w:rPr>
  </w:style>
  <w:style w:type="paragraph" w:customStyle="1" w:styleId="23">
    <w:name w:val="Знак Знак Знак Знак Знак Знак2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2">
    <w:name w:val="Знак Знак Знак Знак Знак Знак Знак Знак Знак Знак Знак Знак Знак"/>
    <w:basedOn w:val="a"/>
    <w:rsid w:val="00ED2E81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3">
    <w:name w:val="caption"/>
    <w:basedOn w:val="a"/>
    <w:next w:val="a"/>
    <w:uiPriority w:val="99"/>
    <w:qFormat/>
    <w:rsid w:val="00ED2E81"/>
    <w:pPr>
      <w:widowControl w:val="0"/>
      <w:tabs>
        <w:tab w:val="left" w:pos="-720"/>
      </w:tabs>
      <w:suppressAutoHyphens/>
      <w:autoSpaceDE w:val="0"/>
      <w:autoSpaceDN w:val="0"/>
      <w:ind w:right="342"/>
      <w:jc w:val="center"/>
    </w:pPr>
    <w:rPr>
      <w:b/>
      <w:bCs/>
      <w:sz w:val="32"/>
      <w:szCs w:val="32"/>
      <w:lang w:val="uk-UA"/>
    </w:rPr>
  </w:style>
  <w:style w:type="paragraph" w:styleId="af4">
    <w:name w:val="Normal (Web)"/>
    <w:aliases w:val="Обычный (Web)1"/>
    <w:basedOn w:val="a"/>
    <w:uiPriority w:val="99"/>
    <w:rsid w:val="00ED2E81"/>
    <w:pPr>
      <w:spacing w:after="75" w:line="270" w:lineRule="atLeast"/>
    </w:pPr>
    <w:rPr>
      <w:sz w:val="18"/>
      <w:szCs w:val="18"/>
    </w:rPr>
  </w:style>
  <w:style w:type="paragraph" w:styleId="af5">
    <w:name w:val="Balloon Text"/>
    <w:basedOn w:val="a"/>
    <w:link w:val="af6"/>
    <w:uiPriority w:val="99"/>
    <w:rsid w:val="00ED2E81"/>
    <w:rPr>
      <w:rFonts w:ascii="Cambria" w:hAnsi="Cambri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ED2E81"/>
    <w:rPr>
      <w:rFonts w:ascii="Cambria" w:eastAsia="Bookman Old Style" w:hAnsi="Cambria" w:cs="Times New Roman"/>
      <w:sz w:val="16"/>
      <w:szCs w:val="16"/>
      <w:lang w:val="x-none" w:eastAsia="x-none"/>
    </w:rPr>
  </w:style>
  <w:style w:type="paragraph" w:styleId="HTML">
    <w:name w:val="HTML Preformatted"/>
    <w:basedOn w:val="a"/>
    <w:link w:val="HTML0"/>
    <w:uiPriority w:val="99"/>
    <w:rsid w:val="00ED2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entury Gothic" w:eastAsia="Sylfaen" w:hAnsi="Century Gothic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D2E81"/>
    <w:rPr>
      <w:rFonts w:ascii="Century Gothic" w:eastAsia="Sylfaen" w:hAnsi="Century Gothic" w:cs="Times New Roman"/>
      <w:color w:val="000000"/>
      <w:sz w:val="21"/>
      <w:szCs w:val="21"/>
      <w:lang w:eastAsia="ru-RU"/>
    </w:rPr>
  </w:style>
  <w:style w:type="character" w:customStyle="1" w:styleId="rvts23">
    <w:name w:val="rvts23"/>
    <w:basedOn w:val="a0"/>
    <w:rsid w:val="00ED2E81"/>
  </w:style>
  <w:style w:type="paragraph" w:customStyle="1" w:styleId="12">
    <w:name w:val="Знак1"/>
    <w:basedOn w:val="a"/>
    <w:rsid w:val="00ED2E81"/>
    <w:rPr>
      <w:rFonts w:ascii="Tahoma" w:hAnsi="Tahoma" w:cs="Tahoma"/>
      <w:sz w:val="20"/>
      <w:szCs w:val="20"/>
      <w:lang w:val="en-US" w:eastAsia="en-US"/>
    </w:rPr>
  </w:style>
  <w:style w:type="character" w:styleId="af7">
    <w:name w:val="Hyperlink"/>
    <w:uiPriority w:val="99"/>
    <w:rsid w:val="00ED2E81"/>
    <w:rPr>
      <w:color w:val="0000FF"/>
      <w:u w:val="single"/>
    </w:rPr>
  </w:style>
  <w:style w:type="character" w:styleId="af8">
    <w:name w:val="page number"/>
    <w:basedOn w:val="a0"/>
    <w:uiPriority w:val="99"/>
    <w:rsid w:val="00ED2E81"/>
  </w:style>
  <w:style w:type="character" w:customStyle="1" w:styleId="s2">
    <w:name w:val="s2"/>
    <w:rsid w:val="00ED2E81"/>
  </w:style>
  <w:style w:type="paragraph" w:customStyle="1" w:styleId="210">
    <w:name w:val="Основной текст 21"/>
    <w:basedOn w:val="a"/>
    <w:rsid w:val="00ED2E81"/>
    <w:pPr>
      <w:spacing w:after="120" w:line="480" w:lineRule="auto"/>
    </w:pPr>
    <w:rPr>
      <w:lang w:val="uk-UA" w:eastAsia="ar-SA"/>
    </w:rPr>
  </w:style>
  <w:style w:type="paragraph" w:customStyle="1" w:styleId="msobodytextindentcxspmiddle">
    <w:name w:val="msobodytextindentcxspmiddle"/>
    <w:basedOn w:val="a"/>
    <w:rsid w:val="00ED2E81"/>
    <w:pPr>
      <w:spacing w:before="100" w:beforeAutospacing="1" w:after="100" w:afterAutospacing="1"/>
    </w:pPr>
  </w:style>
  <w:style w:type="character" w:customStyle="1" w:styleId="FontStyle14">
    <w:name w:val="Font Style14"/>
    <w:rsid w:val="00ED2E81"/>
    <w:rPr>
      <w:rFonts w:ascii="Bookman Old Style" w:hAnsi="Bookman Old Style"/>
      <w:sz w:val="26"/>
    </w:rPr>
  </w:style>
  <w:style w:type="paragraph" w:customStyle="1" w:styleId="13">
    <w:name w:val="Абзац списка1"/>
    <w:basedOn w:val="a"/>
    <w:uiPriority w:val="99"/>
    <w:rsid w:val="00ED2E81"/>
    <w:pPr>
      <w:spacing w:after="160" w:line="259" w:lineRule="auto"/>
      <w:ind w:left="720"/>
    </w:pPr>
    <w:rPr>
      <w:rFonts w:ascii="SchoolDL" w:eastAsia="SchoolDL" w:hAnsi="SchoolDL" w:cs="SchoolDL"/>
      <w:sz w:val="22"/>
      <w:szCs w:val="22"/>
      <w:lang w:eastAsia="en-US"/>
    </w:rPr>
  </w:style>
  <w:style w:type="paragraph" w:customStyle="1" w:styleId="24">
    <w:name w:val="Абзац списка2"/>
    <w:basedOn w:val="a"/>
    <w:rsid w:val="00ED2E81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D2E81"/>
    <w:pPr>
      <w:ind w:left="720"/>
      <w:jc w:val="center"/>
    </w:pPr>
    <w:rPr>
      <w:rFonts w:eastAsia="SchoolDL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afa">
    <w:name w:val="Знак Знак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14">
    <w:name w:val="Знак Знак1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25">
    <w:name w:val="Знак Знак2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33">
    <w:name w:val="Знак Знак3"/>
    <w:uiPriority w:val="99"/>
    <w:semiHidden/>
    <w:locked/>
    <w:rsid w:val="00ED2E81"/>
    <w:rPr>
      <w:rFonts w:ascii="Cambria" w:hAnsi="Cambria" w:cs="Cambria"/>
      <w:sz w:val="16"/>
      <w:szCs w:val="16"/>
      <w:lang w:eastAsia="ru-RU"/>
    </w:rPr>
  </w:style>
  <w:style w:type="character" w:customStyle="1" w:styleId="34">
    <w:name w:val="Основной текст (3)_"/>
    <w:link w:val="35"/>
    <w:uiPriority w:val="99"/>
    <w:locked/>
    <w:rsid w:val="00ED2E81"/>
    <w:rPr>
      <w:b/>
      <w:bCs/>
      <w:i/>
      <w:iCs/>
      <w:spacing w:val="-5"/>
      <w:sz w:val="18"/>
      <w:szCs w:val="18"/>
    </w:rPr>
  </w:style>
  <w:style w:type="paragraph" w:customStyle="1" w:styleId="35">
    <w:name w:val="Основной текст (3)"/>
    <w:basedOn w:val="a"/>
    <w:link w:val="34"/>
    <w:uiPriority w:val="99"/>
    <w:rsid w:val="00ED2E81"/>
    <w:pPr>
      <w:widowControl w:val="0"/>
      <w:spacing w:line="230" w:lineRule="exact"/>
    </w:pPr>
    <w:rPr>
      <w:rFonts w:asciiTheme="minorHAnsi" w:eastAsiaTheme="minorHAnsi" w:hAnsiTheme="minorHAnsi" w:cstheme="minorBidi"/>
      <w:b/>
      <w:bCs/>
      <w:i/>
      <w:iCs/>
      <w:spacing w:val="-5"/>
      <w:sz w:val="18"/>
      <w:szCs w:val="18"/>
      <w:lang w:eastAsia="en-US"/>
    </w:rPr>
  </w:style>
  <w:style w:type="character" w:customStyle="1" w:styleId="a5">
    <w:name w:val="Без интервала Знак"/>
    <w:link w:val="a4"/>
    <w:uiPriority w:val="99"/>
    <w:locked/>
    <w:rsid w:val="00ED2E81"/>
    <w:rPr>
      <w:rFonts w:ascii="Courier New" w:eastAsia="Bookman Old Style" w:hAnsi="Courier New" w:cs="Bookman Old Style"/>
      <w:sz w:val="26"/>
      <w:szCs w:val="26"/>
      <w:lang w:eastAsia="ru-RU"/>
    </w:rPr>
  </w:style>
  <w:style w:type="character" w:customStyle="1" w:styleId="rvts0">
    <w:name w:val="rvts0"/>
    <w:uiPriority w:val="99"/>
    <w:rsid w:val="00ED2E81"/>
  </w:style>
  <w:style w:type="character" w:styleId="afb">
    <w:name w:val="Strong"/>
    <w:uiPriority w:val="99"/>
    <w:qFormat/>
    <w:rsid w:val="00ED2E81"/>
    <w:rPr>
      <w:b/>
      <w:bCs/>
    </w:rPr>
  </w:style>
  <w:style w:type="character" w:customStyle="1" w:styleId="hps">
    <w:name w:val="hps"/>
    <w:uiPriority w:val="99"/>
    <w:rsid w:val="00ED2E81"/>
  </w:style>
  <w:style w:type="character" w:customStyle="1" w:styleId="submenu-table">
    <w:name w:val="submenu-table"/>
    <w:uiPriority w:val="99"/>
    <w:rsid w:val="00ED2E81"/>
  </w:style>
  <w:style w:type="character" w:customStyle="1" w:styleId="butback">
    <w:name w:val="butback"/>
    <w:uiPriority w:val="99"/>
    <w:rsid w:val="00ED2E81"/>
  </w:style>
  <w:style w:type="character" w:customStyle="1" w:styleId="rvts9">
    <w:name w:val="rvts9"/>
    <w:uiPriority w:val="99"/>
    <w:rsid w:val="00ED2E81"/>
  </w:style>
  <w:style w:type="paragraph" w:customStyle="1" w:styleId="rvps2">
    <w:name w:val="rvps2"/>
    <w:basedOn w:val="a"/>
    <w:uiPriority w:val="99"/>
    <w:rsid w:val="00ED2E81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uiPriority w:val="99"/>
    <w:rsid w:val="00ED2E81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uiPriority w:val="99"/>
    <w:rsid w:val="00ED2E81"/>
  </w:style>
  <w:style w:type="character" w:customStyle="1" w:styleId="15">
    <w:name w:val="Заголовок №1_"/>
    <w:link w:val="16"/>
    <w:uiPriority w:val="99"/>
    <w:locked/>
    <w:rsid w:val="00ED2E81"/>
    <w:rPr>
      <w:b/>
      <w:bCs/>
      <w:spacing w:val="3"/>
      <w:sz w:val="21"/>
      <w:szCs w:val="21"/>
    </w:rPr>
  </w:style>
  <w:style w:type="paragraph" w:customStyle="1" w:styleId="16">
    <w:name w:val="Заголовок №1"/>
    <w:basedOn w:val="a"/>
    <w:link w:val="15"/>
    <w:uiPriority w:val="99"/>
    <w:rsid w:val="00ED2E81"/>
    <w:pPr>
      <w:widowControl w:val="0"/>
      <w:spacing w:before="240" w:line="274" w:lineRule="exact"/>
      <w:jc w:val="both"/>
      <w:outlineLvl w:val="0"/>
    </w:pPr>
    <w:rPr>
      <w:rFonts w:asciiTheme="minorHAnsi" w:eastAsiaTheme="minorHAnsi" w:hAnsiTheme="minorHAnsi" w:cstheme="minorBidi"/>
      <w:b/>
      <w:bCs/>
      <w:spacing w:val="3"/>
      <w:sz w:val="21"/>
      <w:szCs w:val="21"/>
      <w:lang w:eastAsia="en-US"/>
    </w:rPr>
  </w:style>
  <w:style w:type="paragraph" w:styleId="afc">
    <w:name w:val="Title"/>
    <w:basedOn w:val="a"/>
    <w:next w:val="a"/>
    <w:link w:val="afd"/>
    <w:uiPriority w:val="99"/>
    <w:qFormat/>
    <w:rsid w:val="00ED2E81"/>
    <w:pPr>
      <w:pBdr>
        <w:bottom w:val="single" w:sz="8" w:space="4" w:color="4F81BD"/>
      </w:pBdr>
      <w:spacing w:after="300"/>
    </w:pPr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d">
    <w:name w:val="Название Знак"/>
    <w:basedOn w:val="a0"/>
    <w:link w:val="afc"/>
    <w:uiPriority w:val="99"/>
    <w:rsid w:val="00ED2E81"/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</w:rPr>
  </w:style>
  <w:style w:type="paragraph" w:styleId="afe">
    <w:name w:val="Subtitle"/>
    <w:basedOn w:val="a"/>
    <w:next w:val="a"/>
    <w:link w:val="aff"/>
    <w:uiPriority w:val="99"/>
    <w:qFormat/>
    <w:rsid w:val="00ED2E81"/>
    <w:pPr>
      <w:numPr>
        <w:ilvl w:val="1"/>
      </w:numPr>
      <w:spacing w:after="200" w:line="276" w:lineRule="auto"/>
    </w:pPr>
    <w:rPr>
      <w:rFonts w:ascii="Franklin Gothic Heavy" w:eastAsia="SchoolDL" w:hAnsi="Franklin Gothic Heavy" w:cs="Times New Roman"/>
      <w:i/>
      <w:iCs/>
      <w:color w:val="4F81BD"/>
      <w:spacing w:val="15"/>
      <w:lang w:eastAsia="en-US"/>
    </w:rPr>
  </w:style>
  <w:style w:type="character" w:customStyle="1" w:styleId="aff">
    <w:name w:val="Подзаголовок Знак"/>
    <w:basedOn w:val="a0"/>
    <w:link w:val="afe"/>
    <w:uiPriority w:val="99"/>
    <w:rsid w:val="00ED2E81"/>
    <w:rPr>
      <w:rFonts w:ascii="Franklin Gothic Heavy" w:eastAsia="SchoolDL" w:hAnsi="Franklin Gothic Heavy" w:cs="Times New Roman"/>
      <w:i/>
      <w:iCs/>
      <w:color w:val="4F81BD"/>
      <w:spacing w:val="15"/>
      <w:sz w:val="24"/>
      <w:szCs w:val="24"/>
    </w:rPr>
  </w:style>
  <w:style w:type="character" w:styleId="aff0">
    <w:name w:val="Emphasis"/>
    <w:uiPriority w:val="99"/>
    <w:qFormat/>
    <w:rsid w:val="00ED2E81"/>
    <w:rPr>
      <w:i/>
      <w:iCs/>
    </w:rPr>
  </w:style>
  <w:style w:type="paragraph" w:customStyle="1" w:styleId="Default">
    <w:name w:val="Default"/>
    <w:rsid w:val="00ED2E81"/>
    <w:pPr>
      <w:autoSpaceDE w:val="0"/>
      <w:autoSpaceDN w:val="0"/>
      <w:adjustRightInd w:val="0"/>
      <w:spacing w:after="0" w:line="240" w:lineRule="auto"/>
    </w:pPr>
    <w:rPr>
      <w:rFonts w:ascii="Bookman Old Style" w:eastAsia="SchoolDL" w:hAnsi="Bookman Old Style" w:cs="Bookman Old Style"/>
      <w:color w:val="000000"/>
      <w:sz w:val="24"/>
      <w:szCs w:val="24"/>
      <w:lang w:val="uk-UA" w:eastAsia="uk-UA"/>
    </w:rPr>
  </w:style>
  <w:style w:type="paragraph" w:styleId="26">
    <w:name w:val="Body Text Indent 2"/>
    <w:basedOn w:val="a"/>
    <w:link w:val="27"/>
    <w:uiPriority w:val="99"/>
    <w:rsid w:val="00ED2E81"/>
    <w:pPr>
      <w:spacing w:before="120" w:line="276" w:lineRule="auto"/>
      <w:ind w:firstLine="709"/>
      <w:jc w:val="both"/>
    </w:pPr>
    <w:rPr>
      <w:rFonts w:eastAsia="SchoolDL" w:cs="Times New Roman"/>
      <w:i/>
      <w:iCs/>
      <w:sz w:val="28"/>
      <w:szCs w:val="28"/>
      <w:lang w:eastAsia="en-US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D2E81"/>
    <w:rPr>
      <w:rFonts w:ascii="Bookman Old Style" w:eastAsia="SchoolDL" w:hAnsi="Bookman Old Style" w:cs="Times New Roman"/>
      <w:i/>
      <w:iCs/>
      <w:sz w:val="28"/>
      <w:szCs w:val="28"/>
    </w:rPr>
  </w:style>
  <w:style w:type="character" w:customStyle="1" w:styleId="6pt">
    <w:name w:val="Основной текст + 6 pt"/>
    <w:aliases w:val="Интервал 0 pt9"/>
    <w:uiPriority w:val="99"/>
    <w:rsid w:val="00ED2E81"/>
    <w:rPr>
      <w:rFonts w:ascii="Bookman Old Style" w:hAnsi="Bookman Old Style" w:cs="Bookman Old Style"/>
      <w:spacing w:val="-2"/>
      <w:sz w:val="12"/>
      <w:szCs w:val="12"/>
      <w:u w:val="none"/>
    </w:rPr>
  </w:style>
  <w:style w:type="character" w:customStyle="1" w:styleId="41">
    <w:name w:val="Основной текст (4)_"/>
    <w:link w:val="42"/>
    <w:uiPriority w:val="99"/>
    <w:locked/>
    <w:rsid w:val="00ED2E81"/>
    <w:rPr>
      <w:b/>
      <w:bCs/>
      <w:spacing w:val="-5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ED2E81"/>
    <w:pPr>
      <w:widowControl w:val="0"/>
      <w:spacing w:before="120" w:after="120" w:line="235" w:lineRule="exact"/>
      <w:ind w:hanging="1220"/>
    </w:pPr>
    <w:rPr>
      <w:rFonts w:asciiTheme="minorHAnsi" w:eastAsiaTheme="minorHAnsi" w:hAnsiTheme="minorHAnsi" w:cstheme="minorBidi"/>
      <w:b/>
      <w:bCs/>
      <w:spacing w:val="-5"/>
      <w:sz w:val="19"/>
      <w:szCs w:val="19"/>
      <w:lang w:eastAsia="en-US"/>
    </w:rPr>
  </w:style>
  <w:style w:type="character" w:customStyle="1" w:styleId="49pt">
    <w:name w:val="Основной текст (4) + 9 pt"/>
    <w:aliases w:val="Интервал 0 pt8,Основной текст + Полужирный,Основной текст + 10 pt1"/>
    <w:uiPriority w:val="99"/>
    <w:rsid w:val="00ED2E81"/>
    <w:rPr>
      <w:rFonts w:ascii="Bookman Old Style" w:hAnsi="Bookman Old Style" w:cs="Bookman Old Style"/>
      <w:b/>
      <w:bCs/>
      <w:spacing w:val="-18"/>
      <w:sz w:val="18"/>
      <w:szCs w:val="18"/>
    </w:rPr>
  </w:style>
  <w:style w:type="character" w:customStyle="1" w:styleId="7pt">
    <w:name w:val="Основной текст + 7 pt"/>
    <w:aliases w:val="Интервал 0 pt7,Интервал 0 pt16,Интервал 0 pt22,Основной текст + 7 pt1"/>
    <w:uiPriority w:val="99"/>
    <w:rsid w:val="00ED2E81"/>
    <w:rPr>
      <w:rFonts w:ascii="Bookman Old Style" w:hAnsi="Bookman Old Style" w:cs="Bookman Old Style"/>
      <w:spacing w:val="-8"/>
      <w:sz w:val="14"/>
      <w:szCs w:val="14"/>
      <w:u w:val="none"/>
    </w:rPr>
  </w:style>
  <w:style w:type="character" w:customStyle="1" w:styleId="0pt">
    <w:name w:val="Основной текст + Интервал 0 pt"/>
    <w:uiPriority w:val="99"/>
    <w:rsid w:val="00ED2E81"/>
    <w:rPr>
      <w:rFonts w:ascii="Bookman Old Style" w:hAnsi="Bookman Old Style" w:cs="Bookman Old Style"/>
      <w:spacing w:val="-7"/>
      <w:sz w:val="19"/>
      <w:szCs w:val="19"/>
      <w:u w:val="none"/>
    </w:rPr>
  </w:style>
  <w:style w:type="character" w:customStyle="1" w:styleId="17">
    <w:name w:val="Основной текст Знак1"/>
    <w:uiPriority w:val="99"/>
    <w:rsid w:val="00ED2E81"/>
    <w:rPr>
      <w:rFonts w:ascii="Bookman Old Style" w:hAnsi="Bookman Old Style" w:cs="Bookman Old Style"/>
      <w:spacing w:val="-6"/>
      <w:sz w:val="19"/>
      <w:szCs w:val="19"/>
    </w:rPr>
  </w:style>
  <w:style w:type="character" w:customStyle="1" w:styleId="9pt">
    <w:name w:val="Основной текст + 9 pt"/>
    <w:aliases w:val="Полужирный,Курсив,Интервал 0 pt,Основной текст + 10 pt,Основной текст + 15 pt,Интервал 0 pt20,Основной текст + 10 pt3,Интервал 0 pt15,Основной текст + Курсив,Основной текст + 7 pt3,Основной текст + 8 pt"/>
    <w:uiPriority w:val="99"/>
    <w:rsid w:val="00ED2E81"/>
    <w:rPr>
      <w:rFonts w:ascii="Bookman Old Style" w:hAnsi="Bookman Old Style" w:cs="Bookman Old Style"/>
      <w:b/>
      <w:bCs/>
      <w:i/>
      <w:iCs/>
      <w:spacing w:val="-3"/>
      <w:sz w:val="18"/>
      <w:szCs w:val="18"/>
      <w:u w:val="none"/>
    </w:rPr>
  </w:style>
  <w:style w:type="character" w:customStyle="1" w:styleId="9pt1">
    <w:name w:val="Основной текст + 9 pt1"/>
    <w:aliases w:val="Полужирный5,Курсив3,Интервал 0 pt10,Основной текст + 95,5 pt7,Интервал 0 pt12"/>
    <w:uiPriority w:val="99"/>
    <w:rsid w:val="00ED2E81"/>
    <w:rPr>
      <w:rFonts w:ascii="Bookman Old Style" w:hAnsi="Bookman Old Style" w:cs="Bookman Old Style"/>
      <w:b/>
      <w:bCs/>
      <w:i/>
      <w:iCs/>
      <w:spacing w:val="-5"/>
      <w:sz w:val="18"/>
      <w:szCs w:val="18"/>
      <w:u w:val="none"/>
    </w:rPr>
  </w:style>
  <w:style w:type="character" w:customStyle="1" w:styleId="9pt0">
    <w:name w:val="Сноска + 9 pt"/>
    <w:aliases w:val="Полужирный2,Курсив2,Интервал 0 pt4,Основной текст + Franklin Gothic Heavy3,20 pt,Интервал -1 pt"/>
    <w:uiPriority w:val="99"/>
    <w:rsid w:val="00ED2E81"/>
    <w:rPr>
      <w:rFonts w:ascii="Bookman Old Style" w:hAnsi="Bookman Old Style" w:cs="Bookman Old Style"/>
      <w:b/>
      <w:bCs/>
      <w:i/>
      <w:iCs/>
      <w:spacing w:val="-5"/>
      <w:sz w:val="18"/>
      <w:szCs w:val="18"/>
    </w:rPr>
  </w:style>
  <w:style w:type="character" w:customStyle="1" w:styleId="aff1">
    <w:name w:val="Сноска_"/>
    <w:link w:val="aff2"/>
    <w:uiPriority w:val="99"/>
    <w:locked/>
    <w:rsid w:val="00ED2E81"/>
    <w:rPr>
      <w:spacing w:val="-6"/>
      <w:sz w:val="19"/>
      <w:szCs w:val="19"/>
    </w:rPr>
  </w:style>
  <w:style w:type="paragraph" w:customStyle="1" w:styleId="aff2">
    <w:name w:val="Сноска"/>
    <w:basedOn w:val="a"/>
    <w:link w:val="aff1"/>
    <w:uiPriority w:val="99"/>
    <w:rsid w:val="00ED2E81"/>
    <w:pPr>
      <w:widowControl w:val="0"/>
      <w:spacing w:line="230" w:lineRule="exact"/>
      <w:ind w:hanging="180"/>
    </w:pPr>
    <w:rPr>
      <w:rFonts w:asciiTheme="minorHAnsi" w:eastAsiaTheme="minorHAnsi" w:hAnsiTheme="minorHAnsi" w:cstheme="minorBidi"/>
      <w:spacing w:val="-6"/>
      <w:sz w:val="19"/>
      <w:szCs w:val="19"/>
      <w:lang w:eastAsia="en-US"/>
    </w:rPr>
  </w:style>
  <w:style w:type="character" w:customStyle="1" w:styleId="28">
    <w:name w:val="Сноска (2)_"/>
    <w:link w:val="29"/>
    <w:uiPriority w:val="99"/>
    <w:locked/>
    <w:rsid w:val="00ED2E81"/>
    <w:rPr>
      <w:b/>
      <w:bCs/>
      <w:i/>
      <w:iCs/>
      <w:spacing w:val="-5"/>
      <w:sz w:val="18"/>
      <w:szCs w:val="18"/>
    </w:rPr>
  </w:style>
  <w:style w:type="paragraph" w:customStyle="1" w:styleId="29">
    <w:name w:val="Сноска (2)"/>
    <w:basedOn w:val="a"/>
    <w:link w:val="28"/>
    <w:uiPriority w:val="99"/>
    <w:rsid w:val="00ED2E81"/>
    <w:pPr>
      <w:widowControl w:val="0"/>
      <w:spacing w:line="235" w:lineRule="exact"/>
      <w:ind w:firstLine="500"/>
    </w:pPr>
    <w:rPr>
      <w:rFonts w:asciiTheme="minorHAnsi" w:eastAsiaTheme="minorHAnsi" w:hAnsiTheme="minorHAnsi" w:cstheme="minorBidi"/>
      <w:b/>
      <w:bCs/>
      <w:i/>
      <w:iCs/>
      <w:spacing w:val="-5"/>
      <w:sz w:val="18"/>
      <w:szCs w:val="18"/>
      <w:lang w:eastAsia="en-US"/>
    </w:rPr>
  </w:style>
  <w:style w:type="character" w:customStyle="1" w:styleId="CenturyGothic">
    <w:name w:val="Сноска + Century Gothic"/>
    <w:aliases w:val="Полужирный1,Курсив1,Интервал 0 pt3"/>
    <w:uiPriority w:val="99"/>
    <w:rsid w:val="00ED2E81"/>
    <w:rPr>
      <w:rFonts w:ascii="Impact" w:hAnsi="Impact" w:cs="Impact"/>
      <w:b/>
      <w:bCs/>
      <w:i/>
      <w:iCs/>
      <w:spacing w:val="3"/>
      <w:sz w:val="19"/>
      <w:szCs w:val="19"/>
    </w:rPr>
  </w:style>
  <w:style w:type="character" w:customStyle="1" w:styleId="11pt">
    <w:name w:val="Сноска + 11 pt"/>
    <w:aliases w:val="Интервал 0 pt2"/>
    <w:uiPriority w:val="99"/>
    <w:rsid w:val="00ED2E81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81">
    <w:name w:val="Основной текст + 81"/>
    <w:aliases w:val="5 pt1,Интервал 0 pt1,Основной текст + Franklin Gothic Heavy1,4 pt,Масштаб 150%"/>
    <w:uiPriority w:val="99"/>
    <w:rsid w:val="00ED2E81"/>
    <w:rPr>
      <w:rFonts w:ascii="Bookman Old Style" w:hAnsi="Bookman Old Style" w:cs="Bookman Old Style"/>
      <w:spacing w:val="-5"/>
      <w:sz w:val="17"/>
      <w:szCs w:val="17"/>
      <w:u w:val="none"/>
    </w:rPr>
  </w:style>
  <w:style w:type="character" w:customStyle="1" w:styleId="82">
    <w:name w:val="Основной текст + 8"/>
    <w:aliases w:val="5 pt3,Полужирный4,Интервал 0 pt6,Основной текст + 93,5 pt5,Интервал 2 pt,Основной текст + 91,Малые прописные,Курсив4"/>
    <w:uiPriority w:val="99"/>
    <w:rsid w:val="00ED2E81"/>
    <w:rPr>
      <w:rFonts w:ascii="Bookman Old Style" w:hAnsi="Bookman Old Style" w:cs="Bookman Old Style"/>
      <w:b/>
      <w:bCs/>
      <w:spacing w:val="-5"/>
      <w:sz w:val="17"/>
      <w:szCs w:val="17"/>
      <w:u w:val="single"/>
    </w:rPr>
  </w:style>
  <w:style w:type="character" w:customStyle="1" w:styleId="820">
    <w:name w:val="Основной текст + 82"/>
    <w:aliases w:val="5 pt2,Полужирный3,Интервал 0 pt5,Основной текст + 92,5 pt4,Основной текст + 11 pt,Курсив8,Интервал 5 pt"/>
    <w:uiPriority w:val="99"/>
    <w:rsid w:val="00ED2E81"/>
    <w:rPr>
      <w:rFonts w:ascii="Bookman Old Style" w:hAnsi="Bookman Old Style" w:cs="Bookman Old Style"/>
      <w:b/>
      <w:bCs/>
      <w:spacing w:val="-5"/>
      <w:sz w:val="17"/>
      <w:szCs w:val="17"/>
      <w:u w:val="none"/>
    </w:rPr>
  </w:style>
  <w:style w:type="paragraph" w:styleId="2a">
    <w:name w:val="Body Text 2"/>
    <w:basedOn w:val="a"/>
    <w:link w:val="2b"/>
    <w:uiPriority w:val="99"/>
    <w:rsid w:val="00ED2E81"/>
    <w:pPr>
      <w:spacing w:after="200" w:line="276" w:lineRule="auto"/>
    </w:pPr>
    <w:rPr>
      <w:rFonts w:eastAsia="SchoolDL" w:cs="Times New Roman"/>
      <w:sz w:val="28"/>
      <w:szCs w:val="28"/>
      <w:lang w:eastAsia="en-US"/>
    </w:rPr>
  </w:style>
  <w:style w:type="character" w:customStyle="1" w:styleId="2b">
    <w:name w:val="Основной текст 2 Знак"/>
    <w:basedOn w:val="a0"/>
    <w:link w:val="2a"/>
    <w:uiPriority w:val="99"/>
    <w:rsid w:val="00ED2E81"/>
    <w:rPr>
      <w:rFonts w:ascii="Bookman Old Style" w:eastAsia="SchoolDL" w:hAnsi="Bookman Old Style" w:cs="Times New Roman"/>
      <w:sz w:val="28"/>
      <w:szCs w:val="28"/>
    </w:rPr>
  </w:style>
  <w:style w:type="character" w:customStyle="1" w:styleId="Sylfaen">
    <w:name w:val="Основной текст + Sylfaen"/>
    <w:aliases w:val="12 pt,Интервал 0 pt17"/>
    <w:uiPriority w:val="99"/>
    <w:rsid w:val="00ED2E81"/>
    <w:rPr>
      <w:rFonts w:ascii="Symbol" w:hAnsi="Symbol" w:cs="Symbol"/>
      <w:spacing w:val="-7"/>
      <w:sz w:val="24"/>
      <w:szCs w:val="24"/>
    </w:rPr>
  </w:style>
  <w:style w:type="character" w:customStyle="1" w:styleId="91">
    <w:name w:val="Основной текст + 9"/>
    <w:aliases w:val="5 pt,Интервал 0 pt13"/>
    <w:uiPriority w:val="99"/>
    <w:rsid w:val="00ED2E81"/>
    <w:rPr>
      <w:rFonts w:ascii="Bookman Old Style" w:hAnsi="Bookman Old Style" w:cs="Bookman Old Style"/>
      <w:spacing w:val="-14"/>
      <w:sz w:val="19"/>
      <w:szCs w:val="19"/>
    </w:rPr>
  </w:style>
  <w:style w:type="character" w:customStyle="1" w:styleId="94">
    <w:name w:val="Основной текст + 94"/>
    <w:aliases w:val="5 pt6,Курсив5,Интервал 0 pt11,Основной текст + 7 pt2"/>
    <w:uiPriority w:val="99"/>
    <w:rsid w:val="00ED2E81"/>
    <w:rPr>
      <w:rFonts w:ascii="Bookman Old Style" w:hAnsi="Bookman Old Style" w:cs="Bookman Old Style"/>
      <w:i/>
      <w:iCs/>
      <w:spacing w:val="-7"/>
      <w:sz w:val="19"/>
      <w:szCs w:val="19"/>
    </w:rPr>
  </w:style>
  <w:style w:type="character" w:customStyle="1" w:styleId="10pt2">
    <w:name w:val="Основной текст + 10 pt2"/>
    <w:aliases w:val="Интервал -1 pt1"/>
    <w:uiPriority w:val="99"/>
    <w:rsid w:val="00ED2E81"/>
    <w:rPr>
      <w:rFonts w:ascii="Bookman Old Style" w:hAnsi="Bookman Old Style" w:cs="Bookman Old Style"/>
      <w:spacing w:val="-23"/>
      <w:sz w:val="20"/>
      <w:szCs w:val="20"/>
    </w:rPr>
  </w:style>
  <w:style w:type="character" w:customStyle="1" w:styleId="FranklinGothicHeavy">
    <w:name w:val="Основной текст + Franklin Gothic Heavy"/>
    <w:aliases w:val="22 pt,Интервал 0 pt25"/>
    <w:uiPriority w:val="99"/>
    <w:rsid w:val="00ED2E81"/>
    <w:rPr>
      <w:rFonts w:ascii="Wingdings" w:hAnsi="Wingdings" w:cs="Wingdings"/>
      <w:spacing w:val="5"/>
      <w:sz w:val="44"/>
      <w:szCs w:val="44"/>
      <w:u w:val="none"/>
    </w:rPr>
  </w:style>
  <w:style w:type="character" w:customStyle="1" w:styleId="10pt6">
    <w:name w:val="Основной текст + 10 pt6"/>
    <w:aliases w:val="Интервал 0 pt21"/>
    <w:uiPriority w:val="99"/>
    <w:rsid w:val="00ED2E81"/>
    <w:rPr>
      <w:rFonts w:ascii="Bookman Old Style" w:hAnsi="Bookman Old Style" w:cs="Bookman Old Style"/>
      <w:spacing w:val="-12"/>
      <w:sz w:val="20"/>
      <w:szCs w:val="20"/>
      <w:u w:val="none"/>
    </w:rPr>
  </w:style>
  <w:style w:type="character" w:customStyle="1" w:styleId="10pt7">
    <w:name w:val="Основной текст + 10 pt7"/>
    <w:aliases w:val="Интервал 0 pt26"/>
    <w:uiPriority w:val="99"/>
    <w:rsid w:val="00ED2E81"/>
    <w:rPr>
      <w:rFonts w:ascii="Bookman Old Style" w:hAnsi="Bookman Old Style" w:cs="Bookman Old Style"/>
      <w:spacing w:val="0"/>
      <w:sz w:val="20"/>
      <w:szCs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ED2E81"/>
    <w:rPr>
      <w:rFonts w:ascii="Symbol" w:hAnsi="Symbol" w:cs="Symbol"/>
      <w:sz w:val="18"/>
      <w:szCs w:val="18"/>
    </w:rPr>
  </w:style>
  <w:style w:type="paragraph" w:customStyle="1" w:styleId="131">
    <w:name w:val="Основной текст (13)"/>
    <w:basedOn w:val="a"/>
    <w:link w:val="130"/>
    <w:uiPriority w:val="99"/>
    <w:rsid w:val="00ED2E81"/>
    <w:pPr>
      <w:widowControl w:val="0"/>
      <w:spacing w:line="240" w:lineRule="atLeast"/>
    </w:pPr>
    <w:rPr>
      <w:rFonts w:ascii="Symbol" w:eastAsiaTheme="minorHAnsi" w:hAnsi="Symbol" w:cs="Symbol"/>
      <w:sz w:val="18"/>
      <w:szCs w:val="18"/>
      <w:lang w:eastAsia="en-US"/>
    </w:rPr>
  </w:style>
  <w:style w:type="character" w:customStyle="1" w:styleId="170">
    <w:name w:val="Основной текст (17)_"/>
    <w:link w:val="171"/>
    <w:uiPriority w:val="99"/>
    <w:locked/>
    <w:rsid w:val="00ED2E81"/>
    <w:rPr>
      <w:b/>
      <w:bCs/>
      <w:i/>
      <w:iCs/>
      <w:spacing w:val="105"/>
      <w:lang w:val="en-US"/>
    </w:rPr>
  </w:style>
  <w:style w:type="paragraph" w:customStyle="1" w:styleId="171">
    <w:name w:val="Основной текст (17)"/>
    <w:basedOn w:val="a"/>
    <w:link w:val="170"/>
    <w:uiPriority w:val="99"/>
    <w:rsid w:val="00ED2E81"/>
    <w:pPr>
      <w:widowControl w:val="0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105"/>
      <w:sz w:val="22"/>
      <w:szCs w:val="22"/>
      <w:lang w:val="en-US" w:eastAsia="en-US"/>
    </w:rPr>
  </w:style>
  <w:style w:type="character" w:customStyle="1" w:styleId="Sylfaen3">
    <w:name w:val="Основной текст + Sylfaen3"/>
    <w:aliases w:val="12 pt1,Интервал 0 pt14,Масштаб 70%"/>
    <w:uiPriority w:val="99"/>
    <w:rsid w:val="00ED2E81"/>
    <w:rPr>
      <w:rFonts w:ascii="Symbol" w:hAnsi="Symbol" w:cs="Symbol"/>
      <w:spacing w:val="0"/>
      <w:w w:val="70"/>
      <w:sz w:val="24"/>
      <w:szCs w:val="24"/>
      <w:u w:val="none"/>
    </w:rPr>
  </w:style>
  <w:style w:type="character" w:customStyle="1" w:styleId="aff3">
    <w:name w:val="Основной текст + Малые прописные"/>
    <w:uiPriority w:val="99"/>
    <w:rsid w:val="00ED2E81"/>
    <w:rPr>
      <w:rFonts w:ascii="Bookman Old Style" w:hAnsi="Bookman Old Style" w:cs="Bookman Old Style"/>
      <w:smallCaps/>
      <w:spacing w:val="-10"/>
      <w:sz w:val="19"/>
      <w:szCs w:val="19"/>
      <w:u w:val="none"/>
      <w:lang w:val="en-US" w:eastAsia="en-US"/>
    </w:rPr>
  </w:style>
  <w:style w:type="character" w:customStyle="1" w:styleId="71">
    <w:name w:val="Подпись к картинке (7)_"/>
    <w:link w:val="72"/>
    <w:uiPriority w:val="99"/>
    <w:locked/>
    <w:rsid w:val="00ED2E81"/>
    <w:rPr>
      <w:rFonts w:ascii="Arial" w:hAnsi="Arial" w:cs="Arial"/>
      <w:spacing w:val="5"/>
      <w:sz w:val="8"/>
      <w:szCs w:val="8"/>
    </w:rPr>
  </w:style>
  <w:style w:type="paragraph" w:customStyle="1" w:styleId="72">
    <w:name w:val="Подпись к картинке (7)"/>
    <w:basedOn w:val="a"/>
    <w:link w:val="71"/>
    <w:uiPriority w:val="99"/>
    <w:rsid w:val="00ED2E81"/>
    <w:pPr>
      <w:widowControl w:val="0"/>
      <w:spacing w:line="240" w:lineRule="atLeast"/>
      <w:jc w:val="both"/>
    </w:pPr>
    <w:rPr>
      <w:rFonts w:ascii="Arial" w:eastAsiaTheme="minorHAnsi" w:hAnsi="Arial" w:cs="Arial"/>
      <w:spacing w:val="5"/>
      <w:sz w:val="8"/>
      <w:szCs w:val="8"/>
      <w:lang w:eastAsia="en-US"/>
    </w:rPr>
  </w:style>
  <w:style w:type="character" w:customStyle="1" w:styleId="aff4">
    <w:name w:val="Подпись к картинке_"/>
    <w:link w:val="18"/>
    <w:uiPriority w:val="99"/>
    <w:locked/>
    <w:rsid w:val="00ED2E81"/>
    <w:rPr>
      <w:spacing w:val="-9"/>
      <w:sz w:val="18"/>
      <w:szCs w:val="18"/>
    </w:rPr>
  </w:style>
  <w:style w:type="paragraph" w:customStyle="1" w:styleId="18">
    <w:name w:val="Подпись к картинке1"/>
    <w:basedOn w:val="a"/>
    <w:link w:val="aff4"/>
    <w:uiPriority w:val="99"/>
    <w:rsid w:val="00ED2E81"/>
    <w:pPr>
      <w:widowControl w:val="0"/>
      <w:spacing w:line="240" w:lineRule="atLeast"/>
    </w:pPr>
    <w:rPr>
      <w:rFonts w:asciiTheme="minorHAnsi" w:eastAsiaTheme="minorHAnsi" w:hAnsiTheme="minorHAnsi" w:cstheme="minorBidi"/>
      <w:spacing w:val="-9"/>
      <w:sz w:val="18"/>
      <w:szCs w:val="18"/>
      <w:lang w:eastAsia="en-US"/>
    </w:rPr>
  </w:style>
  <w:style w:type="character" w:customStyle="1" w:styleId="apple-converted-space">
    <w:name w:val="apple-converted-space"/>
    <w:uiPriority w:val="99"/>
    <w:rsid w:val="00ED2E81"/>
  </w:style>
  <w:style w:type="character" w:styleId="aff5">
    <w:name w:val="FollowedHyperlink"/>
    <w:uiPriority w:val="99"/>
    <w:unhideWhenUsed/>
    <w:rsid w:val="00ED2E81"/>
    <w:rPr>
      <w:color w:val="800080"/>
      <w:u w:val="single"/>
    </w:rPr>
  </w:style>
  <w:style w:type="paragraph" w:styleId="aff6">
    <w:name w:val="annotation text"/>
    <w:basedOn w:val="a"/>
    <w:link w:val="aff7"/>
    <w:rsid w:val="00ED2E81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ff7">
    <w:name w:val="Текст примечания Знак"/>
    <w:basedOn w:val="a0"/>
    <w:link w:val="aff6"/>
    <w:rsid w:val="00ED2E81"/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EB3C-540E-42B1-B9BC-B5F9F9D0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6691</Words>
  <Characters>3814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2026-07-23T11:57:00Z</cp:lastPrinted>
  <dcterms:created xsi:type="dcterms:W3CDTF">2026-07-22T12:48:00Z</dcterms:created>
  <dcterms:modified xsi:type="dcterms:W3CDTF">2026-08-03T09:12:00Z</dcterms:modified>
</cp:coreProperties>
</file>